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FD" w:rsidRPr="00D75AFD" w:rsidRDefault="00D75AFD" w:rsidP="00D75AFD">
      <w:pPr>
        <w:spacing w:before="120" w:after="120" w:line="300" w:lineRule="auto"/>
        <w:jc w:val="center"/>
        <w:rPr>
          <w:rFonts w:eastAsia="Calibri" w:cs="Arial"/>
          <w:b/>
          <w:sz w:val="24"/>
          <w:szCs w:val="24"/>
        </w:rPr>
      </w:pPr>
      <w:bookmarkStart w:id="0" w:name="_GoBack"/>
      <w:bookmarkEnd w:id="0"/>
      <w:r w:rsidRPr="00D75AFD">
        <w:rPr>
          <w:rFonts w:eastAsia="Calibri" w:cs="Arial"/>
          <w:b/>
          <w:sz w:val="24"/>
          <w:szCs w:val="24"/>
        </w:rPr>
        <w:t xml:space="preserve">Regulamin przeprowadzenia Dialogu Technicznego </w:t>
      </w:r>
    </w:p>
    <w:p w:rsidR="00D75AFD" w:rsidRPr="00D75AFD" w:rsidRDefault="00D75AFD" w:rsidP="00D75AFD">
      <w:pPr>
        <w:spacing w:before="120" w:after="120" w:line="300" w:lineRule="auto"/>
        <w:jc w:val="center"/>
        <w:rPr>
          <w:rFonts w:eastAsia="Calibri" w:cs="Arial"/>
          <w:sz w:val="24"/>
          <w:szCs w:val="24"/>
        </w:rPr>
      </w:pPr>
      <w:proofErr w:type="gramStart"/>
      <w:r w:rsidRPr="00D75AFD">
        <w:rPr>
          <w:rFonts w:eastAsia="Calibri" w:cs="Arial"/>
          <w:b/>
          <w:sz w:val="24"/>
          <w:szCs w:val="24"/>
        </w:rPr>
        <w:t>związanego</w:t>
      </w:r>
      <w:proofErr w:type="gramEnd"/>
      <w:r w:rsidRPr="00D75AFD">
        <w:rPr>
          <w:rFonts w:eastAsia="Calibri" w:cs="Arial"/>
          <w:b/>
          <w:sz w:val="24"/>
          <w:szCs w:val="24"/>
        </w:rPr>
        <w:t xml:space="preserve"> z postępowaniem o udzielenie zamówienia publicznego na</w:t>
      </w:r>
      <w:r w:rsidRPr="00D75AFD">
        <w:rPr>
          <w:rFonts w:eastAsia="Calibri" w:cs="Arial"/>
          <w:sz w:val="24"/>
          <w:szCs w:val="24"/>
        </w:rPr>
        <w:t xml:space="preserve"> </w:t>
      </w:r>
    </w:p>
    <w:p w:rsidR="00D75AFD" w:rsidRPr="00D75AFD" w:rsidRDefault="00D75AFD" w:rsidP="00D75AFD">
      <w:pPr>
        <w:spacing w:before="120" w:after="120" w:line="300" w:lineRule="auto"/>
        <w:jc w:val="center"/>
        <w:rPr>
          <w:rFonts w:eastAsia="Calibri" w:cs="Arial"/>
          <w:b/>
          <w:sz w:val="24"/>
          <w:szCs w:val="24"/>
        </w:rPr>
      </w:pPr>
      <w:proofErr w:type="gramStart"/>
      <w:r w:rsidRPr="00D75AFD">
        <w:rPr>
          <w:rFonts w:eastAsia="Calibri" w:cs="Arial"/>
          <w:b/>
          <w:sz w:val="24"/>
          <w:szCs w:val="24"/>
        </w:rPr>
        <w:t>zakup</w:t>
      </w:r>
      <w:proofErr w:type="gramEnd"/>
      <w:r w:rsidRPr="00D75AFD">
        <w:rPr>
          <w:rFonts w:eastAsia="Calibri" w:cs="Arial"/>
          <w:b/>
          <w:sz w:val="24"/>
          <w:szCs w:val="24"/>
        </w:rPr>
        <w:t xml:space="preserve"> licencji Systemu Elektronicznej Informacji Prawnej</w:t>
      </w:r>
    </w:p>
    <w:p w:rsidR="00D75AFD" w:rsidRPr="00D75AFD" w:rsidRDefault="00D75AFD" w:rsidP="00D75AFD">
      <w:pPr>
        <w:spacing w:before="120" w:after="120" w:line="300" w:lineRule="auto"/>
        <w:jc w:val="center"/>
        <w:rPr>
          <w:rFonts w:eastAsia="Calibri" w:cs="Arial"/>
          <w:b/>
          <w:sz w:val="24"/>
          <w:szCs w:val="24"/>
        </w:rPr>
      </w:pPr>
      <w:proofErr w:type="gramStart"/>
      <w:r w:rsidRPr="00D75AFD">
        <w:rPr>
          <w:rFonts w:eastAsia="Calibri" w:cs="Arial"/>
          <w:b/>
          <w:sz w:val="24"/>
          <w:szCs w:val="24"/>
        </w:rPr>
        <w:t>w</w:t>
      </w:r>
      <w:proofErr w:type="gramEnd"/>
      <w:r w:rsidRPr="00D75AFD">
        <w:rPr>
          <w:rFonts w:eastAsia="Calibri" w:cs="Arial"/>
          <w:b/>
          <w:sz w:val="24"/>
          <w:szCs w:val="24"/>
        </w:rPr>
        <w:t xml:space="preserve"> Centrali ZUS</w:t>
      </w:r>
    </w:p>
    <w:p w:rsidR="00D75AFD" w:rsidRPr="00D75AFD" w:rsidRDefault="00D75AFD" w:rsidP="00D75AFD">
      <w:pPr>
        <w:spacing w:before="120" w:after="120" w:line="300" w:lineRule="auto"/>
        <w:jc w:val="center"/>
        <w:rPr>
          <w:rFonts w:eastAsia="Calibri" w:cs="Arial"/>
          <w:sz w:val="24"/>
          <w:szCs w:val="24"/>
        </w:rPr>
      </w:pPr>
    </w:p>
    <w:p w:rsidR="00D75AFD" w:rsidRPr="00D75AFD" w:rsidRDefault="00D75AFD" w:rsidP="00D75AFD">
      <w:pPr>
        <w:spacing w:before="120" w:after="120" w:line="30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75AFD">
        <w:rPr>
          <w:rFonts w:eastAsia="Times New Roman" w:cs="Arial"/>
          <w:b/>
          <w:sz w:val="24"/>
          <w:szCs w:val="24"/>
          <w:lang w:eastAsia="pl-PL"/>
        </w:rPr>
        <w:t>§ 1</w:t>
      </w:r>
    </w:p>
    <w:p w:rsidR="00D75AFD" w:rsidRPr="00D75AFD" w:rsidRDefault="00D75AFD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75AFD">
        <w:rPr>
          <w:rFonts w:eastAsia="Times New Roman" w:cs="Arial"/>
          <w:b/>
          <w:sz w:val="24"/>
          <w:szCs w:val="24"/>
          <w:lang w:eastAsia="pl-PL"/>
        </w:rPr>
        <w:t>Definicje</w:t>
      </w:r>
    </w:p>
    <w:p w:rsidR="00D75AFD" w:rsidRPr="00D75AFD" w:rsidRDefault="00D75AFD" w:rsidP="00D91DE7">
      <w:pPr>
        <w:spacing w:after="0" w:line="240" w:lineRule="auto"/>
        <w:ind w:left="720"/>
        <w:contextualSpacing/>
        <w:jc w:val="both"/>
        <w:rPr>
          <w:rFonts w:eastAsia="Calibri" w:cs="Arial"/>
          <w:sz w:val="24"/>
          <w:szCs w:val="24"/>
        </w:rPr>
      </w:pPr>
      <w:r w:rsidRPr="00D75AFD">
        <w:rPr>
          <w:rFonts w:eastAsia="Calibri" w:cs="Arial"/>
          <w:sz w:val="24"/>
          <w:szCs w:val="24"/>
        </w:rPr>
        <w:t>Użyte w Regulaminie pojęcia oznaczają:</w:t>
      </w:r>
    </w:p>
    <w:p w:rsidR="00D75AFD" w:rsidRDefault="00D75AFD" w:rsidP="00D91DE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D75AFD">
        <w:rPr>
          <w:rFonts w:eastAsia="Calibri" w:cs="Arial"/>
          <w:b/>
          <w:sz w:val="24"/>
          <w:szCs w:val="24"/>
        </w:rPr>
        <w:t xml:space="preserve">Dialog Techniczny </w:t>
      </w:r>
      <w:r w:rsidRPr="00D75AFD">
        <w:rPr>
          <w:rFonts w:eastAsia="Calibri" w:cs="Arial"/>
          <w:sz w:val="24"/>
          <w:szCs w:val="24"/>
        </w:rPr>
        <w:t xml:space="preserve">– dialog techniczny unormowany przepisami art. 31a – 31c ustawy </w:t>
      </w:r>
      <w:proofErr w:type="spellStart"/>
      <w:r w:rsidRPr="00D75AFD">
        <w:rPr>
          <w:rFonts w:eastAsia="Calibri" w:cs="Arial"/>
          <w:sz w:val="24"/>
          <w:szCs w:val="24"/>
        </w:rPr>
        <w:t>Pzp</w:t>
      </w:r>
      <w:proofErr w:type="spellEnd"/>
      <w:r w:rsidRPr="00D75AFD">
        <w:rPr>
          <w:rFonts w:eastAsia="Calibri" w:cs="Arial"/>
          <w:sz w:val="24"/>
          <w:szCs w:val="24"/>
        </w:rPr>
        <w:t>;</w:t>
      </w:r>
    </w:p>
    <w:p w:rsidR="00964ED0" w:rsidRPr="00862CD9" w:rsidRDefault="00964ED0" w:rsidP="00964ED0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eastAsia="Calibri" w:cs="Arial"/>
          <w:sz w:val="24"/>
          <w:szCs w:val="24"/>
        </w:rPr>
      </w:pPr>
      <w:r w:rsidRPr="00862CD9">
        <w:rPr>
          <w:rFonts w:eastAsia="Calibri" w:cs="Arial"/>
          <w:b/>
          <w:sz w:val="24"/>
          <w:szCs w:val="24"/>
        </w:rPr>
        <w:t>Informacj</w:t>
      </w:r>
      <w:r w:rsidR="00D8166E" w:rsidRPr="00862CD9">
        <w:rPr>
          <w:rFonts w:eastAsia="Calibri" w:cs="Arial"/>
          <w:b/>
          <w:sz w:val="24"/>
          <w:szCs w:val="24"/>
        </w:rPr>
        <w:t>a</w:t>
      </w:r>
      <w:r w:rsidRPr="00862CD9">
        <w:rPr>
          <w:rFonts w:eastAsia="Calibri" w:cs="Arial"/>
          <w:b/>
          <w:sz w:val="24"/>
          <w:szCs w:val="24"/>
        </w:rPr>
        <w:t xml:space="preserve"> o dopuszczeniu do udziału w Dialogu Technicznym </w:t>
      </w:r>
      <w:r w:rsidRPr="00862CD9">
        <w:rPr>
          <w:rFonts w:eastAsia="Calibri" w:cs="Arial"/>
          <w:sz w:val="24"/>
          <w:szCs w:val="24"/>
        </w:rPr>
        <w:t>–</w:t>
      </w:r>
      <w:r w:rsidR="002B2B5D" w:rsidRPr="00862CD9">
        <w:rPr>
          <w:rFonts w:eastAsia="Calibri" w:cs="Arial"/>
          <w:sz w:val="24"/>
          <w:szCs w:val="24"/>
        </w:rPr>
        <w:t xml:space="preserve"> </w:t>
      </w:r>
      <w:r w:rsidRPr="00862CD9">
        <w:rPr>
          <w:rFonts w:eastAsia="Calibri" w:cs="Arial"/>
          <w:sz w:val="24"/>
          <w:szCs w:val="24"/>
        </w:rPr>
        <w:t>informację przesyłaną przez Zamawiającego drogą elektroniczną do Uczestnika, potwierdzającą, że został on dopuszczony do udziału w Dialogu Technicznym na podstawie oceny złożonego przez niego Zgłoszenia do udziału w Dialogu Technicznym;</w:t>
      </w:r>
    </w:p>
    <w:p w:rsidR="00D75AFD" w:rsidRPr="00D75AFD" w:rsidRDefault="00D75AFD" w:rsidP="00D91DE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strike/>
          <w:sz w:val="24"/>
          <w:szCs w:val="24"/>
        </w:rPr>
      </w:pPr>
      <w:r w:rsidRPr="00D75AFD">
        <w:rPr>
          <w:rFonts w:eastAsia="Calibri" w:cs="Arial"/>
          <w:b/>
          <w:sz w:val="24"/>
          <w:szCs w:val="24"/>
        </w:rPr>
        <w:t>Ogłoszenie</w:t>
      </w:r>
      <w:r w:rsidRPr="00D75AFD">
        <w:rPr>
          <w:rFonts w:eastAsia="Calibri" w:cs="Arial"/>
          <w:sz w:val="24"/>
          <w:szCs w:val="24"/>
        </w:rPr>
        <w:t xml:space="preserve"> –</w:t>
      </w:r>
      <w:r w:rsidR="00F472F5">
        <w:rPr>
          <w:rFonts w:eastAsia="Calibri" w:cs="Arial"/>
          <w:sz w:val="24"/>
          <w:szCs w:val="24"/>
        </w:rPr>
        <w:t xml:space="preserve"> </w:t>
      </w:r>
      <w:r w:rsidRPr="00D75AFD">
        <w:rPr>
          <w:rFonts w:eastAsia="Calibri" w:cs="Arial"/>
          <w:sz w:val="24"/>
          <w:szCs w:val="24"/>
        </w:rPr>
        <w:t>ogłoszenie o Dialogu Technicznym;</w:t>
      </w:r>
    </w:p>
    <w:p w:rsidR="00D75AFD" w:rsidRPr="00D75AFD" w:rsidRDefault="00D75AFD" w:rsidP="00D91DE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/>
          <w:bCs/>
          <w:sz w:val="24"/>
          <w:szCs w:val="24"/>
        </w:rPr>
      </w:pPr>
      <w:r w:rsidRPr="00D75AFD">
        <w:rPr>
          <w:rFonts w:eastAsia="Calibri" w:cs="Arial"/>
          <w:b/>
          <w:sz w:val="24"/>
          <w:szCs w:val="24"/>
        </w:rPr>
        <w:t xml:space="preserve">Postępowanie </w:t>
      </w:r>
      <w:r w:rsidR="00F472F5">
        <w:rPr>
          <w:rFonts w:eastAsia="Calibri" w:cs="Arial"/>
          <w:sz w:val="24"/>
          <w:szCs w:val="24"/>
        </w:rPr>
        <w:t>–</w:t>
      </w:r>
      <w:r w:rsidRPr="00D75AFD">
        <w:rPr>
          <w:rFonts w:eastAsia="Calibri" w:cs="Arial"/>
          <w:sz w:val="24"/>
          <w:szCs w:val="24"/>
        </w:rPr>
        <w:t xml:space="preserve"> planowane</w:t>
      </w:r>
      <w:r w:rsidR="00F472F5">
        <w:rPr>
          <w:rFonts w:eastAsia="Calibri" w:cs="Arial"/>
          <w:sz w:val="24"/>
          <w:szCs w:val="24"/>
        </w:rPr>
        <w:t xml:space="preserve"> </w:t>
      </w:r>
      <w:r w:rsidRPr="00D75AFD">
        <w:rPr>
          <w:rFonts w:eastAsia="Calibri" w:cs="Arial"/>
          <w:sz w:val="24"/>
          <w:szCs w:val="24"/>
        </w:rPr>
        <w:t xml:space="preserve">postępowanie o udzielenie zamówienia publicznego na </w:t>
      </w:r>
      <w:r w:rsidRPr="00D75AFD">
        <w:rPr>
          <w:rFonts w:eastAsia="Calibri" w:cs="Times New Roman"/>
          <w:bCs/>
          <w:sz w:val="24"/>
          <w:szCs w:val="24"/>
        </w:rPr>
        <w:t>zakup licencji Systemu Elektronicznej Informacji Prawnej w Centrali ZUS;</w:t>
      </w:r>
    </w:p>
    <w:p w:rsidR="00D75AFD" w:rsidRPr="00BB1FF0" w:rsidRDefault="00D75AFD" w:rsidP="00D91DE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D75AFD">
        <w:rPr>
          <w:rFonts w:eastAsia="Calibri" w:cs="Arial"/>
          <w:b/>
          <w:sz w:val="24"/>
          <w:szCs w:val="24"/>
        </w:rPr>
        <w:t>Regulamin</w:t>
      </w:r>
      <w:r w:rsidRPr="00D75AFD">
        <w:rPr>
          <w:rFonts w:eastAsia="Calibri" w:cs="Arial"/>
          <w:sz w:val="24"/>
          <w:szCs w:val="24"/>
        </w:rPr>
        <w:t xml:space="preserve"> –</w:t>
      </w:r>
      <w:r w:rsidR="00F472F5">
        <w:rPr>
          <w:rFonts w:eastAsia="Calibri" w:cs="Arial"/>
          <w:sz w:val="24"/>
          <w:szCs w:val="24"/>
        </w:rPr>
        <w:t xml:space="preserve"> </w:t>
      </w:r>
      <w:r w:rsidRPr="00D75AFD">
        <w:rPr>
          <w:rFonts w:eastAsia="Calibri" w:cs="Arial"/>
          <w:sz w:val="24"/>
          <w:szCs w:val="24"/>
        </w:rPr>
        <w:t>Regulamin przeprowadzenia Dialogu Technicznego;</w:t>
      </w:r>
    </w:p>
    <w:p w:rsidR="00D75AFD" w:rsidRPr="00D75AFD" w:rsidRDefault="00D75AFD" w:rsidP="00D91DE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proofErr w:type="spellStart"/>
      <w:r w:rsidRPr="00BB1FF0">
        <w:rPr>
          <w:rFonts w:eastAsia="Calibri" w:cs="Arial"/>
          <w:b/>
          <w:sz w:val="24"/>
          <w:szCs w:val="24"/>
        </w:rPr>
        <w:t>SEiP</w:t>
      </w:r>
      <w:proofErr w:type="spellEnd"/>
      <w:r w:rsidRPr="00BB1FF0">
        <w:rPr>
          <w:rFonts w:eastAsia="Calibri" w:cs="Arial"/>
          <w:b/>
          <w:sz w:val="24"/>
          <w:szCs w:val="24"/>
        </w:rPr>
        <w:t xml:space="preserve"> </w:t>
      </w:r>
      <w:r w:rsidRPr="00BB1FF0">
        <w:rPr>
          <w:rFonts w:eastAsia="Calibri" w:cs="Arial"/>
          <w:sz w:val="24"/>
          <w:szCs w:val="24"/>
        </w:rPr>
        <w:t>– System Elektronicznej Informacji Prawnej;</w:t>
      </w:r>
    </w:p>
    <w:p w:rsidR="00D75AFD" w:rsidRPr="00D75AFD" w:rsidRDefault="00D75AFD" w:rsidP="00D91DE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D75AFD">
        <w:rPr>
          <w:rFonts w:eastAsia="Calibri" w:cs="Arial"/>
          <w:b/>
          <w:sz w:val="24"/>
          <w:szCs w:val="24"/>
        </w:rPr>
        <w:t>Uczestnik</w:t>
      </w:r>
      <w:r w:rsidRPr="00D75AFD">
        <w:rPr>
          <w:rFonts w:eastAsia="Calibri" w:cs="Arial"/>
          <w:sz w:val="24"/>
          <w:szCs w:val="24"/>
        </w:rPr>
        <w:t xml:space="preserve"> – podmiot</w:t>
      </w:r>
      <w:r w:rsidRPr="00D75AFD">
        <w:rPr>
          <w:rFonts w:eastAsia="Calibri" w:cs="Arial"/>
          <w:color w:val="000000"/>
          <w:sz w:val="24"/>
          <w:szCs w:val="24"/>
          <w:shd w:val="clear" w:color="auto" w:fill="FFFFFF"/>
        </w:rPr>
        <w:t xml:space="preserve">, który złożył prawidłowo wypełnione i podpisane Zgłoszenie do udziału w Dialogu Technicznym </w:t>
      </w:r>
      <w:r w:rsidRPr="00D75AFD">
        <w:rPr>
          <w:rFonts w:eastAsia="Calibri" w:cs="Arial"/>
          <w:sz w:val="24"/>
          <w:szCs w:val="24"/>
          <w:shd w:val="clear" w:color="auto" w:fill="FFFFFF"/>
        </w:rPr>
        <w:t xml:space="preserve">wraz z załącznikami </w:t>
      </w:r>
      <w:r w:rsidRPr="00D75AFD">
        <w:rPr>
          <w:rFonts w:eastAsia="Calibri" w:cs="Arial"/>
          <w:color w:val="000000"/>
          <w:sz w:val="24"/>
          <w:szCs w:val="24"/>
          <w:shd w:val="clear" w:color="auto" w:fill="FFFFFF"/>
        </w:rPr>
        <w:t>oraz który spełnia warunki dopuszczenia do udziału w Dialogu Technicznym określone w Ogłoszeniu o Dialogu Technicznym oraz Regulaminie, a także został dopuszczony do udziału w Dialogu Technicznym przez Zamawiającego;</w:t>
      </w:r>
    </w:p>
    <w:p w:rsidR="00D75AFD" w:rsidRPr="00D75AFD" w:rsidRDefault="00D75AFD" w:rsidP="00D91DE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D75AFD">
        <w:rPr>
          <w:rFonts w:eastAsia="Calibri" w:cs="Arial"/>
          <w:b/>
          <w:sz w:val="24"/>
          <w:szCs w:val="24"/>
        </w:rPr>
        <w:t xml:space="preserve">Ustawa </w:t>
      </w:r>
      <w:proofErr w:type="spellStart"/>
      <w:r w:rsidRPr="00D75AFD">
        <w:rPr>
          <w:rFonts w:eastAsia="Calibri" w:cs="Arial"/>
          <w:b/>
          <w:sz w:val="24"/>
          <w:szCs w:val="24"/>
        </w:rPr>
        <w:t>Pzp</w:t>
      </w:r>
      <w:proofErr w:type="spellEnd"/>
      <w:r w:rsidRPr="00D75AFD">
        <w:rPr>
          <w:rFonts w:eastAsia="Calibri" w:cs="Arial"/>
          <w:b/>
          <w:sz w:val="24"/>
          <w:szCs w:val="24"/>
        </w:rPr>
        <w:t xml:space="preserve"> </w:t>
      </w:r>
      <w:r w:rsidRPr="00D75AFD">
        <w:rPr>
          <w:rFonts w:eastAsia="Calibri" w:cs="Arial"/>
          <w:sz w:val="24"/>
          <w:szCs w:val="24"/>
        </w:rPr>
        <w:t xml:space="preserve">– ustawę z dnia 29 stycznia 2004 r. Prawo zamówień publicznych (Dz. U. </w:t>
      </w:r>
      <w:proofErr w:type="gramStart"/>
      <w:r w:rsidRPr="00D75AFD">
        <w:rPr>
          <w:rFonts w:eastAsia="Calibri" w:cs="Arial"/>
          <w:sz w:val="24"/>
          <w:szCs w:val="24"/>
        </w:rPr>
        <w:t>z</w:t>
      </w:r>
      <w:proofErr w:type="gramEnd"/>
      <w:r w:rsidRPr="00D75AFD">
        <w:rPr>
          <w:rFonts w:eastAsia="Calibri" w:cs="Arial"/>
          <w:sz w:val="24"/>
          <w:szCs w:val="24"/>
        </w:rPr>
        <w:t xml:space="preserve"> 2017 r. poz. 1579 i 2018);</w:t>
      </w:r>
    </w:p>
    <w:p w:rsidR="00D75AFD" w:rsidRPr="00D75AFD" w:rsidRDefault="00D75AFD" w:rsidP="00D91DE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D75AFD">
        <w:rPr>
          <w:rFonts w:eastAsia="Calibri" w:cs="Arial"/>
          <w:b/>
          <w:sz w:val="24"/>
          <w:szCs w:val="24"/>
        </w:rPr>
        <w:t>Wykonawc</w:t>
      </w:r>
      <w:r w:rsidR="00D8166E" w:rsidRPr="00862CD9">
        <w:rPr>
          <w:rFonts w:eastAsia="Calibri" w:cs="Arial"/>
          <w:b/>
          <w:sz w:val="24"/>
          <w:szCs w:val="24"/>
        </w:rPr>
        <w:t>a</w:t>
      </w:r>
      <w:r w:rsidRPr="00D75AFD">
        <w:rPr>
          <w:rFonts w:eastAsia="Calibri" w:cs="Arial"/>
          <w:sz w:val="24"/>
          <w:szCs w:val="24"/>
        </w:rPr>
        <w:t xml:space="preserve"> </w:t>
      </w:r>
      <w:r w:rsidR="00F472F5">
        <w:rPr>
          <w:rFonts w:eastAsia="Calibri" w:cs="Arial"/>
          <w:sz w:val="24"/>
          <w:szCs w:val="24"/>
        </w:rPr>
        <w:t>–</w:t>
      </w:r>
      <w:r w:rsidRPr="00D75AFD">
        <w:rPr>
          <w:rFonts w:eastAsia="Calibri" w:cs="Arial"/>
          <w:sz w:val="24"/>
          <w:szCs w:val="24"/>
        </w:rPr>
        <w:t xml:space="preserve"> </w:t>
      </w:r>
      <w:r w:rsidR="002B2B5D" w:rsidRPr="00D75AFD">
        <w:rPr>
          <w:rFonts w:eastAsia="Calibri" w:cs="Arial"/>
          <w:sz w:val="24"/>
          <w:szCs w:val="24"/>
        </w:rPr>
        <w:t>osob</w:t>
      </w:r>
      <w:r w:rsidR="002B2B5D">
        <w:rPr>
          <w:rFonts w:eastAsia="Calibri" w:cs="Arial"/>
          <w:sz w:val="24"/>
          <w:szCs w:val="24"/>
        </w:rPr>
        <w:t xml:space="preserve">ę </w:t>
      </w:r>
      <w:r w:rsidRPr="00D75AFD">
        <w:rPr>
          <w:rFonts w:eastAsia="Calibri" w:cs="Arial"/>
          <w:sz w:val="24"/>
          <w:szCs w:val="24"/>
        </w:rPr>
        <w:t>fizyczn</w:t>
      </w:r>
      <w:r w:rsidR="002B2B5D" w:rsidRPr="00862CD9">
        <w:rPr>
          <w:rFonts w:eastAsia="Calibri" w:cs="Arial"/>
          <w:sz w:val="24"/>
          <w:szCs w:val="24"/>
        </w:rPr>
        <w:t>ą</w:t>
      </w:r>
      <w:r w:rsidRPr="00D75AFD">
        <w:rPr>
          <w:rFonts w:eastAsia="Calibri" w:cs="Arial"/>
          <w:sz w:val="24"/>
          <w:szCs w:val="24"/>
        </w:rPr>
        <w:t>, osob</w:t>
      </w:r>
      <w:r w:rsidR="002B2B5D" w:rsidRPr="00862CD9">
        <w:rPr>
          <w:rFonts w:eastAsia="Calibri" w:cs="Arial"/>
          <w:sz w:val="24"/>
          <w:szCs w:val="24"/>
        </w:rPr>
        <w:t>ę</w:t>
      </w:r>
      <w:r w:rsidRPr="00D75AFD">
        <w:rPr>
          <w:rFonts w:eastAsia="Calibri" w:cs="Arial"/>
          <w:sz w:val="24"/>
          <w:szCs w:val="24"/>
        </w:rPr>
        <w:t xml:space="preserve"> </w:t>
      </w:r>
      <w:r w:rsidR="002B2B5D" w:rsidRPr="00D75AFD">
        <w:rPr>
          <w:rFonts w:eastAsia="Calibri" w:cs="Arial"/>
          <w:sz w:val="24"/>
          <w:szCs w:val="24"/>
        </w:rPr>
        <w:t>prawn</w:t>
      </w:r>
      <w:r w:rsidR="002B2B5D">
        <w:rPr>
          <w:rFonts w:eastAsia="Calibri" w:cs="Arial"/>
          <w:sz w:val="24"/>
          <w:szCs w:val="24"/>
        </w:rPr>
        <w:t>ą</w:t>
      </w:r>
      <w:r w:rsidR="002B2B5D" w:rsidRPr="00D75AFD">
        <w:rPr>
          <w:rFonts w:eastAsia="Calibri" w:cs="Arial"/>
          <w:sz w:val="24"/>
          <w:szCs w:val="24"/>
        </w:rPr>
        <w:t xml:space="preserve"> </w:t>
      </w:r>
      <w:r w:rsidRPr="00D75AFD">
        <w:rPr>
          <w:rFonts w:eastAsia="Calibri" w:cs="Arial"/>
          <w:sz w:val="24"/>
          <w:szCs w:val="24"/>
        </w:rPr>
        <w:t xml:space="preserve">albo </w:t>
      </w:r>
      <w:r w:rsidR="002B2B5D" w:rsidRPr="00D75AFD">
        <w:rPr>
          <w:rFonts w:eastAsia="Calibri" w:cs="Arial"/>
          <w:sz w:val="24"/>
          <w:szCs w:val="24"/>
        </w:rPr>
        <w:t>jednostk</w:t>
      </w:r>
      <w:r w:rsidR="002B2B5D">
        <w:rPr>
          <w:rFonts w:eastAsia="Calibri" w:cs="Arial"/>
          <w:sz w:val="24"/>
          <w:szCs w:val="24"/>
        </w:rPr>
        <w:t>ę</w:t>
      </w:r>
      <w:r w:rsidR="002B2B5D" w:rsidRPr="00D75AFD">
        <w:rPr>
          <w:rFonts w:eastAsia="Calibri" w:cs="Arial"/>
          <w:sz w:val="24"/>
          <w:szCs w:val="24"/>
        </w:rPr>
        <w:t xml:space="preserve"> organizacyjn</w:t>
      </w:r>
      <w:r w:rsidR="002B2B5D">
        <w:rPr>
          <w:rFonts w:eastAsia="Calibri" w:cs="Arial"/>
          <w:sz w:val="24"/>
          <w:szCs w:val="24"/>
        </w:rPr>
        <w:t>ą</w:t>
      </w:r>
      <w:r w:rsidR="002B2B5D" w:rsidRPr="00D75AFD">
        <w:rPr>
          <w:rFonts w:eastAsia="Calibri" w:cs="Arial"/>
          <w:sz w:val="24"/>
          <w:szCs w:val="24"/>
        </w:rPr>
        <w:t xml:space="preserve"> nieposiadając</w:t>
      </w:r>
      <w:r w:rsidR="002B2B5D">
        <w:rPr>
          <w:rFonts w:eastAsia="Calibri" w:cs="Arial"/>
          <w:sz w:val="24"/>
          <w:szCs w:val="24"/>
        </w:rPr>
        <w:t>ą</w:t>
      </w:r>
      <w:r w:rsidR="002B2B5D" w:rsidRPr="00D75AFD">
        <w:rPr>
          <w:rFonts w:eastAsia="Calibri" w:cs="Arial"/>
          <w:sz w:val="24"/>
          <w:szCs w:val="24"/>
        </w:rPr>
        <w:t xml:space="preserve"> </w:t>
      </w:r>
      <w:r w:rsidRPr="00D75AFD">
        <w:rPr>
          <w:rFonts w:eastAsia="Calibri" w:cs="Arial"/>
          <w:sz w:val="24"/>
          <w:szCs w:val="24"/>
        </w:rPr>
        <w:t>osobowości prawnej, która ubiega się o udzielenie zamówienia publicznego, złożyła ofertę lub zawarła umowę w sprawie zamówienia publicznego;</w:t>
      </w:r>
    </w:p>
    <w:p w:rsidR="00D75AFD" w:rsidRPr="00D75AFD" w:rsidRDefault="00D75AFD" w:rsidP="00D91DE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D75AFD">
        <w:rPr>
          <w:rFonts w:eastAsia="Calibri" w:cs="Arial"/>
          <w:b/>
          <w:sz w:val="24"/>
          <w:szCs w:val="24"/>
        </w:rPr>
        <w:t>Zamawiający</w:t>
      </w:r>
      <w:r w:rsidRPr="00D75AFD">
        <w:rPr>
          <w:rFonts w:eastAsia="Calibri" w:cs="Arial"/>
          <w:sz w:val="24"/>
          <w:szCs w:val="24"/>
        </w:rPr>
        <w:t xml:space="preserve"> – Zakład Ubezpieczeń Społecznych</w:t>
      </w:r>
      <w:r w:rsidR="00053FB9">
        <w:rPr>
          <w:rFonts w:eastAsia="Calibri" w:cs="Arial"/>
          <w:sz w:val="24"/>
          <w:szCs w:val="24"/>
        </w:rPr>
        <w:t>;</w:t>
      </w:r>
    </w:p>
    <w:p w:rsidR="00963655" w:rsidRDefault="00D75AFD" w:rsidP="00D91DE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D75AFD">
        <w:rPr>
          <w:rFonts w:eastAsia="Calibri" w:cs="Arial"/>
          <w:b/>
          <w:sz w:val="24"/>
          <w:szCs w:val="24"/>
        </w:rPr>
        <w:t>Zamówienie</w:t>
      </w:r>
      <w:r w:rsidRPr="00D75AFD">
        <w:rPr>
          <w:rFonts w:eastAsia="Calibri" w:cs="Arial"/>
          <w:sz w:val="24"/>
          <w:szCs w:val="24"/>
        </w:rPr>
        <w:t xml:space="preserve"> </w:t>
      </w:r>
      <w:r w:rsidR="00F472F5">
        <w:rPr>
          <w:rFonts w:eastAsia="Calibri" w:cs="Arial"/>
          <w:sz w:val="24"/>
          <w:szCs w:val="24"/>
        </w:rPr>
        <w:t>–</w:t>
      </w:r>
      <w:r w:rsidRPr="00D75AFD">
        <w:rPr>
          <w:rFonts w:eastAsia="Calibri" w:cs="Arial"/>
          <w:sz w:val="24"/>
          <w:szCs w:val="24"/>
        </w:rPr>
        <w:t xml:space="preserve"> umow</w:t>
      </w:r>
      <w:r w:rsidRPr="001D729D">
        <w:rPr>
          <w:rFonts w:eastAsia="Calibri" w:cs="Arial"/>
          <w:sz w:val="24"/>
          <w:szCs w:val="24"/>
        </w:rPr>
        <w:t>ę</w:t>
      </w:r>
      <w:r w:rsidR="00F472F5">
        <w:rPr>
          <w:rFonts w:eastAsia="Calibri" w:cs="Arial"/>
          <w:sz w:val="24"/>
          <w:szCs w:val="24"/>
        </w:rPr>
        <w:t xml:space="preserve"> </w:t>
      </w:r>
      <w:r w:rsidRPr="00D75AFD">
        <w:rPr>
          <w:rFonts w:eastAsia="Calibri" w:cs="Arial"/>
          <w:sz w:val="24"/>
          <w:szCs w:val="24"/>
        </w:rPr>
        <w:t>odpłatn</w:t>
      </w:r>
      <w:r w:rsidRPr="001D729D">
        <w:rPr>
          <w:rFonts w:eastAsia="Calibri" w:cs="Arial"/>
          <w:sz w:val="24"/>
          <w:szCs w:val="24"/>
        </w:rPr>
        <w:t>ą</w:t>
      </w:r>
      <w:r w:rsidRPr="00D75AFD">
        <w:rPr>
          <w:rFonts w:eastAsia="Calibri" w:cs="Arial"/>
          <w:sz w:val="24"/>
          <w:szCs w:val="24"/>
        </w:rPr>
        <w:t xml:space="preserve"> zawieraną między Zamawiającym </w:t>
      </w:r>
      <w:r w:rsidRPr="00D75AFD">
        <w:rPr>
          <w:rFonts w:eastAsia="Calibri" w:cs="Arial"/>
          <w:sz w:val="24"/>
          <w:szCs w:val="24"/>
        </w:rPr>
        <w:br/>
        <w:t xml:space="preserve">a wybranym w Postępowaniu Wykonawcą, której przedmiotem </w:t>
      </w:r>
      <w:r w:rsidR="003F5A60">
        <w:rPr>
          <w:rFonts w:eastAsia="Calibri" w:cs="Arial"/>
          <w:sz w:val="24"/>
          <w:szCs w:val="24"/>
        </w:rPr>
        <w:t>jest</w:t>
      </w:r>
      <w:r w:rsidR="00963655">
        <w:rPr>
          <w:rFonts w:eastAsia="Calibri" w:cs="Arial"/>
          <w:sz w:val="24"/>
          <w:szCs w:val="24"/>
        </w:rPr>
        <w:t>:</w:t>
      </w:r>
    </w:p>
    <w:p w:rsidR="00963655" w:rsidRDefault="00963655" w:rsidP="00963655">
      <w:pPr>
        <w:spacing w:after="0" w:line="240" w:lineRule="auto"/>
        <w:ind w:left="720"/>
        <w:contextualSpacing/>
        <w:jc w:val="both"/>
        <w:rPr>
          <w:rFonts w:eastAsia="Calibri" w:cs="Arial"/>
          <w:sz w:val="24"/>
          <w:szCs w:val="24"/>
        </w:rPr>
      </w:pPr>
      <w:r w:rsidRPr="00963655">
        <w:rPr>
          <w:rFonts w:eastAsia="Calibri" w:cs="Arial"/>
          <w:sz w:val="24"/>
          <w:szCs w:val="24"/>
        </w:rPr>
        <w:t>-</w:t>
      </w:r>
      <w:r w:rsidR="003F5A60">
        <w:rPr>
          <w:rFonts w:eastAsia="Calibri" w:cs="Arial"/>
          <w:sz w:val="24"/>
          <w:szCs w:val="24"/>
        </w:rPr>
        <w:t xml:space="preserve"> </w:t>
      </w:r>
      <w:r w:rsidR="00D75AFD" w:rsidRPr="00D75AFD">
        <w:rPr>
          <w:rFonts w:eastAsia="Calibri" w:cs="Arial"/>
          <w:sz w:val="24"/>
          <w:szCs w:val="24"/>
        </w:rPr>
        <w:t xml:space="preserve">udzielenie bezterminowej, niewyłącznej licencji na korzystanie z dostarczonego </w:t>
      </w:r>
      <w:proofErr w:type="spellStart"/>
      <w:r w:rsidR="00D91DE7">
        <w:rPr>
          <w:rFonts w:eastAsia="Calibri" w:cs="Arial"/>
          <w:sz w:val="24"/>
          <w:szCs w:val="24"/>
        </w:rPr>
        <w:t>SEiP</w:t>
      </w:r>
      <w:proofErr w:type="spellEnd"/>
      <w:r w:rsidR="00D75AFD" w:rsidRPr="00D75AFD">
        <w:rPr>
          <w:rFonts w:eastAsia="Calibri" w:cs="Arial"/>
          <w:sz w:val="24"/>
          <w:szCs w:val="24"/>
        </w:rPr>
        <w:t>, wraz z jego instalacją, uruchomieniem oraz aktua</w:t>
      </w:r>
      <w:r>
        <w:rPr>
          <w:rFonts w:eastAsia="Calibri" w:cs="Arial"/>
          <w:sz w:val="24"/>
          <w:szCs w:val="24"/>
        </w:rPr>
        <w:t>lizacjami dla dostarczonych baz, albo</w:t>
      </w:r>
    </w:p>
    <w:p w:rsidR="00D75AFD" w:rsidRPr="00D75AFD" w:rsidRDefault="00BD5AB3" w:rsidP="00963655">
      <w:pPr>
        <w:spacing w:after="0" w:line="240" w:lineRule="auto"/>
        <w:ind w:left="720"/>
        <w:contextualSpacing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- udzielenie terminowej, niewyłącznej licencji na korzystanie z </w:t>
      </w:r>
      <w:proofErr w:type="spellStart"/>
      <w:r>
        <w:rPr>
          <w:rFonts w:eastAsia="Calibri" w:cs="Arial"/>
          <w:sz w:val="24"/>
          <w:szCs w:val="24"/>
        </w:rPr>
        <w:t>SEiP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r w:rsidR="00A05559">
        <w:rPr>
          <w:rFonts w:eastAsia="Calibri" w:cs="Arial"/>
          <w:sz w:val="24"/>
          <w:szCs w:val="24"/>
        </w:rPr>
        <w:t>on-line wraz z jego uruchomieniem i aktualizacjami</w:t>
      </w:r>
      <w:r w:rsidR="006C2D22">
        <w:rPr>
          <w:rFonts w:eastAsia="Calibri" w:cs="Arial"/>
          <w:sz w:val="24"/>
          <w:szCs w:val="24"/>
        </w:rPr>
        <w:t>.</w:t>
      </w:r>
      <w:r w:rsidR="00A05559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 xml:space="preserve"> </w:t>
      </w:r>
      <w:r w:rsidR="00963655">
        <w:rPr>
          <w:rFonts w:eastAsia="Calibri" w:cs="Arial"/>
          <w:sz w:val="24"/>
          <w:szCs w:val="24"/>
        </w:rPr>
        <w:t xml:space="preserve"> </w:t>
      </w:r>
    </w:p>
    <w:p w:rsidR="00D91DE7" w:rsidRPr="00D75AFD" w:rsidRDefault="00D91DE7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D75AFD" w:rsidRPr="00D75AFD" w:rsidRDefault="00D75AFD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75AFD">
        <w:rPr>
          <w:rFonts w:eastAsia="Times New Roman" w:cs="Arial"/>
          <w:b/>
          <w:sz w:val="24"/>
          <w:szCs w:val="24"/>
          <w:lang w:eastAsia="pl-PL"/>
        </w:rPr>
        <w:t>§ 2</w:t>
      </w:r>
    </w:p>
    <w:p w:rsidR="00D75AFD" w:rsidRPr="00D75AFD" w:rsidRDefault="00D75AFD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75AFD">
        <w:rPr>
          <w:rFonts w:eastAsia="Times New Roman" w:cs="Arial"/>
          <w:b/>
          <w:sz w:val="24"/>
          <w:szCs w:val="24"/>
          <w:lang w:eastAsia="pl-PL"/>
        </w:rPr>
        <w:t>Zakres Regulaminu</w:t>
      </w:r>
    </w:p>
    <w:p w:rsidR="00D75AFD" w:rsidRPr="00D75AFD" w:rsidRDefault="00D75AFD" w:rsidP="00D91DE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D75AFD">
        <w:rPr>
          <w:rFonts w:eastAsia="Calibri" w:cs="Arial"/>
          <w:sz w:val="24"/>
          <w:szCs w:val="24"/>
        </w:rPr>
        <w:t>Niniejszy Regulamin określa zasady prowadzenia przez Zamawiającego Dialogu Technicznego poprzedzającego Postępowanie.</w:t>
      </w:r>
    </w:p>
    <w:p w:rsidR="00D75AFD" w:rsidRPr="00D75AFD" w:rsidRDefault="00D75AFD" w:rsidP="00D91DE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D75AFD">
        <w:rPr>
          <w:rFonts w:eastAsia="Calibri" w:cs="Arial"/>
          <w:sz w:val="24"/>
          <w:szCs w:val="24"/>
        </w:rPr>
        <w:t xml:space="preserve">Wybór Wykonawcy Zamówienia zostanie dokonany w trakcie odrębnego Postępowania prowadzonego na podstawie przepisów ustawy </w:t>
      </w:r>
      <w:proofErr w:type="spellStart"/>
      <w:r w:rsidRPr="00D75AFD">
        <w:rPr>
          <w:rFonts w:eastAsia="Calibri" w:cs="Arial"/>
          <w:sz w:val="24"/>
          <w:szCs w:val="24"/>
        </w:rPr>
        <w:t>Pzp</w:t>
      </w:r>
      <w:proofErr w:type="spellEnd"/>
      <w:r w:rsidRPr="00D75AFD">
        <w:rPr>
          <w:rFonts w:eastAsia="Calibri" w:cs="Arial"/>
          <w:sz w:val="24"/>
          <w:szCs w:val="24"/>
        </w:rPr>
        <w:t>.</w:t>
      </w:r>
    </w:p>
    <w:p w:rsidR="00D75AFD" w:rsidRPr="00D75AFD" w:rsidRDefault="00D75AFD" w:rsidP="00D91DE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D75AFD">
        <w:rPr>
          <w:rFonts w:eastAsia="Calibri" w:cs="Arial"/>
          <w:sz w:val="24"/>
          <w:szCs w:val="24"/>
        </w:rPr>
        <w:t xml:space="preserve">Dialog Techniczny prowadzony jest na postawie i zgodnie z art. 31a-31c ustawy </w:t>
      </w:r>
      <w:proofErr w:type="spellStart"/>
      <w:r w:rsidRPr="00D75AFD">
        <w:rPr>
          <w:rFonts w:eastAsia="Calibri" w:cs="Arial"/>
          <w:sz w:val="24"/>
          <w:szCs w:val="24"/>
        </w:rPr>
        <w:t>Pzp</w:t>
      </w:r>
      <w:proofErr w:type="spellEnd"/>
      <w:r w:rsidRPr="00D75AFD">
        <w:rPr>
          <w:rFonts w:eastAsia="Calibri" w:cs="Arial"/>
          <w:sz w:val="24"/>
          <w:szCs w:val="24"/>
        </w:rPr>
        <w:t xml:space="preserve">. </w:t>
      </w:r>
    </w:p>
    <w:p w:rsidR="00D75AFD" w:rsidRPr="00D75AFD" w:rsidRDefault="00D75AFD" w:rsidP="00D91DE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D75AFD">
        <w:rPr>
          <w:rFonts w:eastAsia="Calibri" w:cs="Arial"/>
          <w:sz w:val="24"/>
          <w:szCs w:val="24"/>
        </w:rPr>
        <w:lastRenderedPageBreak/>
        <w:t xml:space="preserve">Dialog Techniczny prowadzi się w sposób zapewniający zachowanie zasady przejrzystości, uczciwej konkurencji oraz równego traktowania podmiotów ubiegających się o </w:t>
      </w:r>
      <w:proofErr w:type="gramStart"/>
      <w:r w:rsidRPr="00D75AFD">
        <w:rPr>
          <w:rFonts w:eastAsia="Calibri" w:cs="Arial"/>
          <w:sz w:val="24"/>
          <w:szCs w:val="24"/>
        </w:rPr>
        <w:t>udział  w</w:t>
      </w:r>
      <w:proofErr w:type="gramEnd"/>
      <w:r w:rsidRPr="00D75AFD">
        <w:rPr>
          <w:rFonts w:eastAsia="Calibri" w:cs="Arial"/>
          <w:sz w:val="24"/>
          <w:szCs w:val="24"/>
        </w:rPr>
        <w:t> Dialogu Technicznym oraz Uczestników i oferowanych przez nich rozwiązań.</w:t>
      </w:r>
    </w:p>
    <w:p w:rsidR="00D75AFD" w:rsidRPr="00D75AFD" w:rsidRDefault="00D75AFD" w:rsidP="00D91DE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D75AFD">
        <w:rPr>
          <w:rFonts w:eastAsia="Calibri" w:cs="Arial"/>
          <w:sz w:val="24"/>
          <w:szCs w:val="24"/>
        </w:rPr>
        <w:t>Wszelkie czynności, o których mowa w Regulaminie, w imieniu i na rzecz Zamawiającego wykonuje osoba lub osoby wyznaczone w tym celu przez Zamawiającego.</w:t>
      </w:r>
    </w:p>
    <w:p w:rsidR="00D75AFD" w:rsidRPr="00D75AFD" w:rsidRDefault="00D75AFD" w:rsidP="00D91DE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D75AFD">
        <w:rPr>
          <w:rFonts w:eastAsia="Calibri" w:cs="Arial"/>
          <w:sz w:val="24"/>
          <w:szCs w:val="24"/>
        </w:rPr>
        <w:t xml:space="preserve">Nieprzystąpienie do Dialogu Technicznego nie ogranicza </w:t>
      </w:r>
      <w:proofErr w:type="gramStart"/>
      <w:r w:rsidRPr="00D75AFD">
        <w:rPr>
          <w:rFonts w:eastAsia="Calibri" w:cs="Arial"/>
          <w:sz w:val="24"/>
          <w:szCs w:val="24"/>
        </w:rPr>
        <w:t>praw</w:t>
      </w:r>
      <w:proofErr w:type="gramEnd"/>
      <w:r w:rsidRPr="00D75AFD">
        <w:rPr>
          <w:rFonts w:eastAsia="Calibri" w:cs="Arial"/>
          <w:sz w:val="24"/>
          <w:szCs w:val="24"/>
        </w:rPr>
        <w:t xml:space="preserve"> oraz nie działa na niekorzyść potencjalnych Wykonawców w Postępowaniu.</w:t>
      </w:r>
    </w:p>
    <w:p w:rsidR="00D75AFD" w:rsidRPr="00D75AFD" w:rsidRDefault="00D75AFD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D75AFD" w:rsidRPr="00D75AFD" w:rsidRDefault="00D75AFD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75AFD">
        <w:rPr>
          <w:rFonts w:eastAsia="Times New Roman" w:cs="Arial"/>
          <w:b/>
          <w:sz w:val="24"/>
          <w:szCs w:val="24"/>
          <w:lang w:eastAsia="pl-PL"/>
        </w:rPr>
        <w:t>§ 3</w:t>
      </w:r>
    </w:p>
    <w:p w:rsidR="00D75AFD" w:rsidRPr="00D75AFD" w:rsidRDefault="00D75AFD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75AFD">
        <w:rPr>
          <w:rFonts w:eastAsia="Times New Roman" w:cs="Arial"/>
          <w:b/>
          <w:sz w:val="24"/>
          <w:szCs w:val="24"/>
          <w:lang w:eastAsia="pl-PL"/>
        </w:rPr>
        <w:t>Przedmiot Dialogu Technicznego</w:t>
      </w:r>
    </w:p>
    <w:p w:rsidR="00D75AFD" w:rsidRPr="00D75AFD" w:rsidRDefault="00D75AFD" w:rsidP="00D91D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75AFD">
        <w:rPr>
          <w:rFonts w:eastAsia="Times New Roman" w:cs="Arial"/>
          <w:sz w:val="24"/>
          <w:szCs w:val="24"/>
          <w:lang w:eastAsia="pl-PL"/>
        </w:rPr>
        <w:t>Celem Dialogu</w:t>
      </w:r>
      <w:r w:rsidRPr="00D75AFD">
        <w:rPr>
          <w:rFonts w:eastAsia="Calibri" w:cs="Arial"/>
          <w:sz w:val="24"/>
          <w:szCs w:val="24"/>
        </w:rPr>
        <w:t xml:space="preserve"> </w:t>
      </w:r>
      <w:r w:rsidRPr="00D75AFD">
        <w:rPr>
          <w:rFonts w:eastAsia="Times New Roman" w:cs="Arial"/>
          <w:sz w:val="24"/>
          <w:szCs w:val="24"/>
          <w:lang w:eastAsia="pl-PL"/>
        </w:rPr>
        <w:t>Technicznego jest uzyskanie przez Zamawiającego, w związku z planowanym przeprowadzeniem Postępowania, informacji w zakresie niezbędnym do efektywnego:</w:t>
      </w:r>
    </w:p>
    <w:p w:rsidR="00D75AFD" w:rsidRPr="00D75AFD" w:rsidRDefault="00D75AFD" w:rsidP="00D91DE7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proofErr w:type="gramStart"/>
      <w:r w:rsidRPr="00D75AFD">
        <w:rPr>
          <w:rFonts w:eastAsia="Times New Roman" w:cs="Arial"/>
          <w:sz w:val="24"/>
          <w:szCs w:val="24"/>
          <w:lang w:eastAsia="pl-PL"/>
        </w:rPr>
        <w:t>przygotowania</w:t>
      </w:r>
      <w:proofErr w:type="gramEnd"/>
      <w:r w:rsidRPr="00D75AFD">
        <w:rPr>
          <w:rFonts w:eastAsia="Times New Roman" w:cs="Arial"/>
          <w:sz w:val="24"/>
          <w:szCs w:val="24"/>
          <w:lang w:eastAsia="pl-PL"/>
        </w:rPr>
        <w:t xml:space="preserve"> opisu przedmiotu </w:t>
      </w:r>
      <w:r w:rsidR="00BB1FF0" w:rsidRPr="00BB1FF0">
        <w:rPr>
          <w:rFonts w:eastAsia="Times New Roman" w:cs="Arial"/>
          <w:sz w:val="24"/>
          <w:szCs w:val="24"/>
          <w:lang w:eastAsia="pl-PL"/>
        </w:rPr>
        <w:t>Z</w:t>
      </w:r>
      <w:r w:rsidRPr="00D75AFD">
        <w:rPr>
          <w:rFonts w:eastAsia="Times New Roman" w:cs="Arial"/>
          <w:sz w:val="24"/>
          <w:szCs w:val="24"/>
          <w:lang w:eastAsia="pl-PL"/>
        </w:rPr>
        <w:t>amówienia;</w:t>
      </w:r>
    </w:p>
    <w:p w:rsidR="00D75AFD" w:rsidRPr="00D75AFD" w:rsidRDefault="00D75AFD" w:rsidP="00D91DE7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proofErr w:type="gramStart"/>
      <w:r w:rsidRPr="00D75AFD">
        <w:rPr>
          <w:rFonts w:eastAsia="Times New Roman" w:cs="Arial"/>
          <w:sz w:val="24"/>
          <w:szCs w:val="24"/>
          <w:lang w:eastAsia="pl-PL"/>
        </w:rPr>
        <w:t>sporządzenia</w:t>
      </w:r>
      <w:proofErr w:type="gramEnd"/>
      <w:r w:rsidRPr="00D75AFD">
        <w:rPr>
          <w:rFonts w:eastAsia="Times New Roman" w:cs="Arial"/>
          <w:sz w:val="24"/>
          <w:szCs w:val="24"/>
          <w:lang w:eastAsia="pl-PL"/>
        </w:rPr>
        <w:t xml:space="preserve"> specyfikacji istotnych warunków </w:t>
      </w:r>
      <w:r w:rsidR="00BB1FF0" w:rsidRPr="00BB1FF0">
        <w:rPr>
          <w:rFonts w:eastAsia="Times New Roman" w:cs="Arial"/>
          <w:sz w:val="24"/>
          <w:szCs w:val="24"/>
          <w:lang w:eastAsia="pl-PL"/>
        </w:rPr>
        <w:t>Z</w:t>
      </w:r>
      <w:r w:rsidRPr="00D75AFD">
        <w:rPr>
          <w:rFonts w:eastAsia="Times New Roman" w:cs="Arial"/>
          <w:sz w:val="24"/>
          <w:szCs w:val="24"/>
          <w:lang w:eastAsia="pl-PL"/>
        </w:rPr>
        <w:t xml:space="preserve">amówienia, w szczególności uzyskania przez Zamawiającego informacji na temat najnowszych, najnowocześniejszych i optymalnych rozwiązań w zakresie </w:t>
      </w:r>
      <w:proofErr w:type="spellStart"/>
      <w:r w:rsidRPr="00D75AFD">
        <w:rPr>
          <w:rFonts w:eastAsia="Times New Roman" w:cs="Arial"/>
          <w:sz w:val="24"/>
          <w:szCs w:val="24"/>
          <w:lang w:eastAsia="pl-PL"/>
        </w:rPr>
        <w:t>SEiP</w:t>
      </w:r>
      <w:proofErr w:type="spellEnd"/>
      <w:r w:rsidR="00053FB9">
        <w:rPr>
          <w:rFonts w:eastAsia="Times New Roman" w:cs="Arial"/>
          <w:sz w:val="24"/>
          <w:szCs w:val="24"/>
          <w:lang w:eastAsia="pl-PL"/>
        </w:rPr>
        <w:t>;</w:t>
      </w:r>
    </w:p>
    <w:p w:rsidR="00D75AFD" w:rsidRPr="00D75AFD" w:rsidRDefault="00D75AFD" w:rsidP="00D91DE7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proofErr w:type="gramStart"/>
      <w:r w:rsidRPr="00D75AFD">
        <w:rPr>
          <w:rFonts w:eastAsia="Times New Roman" w:cs="Arial"/>
          <w:sz w:val="24"/>
          <w:szCs w:val="24"/>
          <w:lang w:eastAsia="pl-PL"/>
        </w:rPr>
        <w:t>określenia</w:t>
      </w:r>
      <w:proofErr w:type="gramEnd"/>
      <w:r w:rsidRPr="00D75AFD">
        <w:rPr>
          <w:rFonts w:eastAsia="Times New Roman" w:cs="Arial"/>
          <w:sz w:val="24"/>
          <w:szCs w:val="24"/>
          <w:lang w:eastAsia="pl-PL"/>
        </w:rPr>
        <w:t xml:space="preserve"> istotnych postanowień umowy, która ma zostać zawarta w wyniku Postępowania</w:t>
      </w:r>
      <w:r w:rsidR="00053FB9">
        <w:rPr>
          <w:rFonts w:eastAsia="Times New Roman" w:cs="Arial"/>
          <w:sz w:val="24"/>
          <w:szCs w:val="24"/>
          <w:lang w:eastAsia="pl-PL"/>
        </w:rPr>
        <w:t>.</w:t>
      </w:r>
    </w:p>
    <w:p w:rsidR="00D75AFD" w:rsidRPr="00D75AFD" w:rsidRDefault="00D75AFD" w:rsidP="00D91D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75AFD">
        <w:rPr>
          <w:rFonts w:eastAsia="Calibri" w:cs="Arial"/>
          <w:sz w:val="24"/>
          <w:szCs w:val="24"/>
        </w:rPr>
        <w:t>Przedmiotem Dialogu Technicznego mogą być w szczególności:</w:t>
      </w:r>
    </w:p>
    <w:p w:rsidR="00D75AFD" w:rsidRPr="00D75AFD" w:rsidRDefault="00D75AFD" w:rsidP="00D91DE7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eastAsia="Calibri" w:cs="Arial"/>
          <w:sz w:val="24"/>
          <w:szCs w:val="24"/>
        </w:rPr>
      </w:pPr>
      <w:proofErr w:type="gramStart"/>
      <w:r w:rsidRPr="00D75AFD">
        <w:rPr>
          <w:rFonts w:eastAsia="Calibri" w:cs="Arial"/>
          <w:sz w:val="24"/>
          <w:szCs w:val="24"/>
        </w:rPr>
        <w:t>zagadnienia</w:t>
      </w:r>
      <w:proofErr w:type="gramEnd"/>
      <w:r w:rsidRPr="00D75AFD">
        <w:rPr>
          <w:rFonts w:eastAsia="Calibri" w:cs="Arial"/>
          <w:sz w:val="24"/>
          <w:szCs w:val="24"/>
        </w:rPr>
        <w:t xml:space="preserve"> techniczne, technologiczne, prawne, wykonawcze, organizacyjne, handlowe, ekonomiczne oraz logistyczne, związane z realizacją Zamówienia zgodnie z potrzebami Zamawiającego;</w:t>
      </w:r>
    </w:p>
    <w:p w:rsidR="00D75AFD" w:rsidRPr="00D75AFD" w:rsidRDefault="00D75AFD" w:rsidP="00D91DE7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eastAsia="Calibri" w:cs="Arial"/>
          <w:sz w:val="24"/>
          <w:szCs w:val="24"/>
        </w:rPr>
      </w:pPr>
      <w:proofErr w:type="gramStart"/>
      <w:r w:rsidRPr="00D75AFD">
        <w:rPr>
          <w:rFonts w:eastAsia="Calibri" w:cs="Arial"/>
          <w:sz w:val="24"/>
          <w:szCs w:val="24"/>
        </w:rPr>
        <w:t>oszacowanie</w:t>
      </w:r>
      <w:proofErr w:type="gramEnd"/>
      <w:r w:rsidRPr="00D75AFD">
        <w:rPr>
          <w:rFonts w:eastAsia="Calibri" w:cs="Arial"/>
          <w:sz w:val="24"/>
          <w:szCs w:val="24"/>
        </w:rPr>
        <w:t xml:space="preserve"> wartości Zamówienia;</w:t>
      </w:r>
    </w:p>
    <w:p w:rsidR="00D75AFD" w:rsidRPr="00D75AFD" w:rsidRDefault="00D75AFD" w:rsidP="00D91DE7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eastAsia="Calibri" w:cs="Arial"/>
          <w:sz w:val="24"/>
          <w:szCs w:val="24"/>
        </w:rPr>
      </w:pPr>
      <w:proofErr w:type="gramStart"/>
      <w:r w:rsidRPr="00D75AFD">
        <w:rPr>
          <w:rFonts w:eastAsia="Calibri" w:cs="Arial"/>
          <w:sz w:val="24"/>
          <w:szCs w:val="24"/>
        </w:rPr>
        <w:t>najnowsze</w:t>
      </w:r>
      <w:proofErr w:type="gramEnd"/>
      <w:r w:rsidRPr="00D75AFD">
        <w:rPr>
          <w:rFonts w:eastAsia="Calibri" w:cs="Arial"/>
          <w:sz w:val="24"/>
          <w:szCs w:val="24"/>
        </w:rPr>
        <w:t>, najkorzystniejsze oraz najlepsze rozwiązania techniczne, technologiczne, prawne, wykonawcze, organizacyjne, handlowe, ekonomiczne oraz logistyczne w dziedzinie będącej przedmiotem Zamówienia;</w:t>
      </w:r>
    </w:p>
    <w:p w:rsidR="00D75AFD" w:rsidRPr="00D75AFD" w:rsidRDefault="00D75AFD" w:rsidP="00D91DE7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eastAsia="Calibri" w:cs="Arial"/>
          <w:sz w:val="24"/>
          <w:szCs w:val="24"/>
        </w:rPr>
      </w:pPr>
      <w:proofErr w:type="gramStart"/>
      <w:r w:rsidRPr="00D75AFD">
        <w:rPr>
          <w:rFonts w:eastAsia="Calibri" w:cs="Arial"/>
          <w:sz w:val="24"/>
          <w:szCs w:val="24"/>
        </w:rPr>
        <w:t>zebranie</w:t>
      </w:r>
      <w:proofErr w:type="gramEnd"/>
      <w:r w:rsidRPr="00D75AFD">
        <w:rPr>
          <w:rFonts w:eastAsia="Calibri" w:cs="Arial"/>
          <w:sz w:val="24"/>
          <w:szCs w:val="24"/>
        </w:rPr>
        <w:t xml:space="preserve"> informacji służących do opracowania dokumentacji Zamówienia.</w:t>
      </w:r>
    </w:p>
    <w:p w:rsidR="00D75AFD" w:rsidRPr="00D75AFD" w:rsidRDefault="00D75AFD" w:rsidP="00D91DE7">
      <w:pPr>
        <w:numPr>
          <w:ilvl w:val="0"/>
          <w:numId w:val="1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D75AFD">
        <w:rPr>
          <w:rFonts w:eastAsia="Calibri" w:cs="Arial"/>
          <w:sz w:val="24"/>
          <w:szCs w:val="24"/>
        </w:rPr>
        <w:t>W toku Dialogu Technicznego Zamawiający jest uprawniony do ograniczenia lub rozszerzenia zakresu przedmiotu Dialogu Technicznego do wybranych przez siebie zagadnień, o ile</w:t>
      </w:r>
      <w:r w:rsidRPr="00BB1FF0">
        <w:rPr>
          <w:rFonts w:eastAsia="Calibri" w:cs="Arial"/>
          <w:sz w:val="24"/>
          <w:szCs w:val="24"/>
        </w:rPr>
        <w:t xml:space="preserve"> zdaniem Zamawiającego</w:t>
      </w:r>
      <w:r w:rsidRPr="00D75AFD">
        <w:rPr>
          <w:rFonts w:eastAsia="Calibri" w:cs="Arial"/>
          <w:sz w:val="24"/>
          <w:szCs w:val="24"/>
        </w:rPr>
        <w:t xml:space="preserve"> Dialog Techniczny pozwoli uzyskać dodatkowe informacje kluczowe dla założonego efektu Postępowania.</w:t>
      </w:r>
    </w:p>
    <w:p w:rsidR="00D75AFD" w:rsidRPr="00D75AFD" w:rsidRDefault="00D75AFD" w:rsidP="00D91DE7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D75AFD" w:rsidRPr="00D75AFD" w:rsidRDefault="00D75AFD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75AFD">
        <w:rPr>
          <w:rFonts w:eastAsia="Times New Roman" w:cs="Arial"/>
          <w:b/>
          <w:sz w:val="24"/>
          <w:szCs w:val="24"/>
          <w:lang w:eastAsia="pl-PL"/>
        </w:rPr>
        <w:t>§ 4</w:t>
      </w:r>
    </w:p>
    <w:p w:rsidR="00D75AFD" w:rsidRPr="00D75AFD" w:rsidRDefault="00D75AFD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75AFD">
        <w:rPr>
          <w:rFonts w:eastAsia="Times New Roman" w:cs="Arial"/>
          <w:b/>
          <w:sz w:val="24"/>
          <w:szCs w:val="24"/>
          <w:lang w:eastAsia="pl-PL"/>
        </w:rPr>
        <w:t>Ogłoszenie</w:t>
      </w:r>
    </w:p>
    <w:p w:rsidR="00D75AFD" w:rsidRPr="00D75AFD" w:rsidRDefault="00D75AFD" w:rsidP="00D91DE7">
      <w:pPr>
        <w:widowControl w:val="0"/>
        <w:numPr>
          <w:ilvl w:val="0"/>
          <w:numId w:val="6"/>
        </w:numPr>
        <w:spacing w:after="0" w:line="240" w:lineRule="auto"/>
        <w:ind w:left="426" w:right="40" w:hanging="426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>Dialog Techniczny zostaje wszczęty z dniem zamieszczenia Ogłoszenia o Dialogu Technicznym na stronie internetowej Zamawiającego pod adresem: www.</w:t>
      </w:r>
      <w:proofErr w:type="gramStart"/>
      <w:r w:rsidRPr="00D75AFD">
        <w:rPr>
          <w:rFonts w:eastAsia="Lucida Sans Unicode" w:cs="Arial"/>
          <w:spacing w:val="-6"/>
          <w:sz w:val="24"/>
          <w:szCs w:val="24"/>
        </w:rPr>
        <w:t>zus</w:t>
      </w:r>
      <w:proofErr w:type="gramEnd"/>
      <w:r w:rsidRPr="00D75AFD">
        <w:rPr>
          <w:rFonts w:eastAsia="Lucida Sans Unicode" w:cs="Arial"/>
          <w:spacing w:val="-6"/>
          <w:sz w:val="24"/>
          <w:szCs w:val="24"/>
        </w:rPr>
        <w:t>.pl.</w:t>
      </w:r>
    </w:p>
    <w:p w:rsidR="00D75AFD" w:rsidRPr="00D75AFD" w:rsidRDefault="00D75AFD" w:rsidP="00D91DE7">
      <w:pPr>
        <w:widowControl w:val="0"/>
        <w:numPr>
          <w:ilvl w:val="0"/>
          <w:numId w:val="6"/>
        </w:numPr>
        <w:spacing w:after="0" w:line="240" w:lineRule="auto"/>
        <w:ind w:left="426" w:right="40" w:hanging="426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>Zamawiający może również, po wszczęciu Dialogu</w:t>
      </w:r>
      <w:r w:rsidRPr="00D75AFD">
        <w:rPr>
          <w:rFonts w:eastAsia="Calibri" w:cs="Arial"/>
          <w:sz w:val="24"/>
          <w:szCs w:val="24"/>
        </w:rPr>
        <w:t xml:space="preserve"> </w:t>
      </w:r>
      <w:r w:rsidRPr="00D75AFD">
        <w:rPr>
          <w:rFonts w:eastAsia="Lucida Sans Unicode" w:cs="Arial"/>
          <w:spacing w:val="-6"/>
          <w:sz w:val="24"/>
          <w:szCs w:val="24"/>
        </w:rPr>
        <w:t>Technicznego, niezależnie od zamieszczenia Ogłoszenia na swojej stronie internetowej, poinformować wybrane przez siebie podmioty o Dialogu</w:t>
      </w:r>
      <w:r w:rsidRPr="00D75AFD">
        <w:rPr>
          <w:rFonts w:eastAsia="Calibri" w:cs="Arial"/>
          <w:sz w:val="24"/>
          <w:szCs w:val="24"/>
        </w:rPr>
        <w:t xml:space="preserve"> </w:t>
      </w:r>
      <w:r w:rsidRPr="00D75AFD">
        <w:rPr>
          <w:rFonts w:eastAsia="Lucida Sans Unicode" w:cs="Arial"/>
          <w:spacing w:val="-6"/>
          <w:sz w:val="24"/>
          <w:szCs w:val="24"/>
        </w:rPr>
        <w:t>Technicznym. W tym celu Zamawiający może w szczególności przesłać do wybranych podmiotów informację o Dialogu Technicznym w formie: pisemnej (za pośrednictwem operatora pocztowego) lub elektronicznej.</w:t>
      </w:r>
    </w:p>
    <w:p w:rsidR="00D75AFD" w:rsidRPr="00D75AFD" w:rsidRDefault="00D75AFD" w:rsidP="00D91DE7">
      <w:pPr>
        <w:widowControl w:val="0"/>
        <w:numPr>
          <w:ilvl w:val="0"/>
          <w:numId w:val="6"/>
        </w:numPr>
        <w:spacing w:after="0" w:line="240" w:lineRule="auto"/>
        <w:ind w:left="426" w:right="40" w:hanging="426"/>
        <w:contextualSpacing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>W Ogłoszeniu o Dialogu Technicznym Zamawiający wskazuje w szczególności:</w:t>
      </w:r>
    </w:p>
    <w:p w:rsidR="00D75AFD" w:rsidRPr="00D75AFD" w:rsidRDefault="00D75AFD" w:rsidP="00D91DE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eastAsia="Lucida Sans Unicode" w:cs="Arial"/>
          <w:spacing w:val="-6"/>
          <w:sz w:val="24"/>
          <w:szCs w:val="24"/>
        </w:rPr>
      </w:pPr>
      <w:proofErr w:type="gramStart"/>
      <w:r w:rsidRPr="00D75AFD">
        <w:rPr>
          <w:rFonts w:eastAsia="Lucida Sans Unicode" w:cs="Arial"/>
          <w:spacing w:val="-6"/>
          <w:sz w:val="24"/>
          <w:szCs w:val="24"/>
        </w:rPr>
        <w:t>przedmiot</w:t>
      </w:r>
      <w:proofErr w:type="gramEnd"/>
      <w:r w:rsidRPr="00D75AFD">
        <w:rPr>
          <w:rFonts w:eastAsia="Lucida Sans Unicode" w:cs="Arial"/>
          <w:spacing w:val="-6"/>
          <w:sz w:val="24"/>
          <w:szCs w:val="24"/>
        </w:rPr>
        <w:t xml:space="preserve"> Zamówienia i cel prowadzenia Dialogu </w:t>
      </w:r>
      <w:r w:rsidR="00053FB9">
        <w:rPr>
          <w:rFonts w:eastAsia="Lucida Sans Unicode" w:cs="Arial"/>
          <w:spacing w:val="-6"/>
          <w:sz w:val="24"/>
          <w:szCs w:val="24"/>
        </w:rPr>
        <w:t>Technicznego;</w:t>
      </w:r>
    </w:p>
    <w:p w:rsidR="00D75AFD" w:rsidRDefault="00D75AFD" w:rsidP="00D91DE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eastAsia="Lucida Sans Unicode" w:cs="Arial"/>
          <w:spacing w:val="-6"/>
          <w:sz w:val="24"/>
          <w:szCs w:val="24"/>
        </w:rPr>
      </w:pPr>
      <w:proofErr w:type="gramStart"/>
      <w:r w:rsidRPr="00D75AFD">
        <w:rPr>
          <w:rFonts w:eastAsia="Lucida Sans Unicode" w:cs="Arial"/>
          <w:spacing w:val="-6"/>
          <w:sz w:val="24"/>
          <w:szCs w:val="24"/>
        </w:rPr>
        <w:t>zakres</w:t>
      </w:r>
      <w:proofErr w:type="gramEnd"/>
      <w:r w:rsidRPr="00D75AFD">
        <w:rPr>
          <w:rFonts w:eastAsia="Lucida Sans Unicode" w:cs="Arial"/>
          <w:spacing w:val="-6"/>
          <w:sz w:val="24"/>
          <w:szCs w:val="24"/>
        </w:rPr>
        <w:t xml:space="preserve"> informacji, które chce uzyskać Zamawiający; </w:t>
      </w:r>
    </w:p>
    <w:p w:rsidR="00E73D9B" w:rsidRPr="00D75AFD" w:rsidRDefault="00E73D9B" w:rsidP="00D91DE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eastAsia="Lucida Sans Unicode" w:cs="Arial"/>
          <w:spacing w:val="-6"/>
          <w:sz w:val="24"/>
          <w:szCs w:val="24"/>
        </w:rPr>
      </w:pPr>
      <w:proofErr w:type="gramStart"/>
      <w:r>
        <w:rPr>
          <w:rFonts w:eastAsia="Lucida Sans Unicode" w:cs="Arial"/>
          <w:spacing w:val="-6"/>
          <w:sz w:val="24"/>
          <w:szCs w:val="24"/>
        </w:rPr>
        <w:t>wzór</w:t>
      </w:r>
      <w:proofErr w:type="gramEnd"/>
      <w:r>
        <w:rPr>
          <w:rFonts w:eastAsia="Lucida Sans Unicode" w:cs="Arial"/>
          <w:spacing w:val="-6"/>
          <w:sz w:val="24"/>
          <w:szCs w:val="24"/>
        </w:rPr>
        <w:t xml:space="preserve"> Zgłoszenia do udziału w Dialogu Technicznym wraz z jego załącznikami;</w:t>
      </w:r>
    </w:p>
    <w:p w:rsidR="00D75AFD" w:rsidRPr="00D75AFD" w:rsidRDefault="00D75AFD" w:rsidP="00D91DE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Lucida Sans Unicode" w:cs="Arial"/>
          <w:spacing w:val="-6"/>
          <w:sz w:val="24"/>
          <w:szCs w:val="24"/>
        </w:rPr>
      </w:pPr>
      <w:proofErr w:type="gramStart"/>
      <w:r w:rsidRPr="00D75AFD">
        <w:rPr>
          <w:rFonts w:eastAsia="Lucida Sans Unicode" w:cs="Arial"/>
          <w:spacing w:val="-6"/>
          <w:sz w:val="24"/>
          <w:szCs w:val="24"/>
        </w:rPr>
        <w:t>tryb</w:t>
      </w:r>
      <w:proofErr w:type="gramEnd"/>
      <w:r w:rsidRPr="00D75AFD">
        <w:rPr>
          <w:rFonts w:eastAsia="Lucida Sans Unicode" w:cs="Arial"/>
          <w:spacing w:val="-6"/>
          <w:sz w:val="24"/>
          <w:szCs w:val="24"/>
        </w:rPr>
        <w:t xml:space="preserve">, termin i miejsce złożenia Zgłoszenia do udziału w Dialogu Technicznym oraz sposób </w:t>
      </w:r>
      <w:r w:rsidRPr="00D75AFD">
        <w:rPr>
          <w:rFonts w:eastAsia="Lucida Sans Unicode" w:cs="Arial"/>
          <w:spacing w:val="-6"/>
          <w:sz w:val="24"/>
          <w:szCs w:val="24"/>
        </w:rPr>
        <w:lastRenderedPageBreak/>
        <w:t>porozumiewania się z Uczestnikami.</w:t>
      </w:r>
    </w:p>
    <w:p w:rsidR="00D75AFD" w:rsidRPr="00D75AFD" w:rsidRDefault="00D75AFD" w:rsidP="00D91DE7">
      <w:pPr>
        <w:widowControl w:val="0"/>
        <w:numPr>
          <w:ilvl w:val="0"/>
          <w:numId w:val="6"/>
        </w:numPr>
        <w:spacing w:after="0" w:line="240" w:lineRule="auto"/>
        <w:ind w:left="426" w:right="40" w:hanging="426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>Ogłoszenie o Dialogu Technicznym i prowadzenie Dialogu Technicznego nie zobowiązuje Zamawiającego do przeprowadzenia Postępowania ani do udzielenia Zamówienia.</w:t>
      </w:r>
    </w:p>
    <w:p w:rsidR="00D75AFD" w:rsidRPr="00D75AFD" w:rsidRDefault="00D75AFD" w:rsidP="00D91DE7">
      <w:pPr>
        <w:widowControl w:val="0"/>
        <w:numPr>
          <w:ilvl w:val="0"/>
          <w:numId w:val="6"/>
        </w:numPr>
        <w:spacing w:after="0" w:line="240" w:lineRule="auto"/>
        <w:ind w:left="426" w:right="40" w:hanging="426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>Informacja o zastosowaniu Dialogu Technicznego jest publikowana w każdym ogłoszeniu o zamówieniu, którego dotyczył dany Dialog Techniczny.</w:t>
      </w:r>
    </w:p>
    <w:p w:rsidR="00D75AFD" w:rsidRPr="00D75AFD" w:rsidRDefault="00D75AFD" w:rsidP="00D91DE7">
      <w:pPr>
        <w:widowControl w:val="0"/>
        <w:spacing w:after="0" w:line="240" w:lineRule="auto"/>
        <w:ind w:left="426" w:right="40"/>
        <w:jc w:val="both"/>
        <w:rPr>
          <w:rFonts w:eastAsia="Lucida Sans Unicode" w:cs="Arial"/>
          <w:spacing w:val="-6"/>
          <w:sz w:val="24"/>
          <w:szCs w:val="24"/>
        </w:rPr>
      </w:pPr>
    </w:p>
    <w:p w:rsidR="00D75AFD" w:rsidRPr="00D75AFD" w:rsidRDefault="00D75AFD" w:rsidP="00D91DE7">
      <w:pPr>
        <w:widowControl w:val="0"/>
        <w:spacing w:after="0" w:line="240" w:lineRule="auto"/>
        <w:ind w:right="60"/>
        <w:jc w:val="center"/>
        <w:rPr>
          <w:rFonts w:eastAsia="Arial" w:cs="Arial"/>
          <w:b/>
          <w:bCs/>
          <w:spacing w:val="3"/>
          <w:sz w:val="24"/>
          <w:szCs w:val="24"/>
        </w:rPr>
      </w:pPr>
      <w:r w:rsidRPr="00D75AFD">
        <w:rPr>
          <w:rFonts w:eastAsia="Arial" w:cs="Arial"/>
          <w:b/>
          <w:bCs/>
          <w:spacing w:val="3"/>
          <w:sz w:val="24"/>
          <w:szCs w:val="24"/>
        </w:rPr>
        <w:t>§ 5</w:t>
      </w:r>
    </w:p>
    <w:p w:rsidR="00D75AFD" w:rsidRPr="00D75AFD" w:rsidRDefault="00D75AFD" w:rsidP="00D91DE7">
      <w:pPr>
        <w:widowControl w:val="0"/>
        <w:spacing w:after="0" w:line="240" w:lineRule="auto"/>
        <w:ind w:right="60"/>
        <w:jc w:val="center"/>
        <w:rPr>
          <w:rFonts w:eastAsia="Arial" w:cs="Arial"/>
          <w:b/>
          <w:bCs/>
          <w:spacing w:val="3"/>
          <w:sz w:val="24"/>
          <w:szCs w:val="24"/>
        </w:rPr>
      </w:pPr>
      <w:r w:rsidRPr="00D75AFD">
        <w:rPr>
          <w:rFonts w:eastAsia="Arial" w:cs="Arial"/>
          <w:b/>
          <w:bCs/>
          <w:spacing w:val="3"/>
          <w:sz w:val="24"/>
          <w:szCs w:val="24"/>
        </w:rPr>
        <w:t>Organizacja Dialogu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 </w:t>
      </w:r>
      <w:r w:rsidRPr="00D75AFD">
        <w:rPr>
          <w:rFonts w:eastAsia="Arial" w:cs="Arial"/>
          <w:b/>
          <w:bCs/>
          <w:spacing w:val="3"/>
          <w:sz w:val="24"/>
          <w:szCs w:val="24"/>
        </w:rPr>
        <w:t>Technicznego</w:t>
      </w:r>
    </w:p>
    <w:p w:rsidR="00D75AFD" w:rsidRPr="00D75AFD" w:rsidRDefault="00D75AFD" w:rsidP="00D91DE7">
      <w:pPr>
        <w:widowControl w:val="0"/>
        <w:numPr>
          <w:ilvl w:val="0"/>
          <w:numId w:val="16"/>
        </w:numPr>
        <w:spacing w:after="0" w:line="240" w:lineRule="auto"/>
        <w:ind w:right="60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 xml:space="preserve">Zamawiający zaprosi do Dialogu </w:t>
      </w:r>
      <w:r w:rsidR="00D74B06" w:rsidRPr="00D75AFD">
        <w:rPr>
          <w:rFonts w:eastAsia="Lucida Sans Unicode" w:cs="Arial"/>
          <w:spacing w:val="-6"/>
          <w:sz w:val="24"/>
          <w:szCs w:val="24"/>
        </w:rPr>
        <w:t xml:space="preserve">Technicznego 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Uczestników, którzy złożą prawidłowo sporządzone, w języku polskim </w:t>
      </w:r>
      <w:r w:rsidR="00F32C11" w:rsidRPr="0061715C">
        <w:rPr>
          <w:rFonts w:eastAsia="Lucida Sans Unicode" w:cs="Arial"/>
          <w:spacing w:val="-6"/>
          <w:sz w:val="24"/>
          <w:szCs w:val="24"/>
        </w:rPr>
        <w:t>Z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głoszenie do udziału w Dialogu </w:t>
      </w:r>
      <w:r w:rsidR="00D74B06">
        <w:rPr>
          <w:rFonts w:eastAsia="Lucida Sans Unicode" w:cs="Arial"/>
          <w:spacing w:val="-6"/>
          <w:sz w:val="24"/>
          <w:szCs w:val="24"/>
        </w:rPr>
        <w:t>Technicznym</w:t>
      </w:r>
      <w:r w:rsidR="00D74B06" w:rsidRPr="00D75AFD">
        <w:rPr>
          <w:rFonts w:eastAsia="Lucida Sans Unicode" w:cs="Arial"/>
          <w:spacing w:val="-6"/>
          <w:sz w:val="24"/>
          <w:szCs w:val="24"/>
        </w:rPr>
        <w:t xml:space="preserve"> </w:t>
      </w:r>
      <w:r w:rsidRPr="00D75AFD">
        <w:rPr>
          <w:rFonts w:eastAsia="Lucida Sans Unicode" w:cs="Arial"/>
          <w:spacing w:val="-6"/>
          <w:sz w:val="24"/>
          <w:szCs w:val="24"/>
        </w:rPr>
        <w:t>oraz ewentualnie dodatkowe oświadczenia, stanowiska lub dokumenty, których Zamawiający zażąda w Ogłoszeniu, w terminie i w trybie w nim wskazanym.</w:t>
      </w:r>
    </w:p>
    <w:p w:rsidR="00D75AFD" w:rsidRDefault="00D75AFD" w:rsidP="00D91DE7">
      <w:pPr>
        <w:widowControl w:val="0"/>
        <w:numPr>
          <w:ilvl w:val="0"/>
          <w:numId w:val="16"/>
        </w:numPr>
        <w:tabs>
          <w:tab w:val="left" w:pos="702"/>
        </w:tabs>
        <w:spacing w:after="0" w:line="240" w:lineRule="auto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 xml:space="preserve">Zamawiający w Ogłoszeniu określa warunki udziału w Dialogu </w:t>
      </w:r>
      <w:r w:rsidR="00D74B06">
        <w:rPr>
          <w:rFonts w:eastAsia="Lucida Sans Unicode" w:cs="Arial"/>
          <w:spacing w:val="-6"/>
          <w:sz w:val="24"/>
          <w:szCs w:val="24"/>
        </w:rPr>
        <w:t>Technicznym</w:t>
      </w:r>
      <w:r w:rsidR="00D74B06" w:rsidRPr="00D75AFD">
        <w:rPr>
          <w:rFonts w:eastAsia="Lucida Sans Unicode" w:cs="Arial"/>
          <w:spacing w:val="-6"/>
          <w:sz w:val="24"/>
          <w:szCs w:val="24"/>
        </w:rPr>
        <w:t xml:space="preserve"> 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oraz wzór </w:t>
      </w:r>
      <w:r w:rsidR="00F32C11" w:rsidRPr="00862CD9">
        <w:rPr>
          <w:rFonts w:eastAsia="Lucida Sans Unicode" w:cs="Arial"/>
          <w:spacing w:val="-6"/>
          <w:sz w:val="24"/>
          <w:szCs w:val="24"/>
        </w:rPr>
        <w:t>Z</w:t>
      </w:r>
      <w:r w:rsidRPr="00D75AFD">
        <w:rPr>
          <w:rFonts w:eastAsia="Lucida Sans Unicode" w:cs="Arial"/>
          <w:spacing w:val="-6"/>
          <w:sz w:val="24"/>
          <w:szCs w:val="24"/>
        </w:rPr>
        <w:t>głoszenia do udziału w Dialogu</w:t>
      </w:r>
      <w:r w:rsidR="00D74B06" w:rsidRPr="00D74B06">
        <w:rPr>
          <w:rFonts w:eastAsia="Lucida Sans Unicode" w:cs="Arial"/>
          <w:spacing w:val="-6"/>
          <w:sz w:val="24"/>
          <w:szCs w:val="24"/>
        </w:rPr>
        <w:t xml:space="preserve"> </w:t>
      </w:r>
      <w:r w:rsidR="00D74B06">
        <w:rPr>
          <w:rFonts w:eastAsia="Lucida Sans Unicode" w:cs="Arial"/>
          <w:spacing w:val="-6"/>
          <w:sz w:val="24"/>
          <w:szCs w:val="24"/>
        </w:rPr>
        <w:t>Technicznym</w:t>
      </w:r>
      <w:r w:rsidRPr="00D75AFD">
        <w:rPr>
          <w:rFonts w:eastAsia="Lucida Sans Unicode" w:cs="Arial"/>
          <w:spacing w:val="-6"/>
          <w:sz w:val="24"/>
          <w:szCs w:val="24"/>
        </w:rPr>
        <w:t>.</w:t>
      </w:r>
    </w:p>
    <w:p w:rsidR="005E75C9" w:rsidRPr="00862CD9" w:rsidRDefault="005E75C9" w:rsidP="00D91DE7">
      <w:pPr>
        <w:widowControl w:val="0"/>
        <w:numPr>
          <w:ilvl w:val="0"/>
          <w:numId w:val="16"/>
        </w:numPr>
        <w:tabs>
          <w:tab w:val="left" w:pos="702"/>
        </w:tabs>
        <w:spacing w:after="0" w:line="240" w:lineRule="auto"/>
        <w:jc w:val="both"/>
        <w:rPr>
          <w:rFonts w:eastAsia="Lucida Sans Unicode" w:cs="Arial"/>
          <w:spacing w:val="-6"/>
          <w:sz w:val="24"/>
          <w:szCs w:val="24"/>
        </w:rPr>
      </w:pPr>
      <w:r w:rsidRPr="00862CD9">
        <w:rPr>
          <w:rFonts w:eastAsia="Lucida Sans Unicode" w:cs="Arial"/>
          <w:spacing w:val="-6"/>
          <w:sz w:val="24"/>
          <w:szCs w:val="24"/>
        </w:rPr>
        <w:t>Po weryfikacji przez Zamawiającego Zgłoszenia do udziału w Dialogu Technicznym oraz załączonych do niego dokumentów pod kątem spełnienia warunków dopuszczenia do udziału w Dialogu Technicznym, o których mowa w Części V Ogłoszenia o Dialogu Technicznym, Zamawiający za pośrednictwem poczty elektronicznej przesyła zainteresowanym podmiotom informację o ich dopuszczeniu lub odmowie ich dopuszczenia (wraz z uzasadnieniem) do udziału w Dialogu Technicznym.</w:t>
      </w:r>
    </w:p>
    <w:p w:rsidR="00D75AFD" w:rsidRPr="00D75AFD" w:rsidRDefault="00D75AFD" w:rsidP="00D91DE7">
      <w:pPr>
        <w:widowControl w:val="0"/>
        <w:numPr>
          <w:ilvl w:val="0"/>
          <w:numId w:val="16"/>
        </w:numPr>
        <w:tabs>
          <w:tab w:val="left" w:pos="702"/>
        </w:tabs>
        <w:spacing w:after="0" w:line="240" w:lineRule="auto"/>
        <w:ind w:right="60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 xml:space="preserve">Uczestnicy zaproszeni do udziału w Dialogu </w:t>
      </w:r>
      <w:r w:rsidR="00D74B06">
        <w:rPr>
          <w:rFonts w:eastAsia="Lucida Sans Unicode" w:cs="Arial"/>
          <w:spacing w:val="-6"/>
          <w:sz w:val="24"/>
          <w:szCs w:val="24"/>
        </w:rPr>
        <w:t>Technicznym</w:t>
      </w:r>
      <w:r w:rsidR="00D74B06" w:rsidRPr="00D75AFD">
        <w:rPr>
          <w:rFonts w:eastAsia="Lucida Sans Unicode" w:cs="Arial"/>
          <w:spacing w:val="-6"/>
          <w:sz w:val="24"/>
          <w:szCs w:val="24"/>
        </w:rPr>
        <w:t xml:space="preserve"> </w:t>
      </w:r>
      <w:r w:rsidRPr="00D75AFD">
        <w:rPr>
          <w:rFonts w:eastAsia="Lucida Sans Unicode" w:cs="Arial"/>
          <w:spacing w:val="-6"/>
          <w:sz w:val="24"/>
          <w:szCs w:val="24"/>
        </w:rPr>
        <w:t>zostaną poinformowani o tym fakcie przez Zamawiającego, w sposób określony w treści niniejszego Regulaminu.</w:t>
      </w:r>
    </w:p>
    <w:p w:rsidR="00D75AFD" w:rsidRPr="00D75AFD" w:rsidRDefault="00D75AFD" w:rsidP="00D91DE7">
      <w:pPr>
        <w:widowControl w:val="0"/>
        <w:numPr>
          <w:ilvl w:val="0"/>
          <w:numId w:val="16"/>
        </w:numPr>
        <w:tabs>
          <w:tab w:val="left" w:pos="702"/>
        </w:tabs>
        <w:spacing w:after="0" w:line="240" w:lineRule="auto"/>
        <w:ind w:right="60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 xml:space="preserve">Zamawiający nie jest zobowiązany do prowadzenia Dialogu </w:t>
      </w:r>
      <w:r w:rsidR="00D74B06" w:rsidRPr="00D75AFD">
        <w:rPr>
          <w:rFonts w:eastAsia="Lucida Sans Unicode" w:cs="Arial"/>
          <w:spacing w:val="-6"/>
          <w:sz w:val="24"/>
          <w:szCs w:val="24"/>
        </w:rPr>
        <w:t xml:space="preserve">Technicznego 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w określonej formie z wszystkimi Uczestnikami oraz może decydować o różnych formach Dialogu </w:t>
      </w:r>
      <w:r w:rsidR="002D6FB3" w:rsidRPr="00D75AFD">
        <w:rPr>
          <w:rFonts w:eastAsia="Lucida Sans Unicode" w:cs="Arial"/>
          <w:spacing w:val="-6"/>
          <w:sz w:val="24"/>
          <w:szCs w:val="24"/>
        </w:rPr>
        <w:t xml:space="preserve">Technicznego 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z </w:t>
      </w:r>
      <w:proofErr w:type="gramStart"/>
      <w:r w:rsidRPr="00D75AFD">
        <w:rPr>
          <w:rFonts w:eastAsia="Lucida Sans Unicode" w:cs="Arial"/>
          <w:spacing w:val="-6"/>
          <w:sz w:val="24"/>
          <w:szCs w:val="24"/>
        </w:rPr>
        <w:t>różnymi</w:t>
      </w:r>
      <w:r w:rsidR="002D6FB3">
        <w:rPr>
          <w:rFonts w:eastAsia="Lucida Sans Unicode" w:cs="Arial"/>
          <w:spacing w:val="-6"/>
          <w:sz w:val="24"/>
          <w:szCs w:val="24"/>
        </w:rPr>
        <w:t xml:space="preserve"> 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 Uczestnikami</w:t>
      </w:r>
      <w:proofErr w:type="gramEnd"/>
      <w:r w:rsidRPr="00D75AFD">
        <w:rPr>
          <w:rFonts w:eastAsia="Lucida Sans Unicode" w:cs="Arial"/>
          <w:spacing w:val="-6"/>
          <w:sz w:val="24"/>
          <w:szCs w:val="24"/>
        </w:rPr>
        <w:t>,</w:t>
      </w:r>
      <w:r w:rsidR="002D6FB3">
        <w:rPr>
          <w:rFonts w:eastAsia="Lucida Sans Unicode" w:cs="Arial"/>
          <w:spacing w:val="-6"/>
          <w:sz w:val="24"/>
          <w:szCs w:val="24"/>
        </w:rPr>
        <w:t xml:space="preserve"> </w:t>
      </w:r>
      <w:r w:rsidRPr="00D75AFD">
        <w:rPr>
          <w:rFonts w:eastAsia="Lucida Sans Unicode" w:cs="Arial"/>
          <w:spacing w:val="-6"/>
          <w:sz w:val="24"/>
          <w:szCs w:val="24"/>
        </w:rPr>
        <w:t>w zależności od merytorycznej treści stanowisk przedstawionych przez Uczestników w związku z Dialogiem</w:t>
      </w:r>
      <w:r w:rsidR="002D6FB3">
        <w:rPr>
          <w:rFonts w:eastAsia="Lucida Sans Unicode" w:cs="Arial"/>
          <w:spacing w:val="-6"/>
          <w:sz w:val="24"/>
          <w:szCs w:val="24"/>
        </w:rPr>
        <w:t xml:space="preserve"> Technicznym</w:t>
      </w:r>
      <w:r w:rsidRPr="00D75AFD">
        <w:rPr>
          <w:rFonts w:eastAsia="Lucida Sans Unicode" w:cs="Arial"/>
          <w:spacing w:val="-6"/>
          <w:sz w:val="24"/>
          <w:szCs w:val="24"/>
        </w:rPr>
        <w:t>, z poszanowaniem zasad przejrzystości, uczciwej konkurencji i równego traktowania Uczestników.</w:t>
      </w:r>
    </w:p>
    <w:p w:rsidR="00D75AFD" w:rsidRPr="00D75AFD" w:rsidRDefault="00D75AFD" w:rsidP="00D91DE7">
      <w:pPr>
        <w:widowControl w:val="0"/>
        <w:numPr>
          <w:ilvl w:val="0"/>
          <w:numId w:val="16"/>
        </w:numPr>
        <w:tabs>
          <w:tab w:val="left" w:pos="702"/>
        </w:tabs>
        <w:spacing w:after="0" w:line="240" w:lineRule="auto"/>
        <w:ind w:right="60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>Zamawiający komunikuje się z Uczestnikami za pomocą korespondencji wysłanej na podany przez Uczestnika adres do korespondencji, faks lub adres poczty elektronicznej. Potwierdzeniem doręczenia korespondencji wysłanej w drodze:</w:t>
      </w:r>
    </w:p>
    <w:p w:rsidR="00D75AFD" w:rsidRPr="00D75AFD" w:rsidRDefault="00D75AFD" w:rsidP="00053FB9">
      <w:pPr>
        <w:widowControl w:val="0"/>
        <w:numPr>
          <w:ilvl w:val="1"/>
          <w:numId w:val="16"/>
        </w:numPr>
        <w:tabs>
          <w:tab w:val="left" w:pos="1134"/>
        </w:tabs>
        <w:spacing w:after="0" w:line="240" w:lineRule="auto"/>
        <w:ind w:right="60"/>
        <w:jc w:val="both"/>
        <w:rPr>
          <w:rFonts w:eastAsia="Lucida Sans Unicode" w:cs="Arial"/>
          <w:spacing w:val="-6"/>
          <w:sz w:val="24"/>
          <w:szCs w:val="24"/>
        </w:rPr>
      </w:pPr>
      <w:proofErr w:type="gramStart"/>
      <w:r w:rsidRPr="00D75AFD">
        <w:rPr>
          <w:rFonts w:eastAsia="Lucida Sans Unicode" w:cs="Arial"/>
          <w:spacing w:val="-6"/>
          <w:sz w:val="24"/>
          <w:szCs w:val="24"/>
        </w:rPr>
        <w:t>pisemnej</w:t>
      </w:r>
      <w:proofErr w:type="gramEnd"/>
      <w:r w:rsidRPr="00D75AFD">
        <w:rPr>
          <w:rFonts w:eastAsia="Lucida Sans Unicode" w:cs="Arial"/>
          <w:spacing w:val="-6"/>
          <w:sz w:val="24"/>
          <w:szCs w:val="24"/>
        </w:rPr>
        <w:t xml:space="preserve"> (za pośrednictwem operatora pocztowego) - jest potwierdzenie doręczenia korespondencji adresatowi;</w:t>
      </w:r>
    </w:p>
    <w:p w:rsidR="00D75AFD" w:rsidRPr="00D75AFD" w:rsidRDefault="00D75AFD" w:rsidP="00053FB9">
      <w:pPr>
        <w:widowControl w:val="0"/>
        <w:numPr>
          <w:ilvl w:val="1"/>
          <w:numId w:val="16"/>
        </w:numPr>
        <w:tabs>
          <w:tab w:val="left" w:pos="1134"/>
        </w:tabs>
        <w:spacing w:after="0" w:line="240" w:lineRule="auto"/>
        <w:ind w:right="60"/>
        <w:jc w:val="both"/>
        <w:rPr>
          <w:rFonts w:eastAsia="Lucida Sans Unicode" w:cs="Arial"/>
          <w:spacing w:val="-6"/>
          <w:sz w:val="24"/>
          <w:szCs w:val="24"/>
        </w:rPr>
      </w:pPr>
      <w:proofErr w:type="gramStart"/>
      <w:r w:rsidRPr="00D75AFD">
        <w:rPr>
          <w:rFonts w:eastAsia="Lucida Sans Unicode" w:cs="Arial"/>
          <w:spacing w:val="-6"/>
          <w:sz w:val="24"/>
          <w:szCs w:val="24"/>
        </w:rPr>
        <w:t>faksu</w:t>
      </w:r>
      <w:proofErr w:type="gramEnd"/>
      <w:r w:rsidRPr="00D75AFD">
        <w:rPr>
          <w:rFonts w:eastAsia="Lucida Sans Unicode" w:cs="Arial"/>
          <w:spacing w:val="-6"/>
          <w:sz w:val="24"/>
          <w:szCs w:val="24"/>
        </w:rPr>
        <w:t xml:space="preserve"> </w:t>
      </w:r>
      <w:r w:rsidR="002D6FB3">
        <w:rPr>
          <w:rFonts w:eastAsia="Lucida Sans Unicode" w:cs="Arial"/>
          <w:spacing w:val="-6"/>
          <w:sz w:val="24"/>
          <w:szCs w:val="24"/>
        </w:rPr>
        <w:t>–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 jest</w:t>
      </w:r>
      <w:r w:rsidR="002D6FB3">
        <w:rPr>
          <w:rFonts w:eastAsia="Lucida Sans Unicode" w:cs="Arial"/>
          <w:spacing w:val="-6"/>
          <w:sz w:val="24"/>
          <w:szCs w:val="24"/>
        </w:rPr>
        <w:t xml:space="preserve"> </w:t>
      </w:r>
      <w:r w:rsidRPr="00D75AFD">
        <w:rPr>
          <w:rFonts w:eastAsia="Lucida Sans Unicode" w:cs="Arial"/>
          <w:spacing w:val="-6"/>
          <w:sz w:val="24"/>
          <w:szCs w:val="24"/>
        </w:rPr>
        <w:t>raport z jego transmisji;</w:t>
      </w:r>
    </w:p>
    <w:p w:rsidR="00D75AFD" w:rsidRPr="00D75AFD" w:rsidRDefault="00D75AFD" w:rsidP="00053FB9">
      <w:pPr>
        <w:widowControl w:val="0"/>
        <w:numPr>
          <w:ilvl w:val="1"/>
          <w:numId w:val="16"/>
        </w:numPr>
        <w:tabs>
          <w:tab w:val="left" w:pos="1134"/>
        </w:tabs>
        <w:spacing w:after="0" w:line="240" w:lineRule="auto"/>
        <w:ind w:right="60"/>
        <w:jc w:val="both"/>
        <w:rPr>
          <w:rFonts w:eastAsia="Lucida Sans Unicode" w:cs="Arial"/>
          <w:spacing w:val="-6"/>
          <w:sz w:val="24"/>
          <w:szCs w:val="24"/>
        </w:rPr>
      </w:pPr>
      <w:proofErr w:type="gramStart"/>
      <w:r w:rsidRPr="00D75AFD">
        <w:rPr>
          <w:rFonts w:eastAsia="Lucida Sans Unicode" w:cs="Arial"/>
          <w:spacing w:val="-6"/>
          <w:sz w:val="24"/>
          <w:szCs w:val="24"/>
        </w:rPr>
        <w:t>elektronicznej</w:t>
      </w:r>
      <w:proofErr w:type="gramEnd"/>
      <w:r w:rsidRPr="00D75AFD">
        <w:rPr>
          <w:rFonts w:eastAsia="Lucida Sans Unicode" w:cs="Arial"/>
          <w:spacing w:val="-6"/>
          <w:sz w:val="24"/>
          <w:szCs w:val="24"/>
        </w:rPr>
        <w:t xml:space="preserve"> </w:t>
      </w:r>
      <w:r w:rsidR="002D6FB3">
        <w:rPr>
          <w:rFonts w:eastAsia="Lucida Sans Unicode" w:cs="Arial"/>
          <w:spacing w:val="-6"/>
          <w:sz w:val="24"/>
          <w:szCs w:val="24"/>
        </w:rPr>
        <w:t>–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 jest</w:t>
      </w:r>
      <w:r w:rsidR="002D6FB3">
        <w:rPr>
          <w:rFonts w:eastAsia="Lucida Sans Unicode" w:cs="Arial"/>
          <w:spacing w:val="-6"/>
          <w:sz w:val="24"/>
          <w:szCs w:val="24"/>
        </w:rPr>
        <w:t xml:space="preserve"> 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data wskazana w elektronicznym potwierdzeniu odbioru </w:t>
      </w:r>
      <w:r w:rsidRPr="0015448D">
        <w:rPr>
          <w:rFonts w:eastAsia="Lucida Sans Unicode" w:cs="Arial"/>
          <w:spacing w:val="-6"/>
          <w:sz w:val="24"/>
          <w:szCs w:val="24"/>
        </w:rPr>
        <w:t>korespondencji, a przy braku takiego potwierdzenia - przyjmuje się, że skutek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 doręczenia nastąpił z upływem</w:t>
      </w:r>
      <w:r w:rsidR="002D6FB3">
        <w:rPr>
          <w:rFonts w:eastAsia="Lucida Sans Unicode" w:cs="Arial"/>
          <w:spacing w:val="-6"/>
          <w:sz w:val="24"/>
          <w:szCs w:val="24"/>
        </w:rPr>
        <w:t xml:space="preserve"> </w:t>
      </w:r>
      <w:r w:rsidRPr="00D75AFD">
        <w:rPr>
          <w:rFonts w:eastAsia="Lucida Sans Unicode" w:cs="Arial"/>
          <w:spacing w:val="-6"/>
          <w:sz w:val="24"/>
          <w:szCs w:val="24"/>
        </w:rPr>
        <w:t>1 dnia od daty umieszczenia korespondencji w systemie teleinformatycznym Uczestnika.</w:t>
      </w:r>
    </w:p>
    <w:p w:rsidR="00D75AFD" w:rsidRPr="00D75AFD" w:rsidRDefault="00D75AFD" w:rsidP="00D91DE7">
      <w:pPr>
        <w:widowControl w:val="0"/>
        <w:spacing w:after="0" w:line="240" w:lineRule="auto"/>
        <w:ind w:right="40"/>
        <w:jc w:val="both"/>
        <w:rPr>
          <w:rFonts w:eastAsia="Calibri" w:cs="Arial"/>
          <w:sz w:val="24"/>
          <w:szCs w:val="24"/>
        </w:rPr>
      </w:pPr>
    </w:p>
    <w:p w:rsidR="00D75AFD" w:rsidRPr="00D75AFD" w:rsidRDefault="00D75AFD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75AFD">
        <w:rPr>
          <w:rFonts w:eastAsia="Times New Roman" w:cs="Arial"/>
          <w:b/>
          <w:sz w:val="24"/>
          <w:szCs w:val="24"/>
          <w:lang w:eastAsia="pl-PL"/>
        </w:rPr>
        <w:t>§ 6</w:t>
      </w:r>
    </w:p>
    <w:p w:rsidR="00D75AFD" w:rsidRPr="00D75AFD" w:rsidRDefault="00D75AFD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75AFD">
        <w:rPr>
          <w:rFonts w:eastAsia="Times New Roman" w:cs="Arial"/>
          <w:b/>
          <w:sz w:val="24"/>
          <w:szCs w:val="24"/>
          <w:lang w:eastAsia="pl-PL"/>
        </w:rPr>
        <w:t>Czynności w ramach Dialogu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 </w:t>
      </w:r>
      <w:r w:rsidRPr="00D75AFD">
        <w:rPr>
          <w:rFonts w:eastAsia="Times New Roman" w:cs="Arial"/>
          <w:b/>
          <w:sz w:val="24"/>
          <w:szCs w:val="24"/>
          <w:lang w:eastAsia="pl-PL"/>
        </w:rPr>
        <w:t>Technicznego</w:t>
      </w:r>
    </w:p>
    <w:p w:rsidR="00D75AFD" w:rsidRPr="00D75AFD" w:rsidRDefault="00D75AFD" w:rsidP="00D91DE7">
      <w:pPr>
        <w:widowControl w:val="0"/>
        <w:numPr>
          <w:ilvl w:val="0"/>
          <w:numId w:val="9"/>
        </w:numPr>
        <w:spacing w:after="0" w:line="240" w:lineRule="auto"/>
        <w:ind w:left="426" w:right="40" w:hanging="426"/>
        <w:jc w:val="both"/>
        <w:rPr>
          <w:rFonts w:eastAsia="Lucida Sans Unicode" w:cs="Arial"/>
          <w:spacing w:val="-6"/>
          <w:sz w:val="24"/>
          <w:szCs w:val="24"/>
        </w:rPr>
      </w:pPr>
      <w:r w:rsidRPr="0015448D">
        <w:rPr>
          <w:rFonts w:eastAsia="Lucida Sans Unicode" w:cs="Arial"/>
          <w:spacing w:val="-6"/>
          <w:sz w:val="24"/>
          <w:szCs w:val="24"/>
        </w:rPr>
        <w:t>W celu przeprowadzenia Dialogu Technicznego Zamawiający może powołać Komisję Dialogu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 Technicznego.</w:t>
      </w:r>
    </w:p>
    <w:p w:rsidR="00D75AFD" w:rsidRPr="0015448D" w:rsidRDefault="00D75AFD" w:rsidP="00D91DE7">
      <w:pPr>
        <w:widowControl w:val="0"/>
        <w:numPr>
          <w:ilvl w:val="0"/>
          <w:numId w:val="9"/>
        </w:numPr>
        <w:spacing w:after="0" w:line="240" w:lineRule="auto"/>
        <w:ind w:left="426" w:right="40" w:hanging="426"/>
        <w:jc w:val="both"/>
        <w:rPr>
          <w:rFonts w:eastAsia="Lucida Sans Unicode" w:cs="Arial"/>
          <w:spacing w:val="-6"/>
          <w:sz w:val="24"/>
          <w:szCs w:val="24"/>
        </w:rPr>
      </w:pPr>
      <w:r w:rsidRPr="0015448D">
        <w:rPr>
          <w:rFonts w:eastAsia="Lucida Sans Unicode" w:cs="Arial"/>
          <w:spacing w:val="-6"/>
          <w:sz w:val="24"/>
          <w:szCs w:val="24"/>
        </w:rPr>
        <w:t xml:space="preserve">Dialog Techniczny jest prowadzony w języku polskim i ma charakter jawny, z zastrzeżeniem postanowień § </w:t>
      </w:r>
      <w:r w:rsidR="00DF2E99" w:rsidRPr="0015448D">
        <w:rPr>
          <w:rFonts w:eastAsia="Lucida Sans Unicode" w:cs="Arial"/>
          <w:spacing w:val="-6"/>
          <w:sz w:val="24"/>
          <w:szCs w:val="24"/>
        </w:rPr>
        <w:t>8</w:t>
      </w:r>
      <w:r w:rsidR="00862CD9" w:rsidRPr="0015448D">
        <w:rPr>
          <w:rFonts w:eastAsia="Lucida Sans Unicode" w:cs="Arial"/>
          <w:spacing w:val="-6"/>
          <w:sz w:val="24"/>
          <w:szCs w:val="24"/>
        </w:rPr>
        <w:t>.</w:t>
      </w:r>
    </w:p>
    <w:p w:rsidR="00D75AFD" w:rsidRPr="00D75AFD" w:rsidRDefault="00D75AFD" w:rsidP="00D91DE7">
      <w:pPr>
        <w:widowControl w:val="0"/>
        <w:numPr>
          <w:ilvl w:val="0"/>
          <w:numId w:val="9"/>
        </w:numPr>
        <w:spacing w:after="0" w:line="240" w:lineRule="auto"/>
        <w:ind w:left="426" w:right="40" w:hanging="426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 xml:space="preserve">Dialog </w:t>
      </w:r>
      <w:r w:rsidR="005C7CC9">
        <w:rPr>
          <w:rFonts w:eastAsia="Lucida Sans Unicode" w:cs="Arial"/>
          <w:spacing w:val="-6"/>
          <w:sz w:val="24"/>
          <w:szCs w:val="24"/>
        </w:rPr>
        <w:t xml:space="preserve">Techniczny 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może być prowadzony w dowolnej wybranej przez Zamawiającego formie, nienaruszającej zasad przejrzystości, uczciwej konkurencji i równego traktowania Uczestników. </w:t>
      </w:r>
    </w:p>
    <w:p w:rsidR="00D75AFD" w:rsidRPr="00D75AFD" w:rsidRDefault="00D75AFD" w:rsidP="00D91DE7">
      <w:pPr>
        <w:widowControl w:val="0"/>
        <w:numPr>
          <w:ilvl w:val="0"/>
          <w:numId w:val="9"/>
        </w:numPr>
        <w:spacing w:after="0" w:line="240" w:lineRule="auto"/>
        <w:ind w:left="426" w:right="40" w:hanging="426"/>
        <w:contextualSpacing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>Dialog Techniczny może przybrać w szczególności formę:</w:t>
      </w:r>
    </w:p>
    <w:p w:rsidR="00D75AFD" w:rsidRPr="00D75AFD" w:rsidRDefault="00D75AFD" w:rsidP="00716053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proofErr w:type="gramStart"/>
      <w:r w:rsidRPr="00D75AFD">
        <w:rPr>
          <w:rFonts w:eastAsia="Calibri" w:cs="Arial"/>
          <w:sz w:val="24"/>
          <w:szCs w:val="24"/>
        </w:rPr>
        <w:t>wymiany</w:t>
      </w:r>
      <w:proofErr w:type="gramEnd"/>
      <w:r w:rsidRPr="00D75AFD">
        <w:rPr>
          <w:rFonts w:eastAsia="Calibri" w:cs="Arial"/>
          <w:sz w:val="24"/>
          <w:szCs w:val="24"/>
        </w:rPr>
        <w:t xml:space="preserve"> korespondencji w postaci pisemnej lub elektronicznej;</w:t>
      </w:r>
    </w:p>
    <w:p w:rsidR="00D75AFD" w:rsidRPr="00D75AFD" w:rsidRDefault="00D75AFD" w:rsidP="00716053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proofErr w:type="gramStart"/>
      <w:r w:rsidRPr="00D75AFD">
        <w:rPr>
          <w:rFonts w:eastAsia="Calibri" w:cs="Arial"/>
          <w:sz w:val="24"/>
          <w:szCs w:val="24"/>
        </w:rPr>
        <w:lastRenderedPageBreak/>
        <w:t>spotkania</w:t>
      </w:r>
      <w:proofErr w:type="gramEnd"/>
      <w:r w:rsidRPr="00D75AFD">
        <w:rPr>
          <w:rFonts w:eastAsia="Calibri" w:cs="Arial"/>
          <w:sz w:val="24"/>
          <w:szCs w:val="24"/>
        </w:rPr>
        <w:t xml:space="preserve"> indywidualnego z Uczestnikami;</w:t>
      </w:r>
    </w:p>
    <w:p w:rsidR="00D75AFD" w:rsidRPr="00D75AFD" w:rsidRDefault="00D75AFD" w:rsidP="00716053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proofErr w:type="gramStart"/>
      <w:r w:rsidRPr="00D75AFD">
        <w:rPr>
          <w:rFonts w:eastAsia="Calibri" w:cs="Arial"/>
          <w:sz w:val="24"/>
          <w:szCs w:val="24"/>
        </w:rPr>
        <w:t>spo</w:t>
      </w:r>
      <w:r w:rsidR="00053FB9">
        <w:rPr>
          <w:rFonts w:eastAsia="Calibri" w:cs="Arial"/>
          <w:sz w:val="24"/>
          <w:szCs w:val="24"/>
        </w:rPr>
        <w:t>tkania</w:t>
      </w:r>
      <w:proofErr w:type="gramEnd"/>
      <w:r w:rsidR="00053FB9">
        <w:rPr>
          <w:rFonts w:eastAsia="Calibri" w:cs="Arial"/>
          <w:sz w:val="24"/>
          <w:szCs w:val="24"/>
        </w:rPr>
        <w:t xml:space="preserve"> grupowego z Uczestnikami;</w:t>
      </w:r>
    </w:p>
    <w:p w:rsidR="00D75AFD" w:rsidRPr="00D75AFD" w:rsidRDefault="00D75AFD" w:rsidP="00716053">
      <w:pPr>
        <w:numPr>
          <w:ilvl w:val="0"/>
          <w:numId w:val="17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proofErr w:type="gramStart"/>
      <w:r w:rsidRPr="00D75AFD">
        <w:rPr>
          <w:rFonts w:eastAsia="Calibri" w:cs="Arial"/>
          <w:sz w:val="24"/>
          <w:szCs w:val="24"/>
        </w:rPr>
        <w:t>prezentacji</w:t>
      </w:r>
      <w:proofErr w:type="gramEnd"/>
      <w:r w:rsidRPr="00D75AFD">
        <w:rPr>
          <w:rFonts w:eastAsia="Calibri" w:cs="Arial"/>
          <w:sz w:val="24"/>
          <w:szCs w:val="24"/>
        </w:rPr>
        <w:t xml:space="preserve"> rozwiązań przez Uczestników, na określony przez Zamawiającego temat oraz w określonych przez Zamawiającego trybie i terminach;</w:t>
      </w:r>
    </w:p>
    <w:p w:rsidR="00D75AFD" w:rsidRPr="00D75AFD" w:rsidRDefault="00D75AFD" w:rsidP="00716053">
      <w:pPr>
        <w:numPr>
          <w:ilvl w:val="0"/>
          <w:numId w:val="17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D75AFD">
        <w:rPr>
          <w:rFonts w:eastAsia="Calibri" w:cs="Arial"/>
          <w:sz w:val="24"/>
          <w:szCs w:val="24"/>
        </w:rPr>
        <w:t xml:space="preserve">testów rozwiązań technicznych dostarczonych przez Uczestników możliwych do </w:t>
      </w:r>
      <w:proofErr w:type="gramStart"/>
      <w:r w:rsidRPr="00D75AFD">
        <w:rPr>
          <w:rFonts w:eastAsia="Calibri" w:cs="Arial"/>
          <w:sz w:val="24"/>
          <w:szCs w:val="24"/>
        </w:rPr>
        <w:t>zastosowania  w</w:t>
      </w:r>
      <w:proofErr w:type="gramEnd"/>
      <w:r w:rsidRPr="00D75AFD">
        <w:rPr>
          <w:rFonts w:eastAsia="Calibri" w:cs="Arial"/>
          <w:sz w:val="24"/>
          <w:szCs w:val="24"/>
        </w:rPr>
        <w:t xml:space="preserve"> strukturze organizacyjnej Zamawiającego.</w:t>
      </w:r>
    </w:p>
    <w:p w:rsidR="00D75AFD" w:rsidRPr="00D75AFD" w:rsidRDefault="00D75AFD" w:rsidP="00D91DE7">
      <w:pPr>
        <w:widowControl w:val="0"/>
        <w:numPr>
          <w:ilvl w:val="0"/>
          <w:numId w:val="9"/>
        </w:numPr>
        <w:spacing w:after="0" w:line="240" w:lineRule="auto"/>
        <w:ind w:left="426" w:right="40" w:hanging="426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 xml:space="preserve">W ramach Dialogu Technicznego zostaną przeprowadzone spotkania z każdym z Uczestników, według wyboru Zamawiającego </w:t>
      </w:r>
      <w:r w:rsidR="00716053">
        <w:rPr>
          <w:rFonts w:eastAsia="Lucida Sans Unicode" w:cs="Arial"/>
          <w:spacing w:val="-6"/>
          <w:sz w:val="24"/>
          <w:szCs w:val="24"/>
        </w:rPr>
        <w:t>–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 w</w:t>
      </w:r>
      <w:r w:rsidR="00716053">
        <w:rPr>
          <w:rFonts w:eastAsia="Lucida Sans Unicode" w:cs="Arial"/>
          <w:spacing w:val="-6"/>
          <w:sz w:val="24"/>
          <w:szCs w:val="24"/>
        </w:rPr>
        <w:t xml:space="preserve"> </w:t>
      </w:r>
      <w:r w:rsidRPr="00D75AFD">
        <w:rPr>
          <w:rFonts w:eastAsia="Lucida Sans Unicode" w:cs="Arial"/>
          <w:spacing w:val="-6"/>
          <w:sz w:val="24"/>
          <w:szCs w:val="24"/>
        </w:rPr>
        <w:t>miejscu wskazanym przez Zamawiającego lub za pomocą środków porozumiewania się na odległość, np. w formie telekonferencji.</w:t>
      </w:r>
    </w:p>
    <w:p w:rsidR="00D75AFD" w:rsidRPr="00D75AFD" w:rsidRDefault="00D75AFD" w:rsidP="00D91DE7">
      <w:pPr>
        <w:widowControl w:val="0"/>
        <w:numPr>
          <w:ilvl w:val="0"/>
          <w:numId w:val="9"/>
        </w:numPr>
        <w:spacing w:after="0" w:line="240" w:lineRule="auto"/>
        <w:ind w:left="426" w:right="40" w:hanging="426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>Każdy z Uczestników, po otrzymaniu zaproszenia na spotkanie, powinien niezwłocznie potwierdzić swoją obecność na spotkaniu lub zaproponować alternatywny termin spotkania.</w:t>
      </w:r>
    </w:p>
    <w:p w:rsidR="00D75AFD" w:rsidRPr="00D75AFD" w:rsidRDefault="00D75AFD" w:rsidP="00D91DE7">
      <w:pPr>
        <w:widowControl w:val="0"/>
        <w:numPr>
          <w:ilvl w:val="0"/>
          <w:numId w:val="9"/>
        </w:numPr>
        <w:spacing w:after="0" w:line="240" w:lineRule="auto"/>
        <w:ind w:left="426" w:right="40" w:hanging="426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 xml:space="preserve">Zamawiający zastrzega sobie prawo rejestracji przebiegu spotkań przy pomocy urządzenia </w:t>
      </w:r>
      <w:proofErr w:type="gramStart"/>
      <w:r w:rsidRPr="00D75AFD">
        <w:rPr>
          <w:rFonts w:eastAsia="Lucida Sans Unicode" w:cs="Arial"/>
          <w:spacing w:val="-6"/>
          <w:sz w:val="24"/>
          <w:szCs w:val="24"/>
        </w:rPr>
        <w:t>utrwalającego co</w:t>
      </w:r>
      <w:proofErr w:type="gramEnd"/>
      <w:r w:rsidRPr="00D75AFD">
        <w:rPr>
          <w:rFonts w:eastAsia="Lucida Sans Unicode" w:cs="Arial"/>
          <w:spacing w:val="-6"/>
          <w:sz w:val="24"/>
          <w:szCs w:val="24"/>
        </w:rPr>
        <w:t xml:space="preserve"> najmniej dźwięk.</w:t>
      </w:r>
    </w:p>
    <w:p w:rsidR="00D75AFD" w:rsidRDefault="00D75AFD" w:rsidP="00D91DE7">
      <w:pPr>
        <w:widowControl w:val="0"/>
        <w:numPr>
          <w:ilvl w:val="0"/>
          <w:numId w:val="9"/>
        </w:numPr>
        <w:spacing w:after="0" w:line="240" w:lineRule="auto"/>
        <w:ind w:left="426" w:right="40" w:hanging="426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 xml:space="preserve">W trakcie Dialogu Technicznego Zamawiający może korzystać z pomocy biegłych i doradców, dysponujących wiedzą specjalistyczną, niezbędną do przeprowadzenia Dialogu Technicznego. Osoby te są zobowiązane do zachowania poufności na zasadach określonych w § </w:t>
      </w:r>
      <w:r w:rsidR="00285BC4" w:rsidRPr="00862CD9">
        <w:rPr>
          <w:rFonts w:eastAsia="Lucida Sans Unicode" w:cs="Arial"/>
          <w:spacing w:val="-6"/>
          <w:sz w:val="24"/>
          <w:szCs w:val="24"/>
        </w:rPr>
        <w:t>8</w:t>
      </w:r>
      <w:r w:rsidRPr="00862CD9">
        <w:rPr>
          <w:rFonts w:eastAsia="Lucida Sans Unicode" w:cs="Arial"/>
          <w:spacing w:val="-6"/>
          <w:sz w:val="24"/>
          <w:szCs w:val="24"/>
        </w:rPr>
        <w:t>.</w:t>
      </w:r>
    </w:p>
    <w:p w:rsidR="005E75C9" w:rsidRDefault="005E75C9" w:rsidP="005E75C9">
      <w:pPr>
        <w:widowControl w:val="0"/>
        <w:spacing w:after="0" w:line="240" w:lineRule="auto"/>
        <w:ind w:right="40"/>
        <w:jc w:val="both"/>
        <w:rPr>
          <w:rFonts w:eastAsia="Lucida Sans Unicode" w:cs="Arial"/>
          <w:spacing w:val="-6"/>
          <w:sz w:val="24"/>
          <w:szCs w:val="24"/>
        </w:rPr>
      </w:pPr>
    </w:p>
    <w:p w:rsidR="005E75C9" w:rsidRPr="00862CD9" w:rsidRDefault="005E75C9" w:rsidP="005E75C9">
      <w:pPr>
        <w:keepNext/>
        <w:keepLines/>
        <w:widowControl w:val="0"/>
        <w:spacing w:before="120" w:after="120" w:line="300" w:lineRule="auto"/>
        <w:ind w:left="280" w:hanging="280"/>
        <w:jc w:val="center"/>
        <w:outlineLvl w:val="0"/>
        <w:rPr>
          <w:rFonts w:ascii="Arial" w:eastAsia="Calibri" w:hAnsi="Arial" w:cs="Arial"/>
          <w:b/>
          <w:bCs/>
        </w:rPr>
      </w:pPr>
      <w:r w:rsidRPr="00862CD9">
        <w:rPr>
          <w:rFonts w:ascii="Arial" w:eastAsia="Calibri" w:hAnsi="Arial" w:cs="Arial"/>
          <w:b/>
          <w:bCs/>
          <w:color w:val="000000"/>
          <w:shd w:val="clear" w:color="auto" w:fill="FFFFFF"/>
        </w:rPr>
        <w:t>§ 7</w:t>
      </w:r>
    </w:p>
    <w:p w:rsidR="005E75C9" w:rsidRPr="00862CD9" w:rsidRDefault="005E75C9" w:rsidP="005E75C9">
      <w:pPr>
        <w:keepNext/>
        <w:keepLines/>
        <w:widowControl w:val="0"/>
        <w:spacing w:before="120" w:after="120" w:line="300" w:lineRule="auto"/>
        <w:ind w:left="280"/>
        <w:jc w:val="center"/>
        <w:outlineLvl w:val="0"/>
        <w:rPr>
          <w:rFonts w:ascii="Arial" w:eastAsia="Calibri" w:hAnsi="Arial" w:cs="Arial"/>
          <w:b/>
          <w:bCs/>
        </w:rPr>
      </w:pPr>
      <w:r w:rsidRPr="00862CD9">
        <w:rPr>
          <w:rFonts w:ascii="Arial" w:eastAsia="Calibri" w:hAnsi="Arial" w:cs="Arial"/>
          <w:b/>
          <w:bCs/>
          <w:color w:val="000000"/>
          <w:shd w:val="clear" w:color="auto" w:fill="FFFFFF"/>
        </w:rPr>
        <w:t>Wykluczenie z Dialogu</w:t>
      </w:r>
      <w:r w:rsidRPr="00862CD9">
        <w:rPr>
          <w:rFonts w:ascii="Arial" w:eastAsia="Lucida Sans Unicode" w:hAnsi="Arial" w:cs="Arial"/>
          <w:spacing w:val="-6"/>
        </w:rPr>
        <w:t xml:space="preserve"> </w:t>
      </w:r>
      <w:r w:rsidRPr="00862CD9">
        <w:rPr>
          <w:rFonts w:ascii="Arial" w:eastAsia="Calibri" w:hAnsi="Arial" w:cs="Arial"/>
          <w:b/>
          <w:bCs/>
          <w:color w:val="000000"/>
          <w:shd w:val="clear" w:color="auto" w:fill="FFFFFF"/>
        </w:rPr>
        <w:t>Technicznego</w:t>
      </w:r>
    </w:p>
    <w:p w:rsidR="00FD3144" w:rsidRPr="00862CD9" w:rsidRDefault="00FD3144" w:rsidP="00FD3144">
      <w:pPr>
        <w:widowControl w:val="0"/>
        <w:numPr>
          <w:ilvl w:val="0"/>
          <w:numId w:val="18"/>
        </w:numPr>
        <w:spacing w:before="120" w:after="120" w:line="240" w:lineRule="auto"/>
        <w:ind w:left="426" w:right="40" w:hanging="426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862CD9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>Zamawiający wyklucza z udziału w Dialogu Techniczn</w:t>
      </w:r>
      <w:r w:rsidR="002B2B5D" w:rsidRPr="00862CD9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>ym</w:t>
      </w:r>
      <w:r w:rsidRPr="00862CD9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 xml:space="preserve"> Uczestnika w przypadku, gdy Uczestnik:</w:t>
      </w:r>
    </w:p>
    <w:p w:rsidR="00FD3144" w:rsidRPr="00862CD9" w:rsidRDefault="00FD3144" w:rsidP="00FD3144">
      <w:pPr>
        <w:numPr>
          <w:ilvl w:val="0"/>
          <w:numId w:val="19"/>
        </w:numPr>
        <w:spacing w:before="120" w:after="120" w:line="240" w:lineRule="auto"/>
        <w:ind w:left="709" w:hanging="283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862CD9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>poda</w:t>
      </w:r>
      <w:proofErr w:type="gramEnd"/>
      <w:r w:rsidRPr="00862CD9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 xml:space="preserve"> nieprawdziwe lub wprowadzające w błąd informacje, które stanowiły warunek dopuszczenia do udziału w Dialogu</w:t>
      </w:r>
      <w:r w:rsidRPr="00862CD9">
        <w:rPr>
          <w:rFonts w:ascii="Calibri" w:eastAsia="Lucida Sans Unicode" w:hAnsi="Calibri" w:cs="Arial"/>
          <w:spacing w:val="-6"/>
          <w:sz w:val="24"/>
          <w:szCs w:val="24"/>
        </w:rPr>
        <w:t xml:space="preserve"> </w:t>
      </w:r>
      <w:r w:rsidRPr="00862CD9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>Technicznym;</w:t>
      </w:r>
    </w:p>
    <w:p w:rsidR="00FD3144" w:rsidRPr="00862CD9" w:rsidRDefault="00FD3144" w:rsidP="00FD3144">
      <w:pPr>
        <w:numPr>
          <w:ilvl w:val="0"/>
          <w:numId w:val="19"/>
        </w:numPr>
        <w:spacing w:before="120" w:after="120" w:line="240" w:lineRule="auto"/>
        <w:ind w:left="709" w:hanging="283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862CD9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>będzie</w:t>
      </w:r>
      <w:proofErr w:type="gramEnd"/>
      <w:r w:rsidRPr="00862CD9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 xml:space="preserve"> rażąco naruszał zasady prowadzenia Dialogu Technicznego określone w Regulaminie lub w Ogłoszeniu o Dialogu</w:t>
      </w:r>
      <w:r w:rsidRPr="00862CD9">
        <w:rPr>
          <w:rFonts w:ascii="Calibri" w:eastAsia="Lucida Sans Unicode" w:hAnsi="Calibri" w:cs="Arial"/>
          <w:spacing w:val="-6"/>
          <w:sz w:val="24"/>
          <w:szCs w:val="24"/>
        </w:rPr>
        <w:t xml:space="preserve"> </w:t>
      </w:r>
      <w:r w:rsidRPr="00862CD9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>Technicznym, w szczególności nie będzie realizował roli określonej dla Uczestnika;</w:t>
      </w:r>
    </w:p>
    <w:p w:rsidR="00FD3144" w:rsidRPr="00862CD9" w:rsidRDefault="00FD3144" w:rsidP="00FD3144">
      <w:pPr>
        <w:numPr>
          <w:ilvl w:val="0"/>
          <w:numId w:val="19"/>
        </w:numPr>
        <w:spacing w:before="120" w:after="120" w:line="240" w:lineRule="auto"/>
        <w:ind w:left="709" w:hanging="283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862CD9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>dokona</w:t>
      </w:r>
      <w:proofErr w:type="gramEnd"/>
      <w:r w:rsidRPr="00862CD9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 xml:space="preserve"> próby korupcji.</w:t>
      </w:r>
    </w:p>
    <w:p w:rsidR="00FD3144" w:rsidRPr="00862CD9" w:rsidRDefault="00FD3144" w:rsidP="00FD3144">
      <w:pPr>
        <w:spacing w:before="120" w:after="120" w:line="240" w:lineRule="auto"/>
        <w:ind w:left="709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FD3144" w:rsidRPr="00862CD9" w:rsidRDefault="00FD3144" w:rsidP="00FD3144">
      <w:pPr>
        <w:widowControl w:val="0"/>
        <w:numPr>
          <w:ilvl w:val="0"/>
          <w:numId w:val="18"/>
        </w:numPr>
        <w:spacing w:before="120" w:after="120" w:line="240" w:lineRule="auto"/>
        <w:ind w:left="426" w:right="40" w:hanging="426"/>
        <w:jc w:val="both"/>
        <w:rPr>
          <w:rFonts w:ascii="Calibri" w:eastAsia="Lucida Sans Unicode" w:hAnsi="Calibri" w:cs="Arial"/>
          <w:spacing w:val="-6"/>
          <w:sz w:val="24"/>
          <w:szCs w:val="24"/>
        </w:rPr>
      </w:pPr>
      <w:r w:rsidRPr="00862CD9">
        <w:rPr>
          <w:rFonts w:ascii="Calibri" w:eastAsia="Lucida Sans Unicode" w:hAnsi="Calibri" w:cs="Arial"/>
          <w:spacing w:val="-6"/>
          <w:sz w:val="24"/>
          <w:szCs w:val="24"/>
        </w:rPr>
        <w:t>Zamawiający może w każdej chwili wykluczyć z udziału w Dialogu Uczestnika, jeżeli uzna, iż przekazywane przez niego informacje nie są przydatne do osiągnięcia celu Dialogu Technicznego.</w:t>
      </w:r>
    </w:p>
    <w:p w:rsidR="00FD3144" w:rsidRPr="00862CD9" w:rsidRDefault="00FD3144" w:rsidP="00FD3144">
      <w:pPr>
        <w:widowControl w:val="0"/>
        <w:numPr>
          <w:ilvl w:val="0"/>
          <w:numId w:val="18"/>
        </w:numPr>
        <w:spacing w:before="120" w:after="120" w:line="240" w:lineRule="auto"/>
        <w:ind w:left="426" w:right="40" w:hanging="426"/>
        <w:jc w:val="both"/>
        <w:rPr>
          <w:rFonts w:ascii="Calibri" w:eastAsia="Lucida Sans Unicode" w:hAnsi="Calibri" w:cs="Arial"/>
          <w:spacing w:val="-6"/>
          <w:sz w:val="24"/>
          <w:szCs w:val="24"/>
        </w:rPr>
      </w:pPr>
      <w:r w:rsidRPr="00862CD9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 xml:space="preserve">O wykluczeniu Uczestnik </w:t>
      </w:r>
      <w:r w:rsidRPr="00862CD9">
        <w:rPr>
          <w:rFonts w:ascii="Calibri" w:eastAsia="Calibri" w:hAnsi="Calibri" w:cs="Arial"/>
          <w:sz w:val="24"/>
          <w:szCs w:val="24"/>
        </w:rPr>
        <w:t>zostanie poinformowany drogą elektroniczną.</w:t>
      </w:r>
    </w:p>
    <w:p w:rsidR="00D75AFD" w:rsidRPr="00D75AFD" w:rsidRDefault="00D75AFD" w:rsidP="00FD3144">
      <w:pPr>
        <w:widowControl w:val="0"/>
        <w:shd w:val="clear" w:color="auto" w:fill="FFFFFF"/>
        <w:spacing w:after="0" w:line="240" w:lineRule="auto"/>
        <w:ind w:left="426" w:right="40"/>
        <w:jc w:val="both"/>
        <w:rPr>
          <w:rFonts w:eastAsia="Lucida Sans Unicode" w:cs="Arial"/>
          <w:spacing w:val="-6"/>
          <w:sz w:val="24"/>
          <w:szCs w:val="24"/>
        </w:rPr>
      </w:pPr>
    </w:p>
    <w:p w:rsidR="00D75AFD" w:rsidRPr="00D75AFD" w:rsidRDefault="005E75C9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  8</w:t>
      </w:r>
    </w:p>
    <w:p w:rsidR="00D75AFD" w:rsidRDefault="00D75AFD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75AFD">
        <w:rPr>
          <w:rFonts w:eastAsia="Times New Roman" w:cs="Arial"/>
          <w:b/>
          <w:sz w:val="24"/>
          <w:szCs w:val="24"/>
          <w:lang w:eastAsia="pl-PL"/>
        </w:rPr>
        <w:t>Poufność</w:t>
      </w:r>
    </w:p>
    <w:p w:rsidR="00FD3144" w:rsidRPr="00D75AFD" w:rsidRDefault="00FD3144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D75AFD" w:rsidRPr="00D75AFD" w:rsidRDefault="00D75AFD" w:rsidP="00D91DE7">
      <w:pPr>
        <w:widowControl w:val="0"/>
        <w:numPr>
          <w:ilvl w:val="0"/>
          <w:numId w:val="12"/>
        </w:numPr>
        <w:spacing w:after="0" w:line="240" w:lineRule="auto"/>
        <w:ind w:left="426" w:right="40" w:hanging="426"/>
        <w:jc w:val="both"/>
        <w:rPr>
          <w:rFonts w:eastAsia="Calibri" w:cs="Arial"/>
          <w:sz w:val="24"/>
          <w:szCs w:val="24"/>
        </w:rPr>
      </w:pPr>
      <w:r w:rsidRPr="00D75AFD">
        <w:rPr>
          <w:rFonts w:eastAsia="Times New Roman" w:cs="Arial"/>
          <w:sz w:val="24"/>
          <w:szCs w:val="24"/>
          <w:shd w:val="clear" w:color="auto" w:fill="FFFFFF"/>
          <w:lang w:eastAsia="pl-PL"/>
        </w:rPr>
        <w:t>Zamawiający nie ujawni w toku Dialogu Technicznego ani po jego zakończeniu informacji stanowiących tajemnicę przedsiębiorstwa w rozumieniu art. 11 ust. 4 ustawy z dnia 16 kwietnia 1993 r. o zwalczan</w:t>
      </w:r>
      <w:r w:rsidR="00053FB9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iu nieuczciwej konkurencji (Dz. U. </w:t>
      </w:r>
      <w:proofErr w:type="gramStart"/>
      <w:r w:rsidR="00053FB9">
        <w:rPr>
          <w:rFonts w:eastAsia="Times New Roman" w:cs="Arial"/>
          <w:sz w:val="24"/>
          <w:szCs w:val="24"/>
          <w:shd w:val="clear" w:color="auto" w:fill="FFFFFF"/>
          <w:lang w:eastAsia="pl-PL"/>
        </w:rPr>
        <w:t>z</w:t>
      </w:r>
      <w:proofErr w:type="gramEnd"/>
      <w:r w:rsidR="00053FB9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 2018 r.</w:t>
      </w:r>
      <w:r w:rsidRPr="00D75AFD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 poz.</w:t>
      </w:r>
      <w:r w:rsidR="00053FB9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 </w:t>
      </w:r>
      <w:r w:rsidRPr="00D75AFD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419), jeżeli Uczestnik, nie później niż wraz z przekazaniem informacji Zamawiającemu, </w:t>
      </w:r>
      <w:r w:rsidR="0018095A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wyraźnie </w:t>
      </w:r>
      <w:r w:rsidRPr="00D75AFD">
        <w:rPr>
          <w:rFonts w:eastAsia="Times New Roman" w:cs="Arial"/>
          <w:sz w:val="24"/>
          <w:szCs w:val="24"/>
          <w:shd w:val="clear" w:color="auto" w:fill="FFFFFF"/>
          <w:lang w:eastAsia="pl-PL"/>
        </w:rPr>
        <w:t>zastrzegł</w:t>
      </w:r>
      <w:r w:rsidR="008C711F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 i odpowiednio oznaczył</w:t>
      </w:r>
      <w:r w:rsidRPr="00D75AFD">
        <w:rPr>
          <w:rFonts w:eastAsia="Times New Roman" w:cs="Arial"/>
          <w:sz w:val="24"/>
          <w:szCs w:val="24"/>
          <w:shd w:val="clear" w:color="auto" w:fill="FFFFFF"/>
          <w:lang w:eastAsia="pl-PL"/>
        </w:rPr>
        <w:t>, że przekazywane informacje nie mogą być udostępniane innym podmiotom oraz wykazał, że w rozumieniu ww. ustawy stanowią one tajemnicę przedsiębiorstwa.</w:t>
      </w:r>
      <w:r w:rsidRPr="00D75AFD">
        <w:rPr>
          <w:rFonts w:eastAsia="Calibri" w:cs="Arial"/>
          <w:sz w:val="24"/>
          <w:szCs w:val="24"/>
        </w:rPr>
        <w:t xml:space="preserve"> </w:t>
      </w:r>
    </w:p>
    <w:p w:rsidR="00D75AFD" w:rsidRPr="00D75AFD" w:rsidRDefault="00D75AFD" w:rsidP="00D91DE7">
      <w:pPr>
        <w:widowControl w:val="0"/>
        <w:numPr>
          <w:ilvl w:val="0"/>
          <w:numId w:val="12"/>
        </w:numPr>
        <w:spacing w:after="0" w:line="240" w:lineRule="auto"/>
        <w:ind w:left="426" w:right="40" w:hanging="426"/>
        <w:jc w:val="both"/>
        <w:rPr>
          <w:rFonts w:eastAsia="Calibri" w:cs="Arial"/>
          <w:sz w:val="24"/>
          <w:szCs w:val="24"/>
        </w:rPr>
      </w:pPr>
      <w:r w:rsidRPr="00D75AFD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W przypadku, gdy zastrzeżone informacje, zdaniem Zamawiającego, nie stanowią tajemnicy przedsiębiorstwa, Zamawiający zawiadamia o tym Uczestnika wyznaczając mu termin na uzasadnienie przyczyn zastrzeżenia informacji. Po bezskutecznym upływie terminu lub po złożeniu wyjaśnień, które nie uzasadniają, zdaniem Zamawiającego, </w:t>
      </w:r>
      <w:r w:rsidRPr="00D75AFD">
        <w:rPr>
          <w:rFonts w:eastAsia="Times New Roman" w:cs="Arial"/>
          <w:sz w:val="24"/>
          <w:szCs w:val="24"/>
          <w:shd w:val="clear" w:color="auto" w:fill="FFFFFF"/>
          <w:lang w:eastAsia="pl-PL"/>
        </w:rPr>
        <w:lastRenderedPageBreak/>
        <w:t>zastrzeżenia tajemnicy przedsiębiorstwa, Zamawiający pozbawia zastrzeżone informacje ochrony i informuje o tym Uczestnika.</w:t>
      </w:r>
    </w:p>
    <w:p w:rsidR="00D75AFD" w:rsidRPr="00D75AFD" w:rsidRDefault="00D75AFD" w:rsidP="00D91DE7">
      <w:pPr>
        <w:widowControl w:val="0"/>
        <w:numPr>
          <w:ilvl w:val="0"/>
          <w:numId w:val="12"/>
        </w:numPr>
        <w:spacing w:after="0" w:line="240" w:lineRule="auto"/>
        <w:ind w:left="426" w:right="40" w:hanging="426"/>
        <w:jc w:val="both"/>
        <w:rPr>
          <w:rFonts w:eastAsia="Calibri" w:cs="Arial"/>
          <w:sz w:val="24"/>
          <w:szCs w:val="24"/>
        </w:rPr>
      </w:pPr>
      <w:r w:rsidRPr="00D75AFD">
        <w:rPr>
          <w:rFonts w:eastAsia="Times New Roman" w:cs="Arial"/>
          <w:sz w:val="24"/>
          <w:szCs w:val="24"/>
          <w:shd w:val="clear" w:color="auto" w:fill="FFFFFF"/>
          <w:lang w:eastAsia="pl-PL"/>
        </w:rPr>
        <w:t>Postanowienia ust. 1-2 powyżej nie uchybiają regulacjom</w:t>
      </w:r>
      <w:r w:rsidRPr="00D75AFD">
        <w:rPr>
          <w:rFonts w:eastAsia="Calibri" w:cs="Arial"/>
          <w:sz w:val="24"/>
          <w:szCs w:val="24"/>
        </w:rPr>
        <w:t xml:space="preserve"> </w:t>
      </w:r>
      <w:r w:rsidRPr="00D75AFD">
        <w:rPr>
          <w:rFonts w:eastAsia="Times New Roman" w:cs="Arial"/>
          <w:sz w:val="24"/>
          <w:szCs w:val="24"/>
          <w:shd w:val="clear" w:color="auto" w:fill="FFFFFF"/>
          <w:lang w:eastAsia="pl-PL"/>
        </w:rPr>
        <w:t>ustawy z dnia 6 września 2001 r. o dostępi</w:t>
      </w:r>
      <w:r w:rsidRPr="00BB1FF0">
        <w:rPr>
          <w:rFonts w:eastAsia="Times New Roman" w:cs="Arial"/>
          <w:sz w:val="24"/>
          <w:szCs w:val="24"/>
          <w:shd w:val="clear" w:color="auto" w:fill="FFFFFF"/>
          <w:lang w:eastAsia="pl-PL"/>
        </w:rPr>
        <w:t>e do informacji publicznej (</w:t>
      </w:r>
      <w:r w:rsidR="00053FB9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Dz. U. </w:t>
      </w:r>
      <w:proofErr w:type="gramStart"/>
      <w:r w:rsidR="00053FB9">
        <w:rPr>
          <w:rFonts w:eastAsia="Times New Roman" w:cs="Arial"/>
          <w:sz w:val="24"/>
          <w:szCs w:val="24"/>
          <w:shd w:val="clear" w:color="auto" w:fill="FFFFFF"/>
          <w:lang w:eastAsia="pl-PL"/>
        </w:rPr>
        <w:t>z</w:t>
      </w:r>
      <w:proofErr w:type="gramEnd"/>
      <w:r w:rsidR="00053FB9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 2016 r. poz. 1764 oraz z 2017 r. poz. 933)</w:t>
      </w:r>
      <w:r w:rsidRPr="00D75AFD">
        <w:rPr>
          <w:rFonts w:eastAsia="Times New Roman" w:cs="Arial"/>
          <w:sz w:val="24"/>
          <w:szCs w:val="24"/>
          <w:shd w:val="clear" w:color="auto" w:fill="FFFFFF"/>
          <w:lang w:eastAsia="pl-PL"/>
        </w:rPr>
        <w:t>.</w:t>
      </w:r>
    </w:p>
    <w:p w:rsidR="00D75AFD" w:rsidRDefault="00D75AFD" w:rsidP="00D91DE7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7741D8" w:rsidRPr="00862CD9" w:rsidRDefault="007741D8" w:rsidP="007741D8">
      <w:pPr>
        <w:spacing w:before="120" w:after="120" w:line="300" w:lineRule="auto"/>
        <w:jc w:val="center"/>
        <w:rPr>
          <w:rFonts w:ascii="Arial" w:hAnsi="Arial" w:cs="Arial"/>
          <w:b/>
        </w:rPr>
      </w:pPr>
      <w:r w:rsidRPr="00862CD9">
        <w:rPr>
          <w:rFonts w:ascii="Arial" w:hAnsi="Arial" w:cs="Arial"/>
          <w:b/>
        </w:rPr>
        <w:t>§  9</w:t>
      </w:r>
    </w:p>
    <w:p w:rsidR="007741D8" w:rsidRPr="00862CD9" w:rsidRDefault="007741D8" w:rsidP="007741D8">
      <w:pPr>
        <w:spacing w:before="120" w:after="120" w:line="300" w:lineRule="auto"/>
        <w:jc w:val="center"/>
        <w:rPr>
          <w:rFonts w:ascii="Arial" w:hAnsi="Arial" w:cs="Arial"/>
          <w:b/>
        </w:rPr>
      </w:pPr>
      <w:r w:rsidRPr="00862CD9">
        <w:rPr>
          <w:rFonts w:ascii="Arial" w:hAnsi="Arial" w:cs="Arial"/>
          <w:b/>
        </w:rPr>
        <w:t>Prawa autorskie</w:t>
      </w:r>
    </w:p>
    <w:p w:rsidR="00FD3144" w:rsidRPr="00862CD9" w:rsidRDefault="00FD3144" w:rsidP="00FD3144">
      <w:pPr>
        <w:widowControl w:val="0"/>
        <w:numPr>
          <w:ilvl w:val="0"/>
          <w:numId w:val="20"/>
        </w:numPr>
        <w:shd w:val="clear" w:color="auto" w:fill="FFFFFF"/>
        <w:spacing w:before="120" w:after="120" w:line="240" w:lineRule="auto"/>
        <w:ind w:left="360" w:right="20"/>
        <w:jc w:val="both"/>
        <w:rPr>
          <w:rFonts w:ascii="Calibri" w:eastAsia="Calibri" w:hAnsi="Calibri" w:cs="Arial"/>
          <w:sz w:val="24"/>
          <w:szCs w:val="24"/>
        </w:rPr>
      </w:pPr>
      <w:r w:rsidRPr="00862CD9">
        <w:rPr>
          <w:rFonts w:ascii="Calibri" w:eastAsia="Calibri" w:hAnsi="Calibri" w:cs="Arial"/>
          <w:sz w:val="24"/>
          <w:szCs w:val="24"/>
        </w:rPr>
        <w:t>Przystąpienie do Dialogu Technicznego jest równoznaczne z udzieleniem zgody na wykorzystanie przez Zamawiającego przekazywanych informacji do przygotowania</w:t>
      </w:r>
      <w:r w:rsidRPr="00862CD9">
        <w:rPr>
          <w:rFonts w:ascii="Calibri" w:eastAsia="Calibri" w:hAnsi="Calibri" w:cs="Arial"/>
          <w:color w:val="000000"/>
          <w:sz w:val="24"/>
          <w:szCs w:val="24"/>
        </w:rPr>
        <w:t xml:space="preserve"> dokumentacji przetargowej, w tym opisu przedmiotu zamówienia, specyfikacji istotnych warunków zamówienia lub warunków umowy. W przypadku przekazania Zamawiającemu w toku Dialogu Technicznego utworu w rozumieniu ustawy z dnia 4 lutego 1994 r. o prawie autorskim i prawach pokrewnych (</w:t>
      </w:r>
      <w:r w:rsidRPr="00862CD9">
        <w:rPr>
          <w:rFonts w:ascii="Calibri" w:eastAsia="Calibri" w:hAnsi="Calibri" w:cs="Arial"/>
          <w:bCs/>
          <w:color w:val="000000"/>
          <w:sz w:val="24"/>
          <w:szCs w:val="24"/>
        </w:rPr>
        <w:t xml:space="preserve">tj. Dz. U. </w:t>
      </w:r>
      <w:proofErr w:type="gramStart"/>
      <w:r w:rsidRPr="00862CD9">
        <w:rPr>
          <w:rFonts w:ascii="Calibri" w:eastAsia="Calibri" w:hAnsi="Calibri" w:cs="Arial"/>
          <w:bCs/>
          <w:color w:val="000000"/>
          <w:sz w:val="24"/>
          <w:szCs w:val="24"/>
        </w:rPr>
        <w:t>z</w:t>
      </w:r>
      <w:proofErr w:type="gramEnd"/>
      <w:r w:rsidRPr="00862CD9">
        <w:rPr>
          <w:rFonts w:ascii="Calibri" w:eastAsia="Calibri" w:hAnsi="Calibri" w:cs="Arial"/>
          <w:bCs/>
          <w:color w:val="000000"/>
          <w:sz w:val="24"/>
          <w:szCs w:val="24"/>
        </w:rPr>
        <w:t xml:space="preserve"> 2017 r. poz. 880, 1089, z 2018 r. poz. 650)</w:t>
      </w:r>
      <w:r w:rsidRPr="00862CD9">
        <w:rPr>
          <w:rFonts w:ascii="Calibri" w:eastAsia="Calibri" w:hAnsi="Calibri" w:cs="Arial"/>
          <w:color w:val="000000"/>
          <w:sz w:val="24"/>
          <w:szCs w:val="24"/>
        </w:rPr>
        <w:t xml:space="preserve"> podmiot przekazujący dany utwór udziela nieodpłatnie Zamawiającemu bezwarunkowej zgody na wykorzystanie tego utworu (w całości bądź w części) na potrzeby przygotowania dokumentacji przetargowej, w tym opisu przedmiotu zamówienia, specyfikacji istotnych warunków zamówienia lub warunków umowy oraz zezwolenia na wykonywanie praw zależnych do utworu, rozporządzanie i korzystanie z opracowań utworu na polach eksploatacji wskazanych w ust. 2. Uczestnik zapewnia, że wykorzystanie utworu przez Zamawiającego nie będzie naruszało praw osób trzecich.</w:t>
      </w:r>
    </w:p>
    <w:p w:rsidR="00FD3144" w:rsidRPr="00862CD9" w:rsidRDefault="00FD3144" w:rsidP="00FD3144">
      <w:pPr>
        <w:widowControl w:val="0"/>
        <w:numPr>
          <w:ilvl w:val="0"/>
          <w:numId w:val="20"/>
        </w:numPr>
        <w:shd w:val="clear" w:color="auto" w:fill="FFFFFF"/>
        <w:spacing w:before="120" w:after="120" w:line="240" w:lineRule="auto"/>
        <w:ind w:left="360" w:right="2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862CD9">
        <w:rPr>
          <w:rFonts w:ascii="Calibri" w:hAnsi="Calibri" w:cs="Arial"/>
          <w:color w:val="000000"/>
          <w:sz w:val="24"/>
          <w:szCs w:val="24"/>
        </w:rPr>
        <w:t xml:space="preserve">Uczestnik przenosi nieodpłatnie na Zamawiającego autorskie prawa majątkowe do utworów stanowiących przedmiot </w:t>
      </w:r>
      <w:proofErr w:type="gramStart"/>
      <w:r w:rsidRPr="00862CD9">
        <w:rPr>
          <w:rFonts w:ascii="Calibri" w:hAnsi="Calibri" w:cs="Arial"/>
          <w:color w:val="000000"/>
          <w:sz w:val="24"/>
          <w:szCs w:val="24"/>
        </w:rPr>
        <w:t>praw</w:t>
      </w:r>
      <w:proofErr w:type="gramEnd"/>
      <w:r w:rsidRPr="00862CD9">
        <w:rPr>
          <w:rFonts w:ascii="Calibri" w:hAnsi="Calibri" w:cs="Arial"/>
          <w:color w:val="000000"/>
          <w:sz w:val="24"/>
          <w:szCs w:val="24"/>
        </w:rPr>
        <w:t xml:space="preserve"> autorskich, przekazywanych w trakcie Dialogu Technicznego na potrzeby Zamawiającego związane z przeprowadzeniem zamówienia, bez ograniczeń terytorialnych i czasowych, na polach eksploatacji obejmujących:</w:t>
      </w:r>
    </w:p>
    <w:p w:rsidR="00FD3144" w:rsidRPr="00862CD9" w:rsidRDefault="00FD3144" w:rsidP="00FD3144">
      <w:pPr>
        <w:numPr>
          <w:ilvl w:val="0"/>
          <w:numId w:val="21"/>
        </w:numPr>
        <w:spacing w:before="120" w:after="120" w:line="240" w:lineRule="auto"/>
        <w:ind w:left="709" w:hanging="283"/>
        <w:contextualSpacing/>
        <w:jc w:val="both"/>
        <w:rPr>
          <w:rFonts w:ascii="Calibri" w:hAnsi="Calibri" w:cs="Arial"/>
          <w:sz w:val="24"/>
          <w:szCs w:val="24"/>
        </w:rPr>
      </w:pPr>
      <w:proofErr w:type="gramStart"/>
      <w:r w:rsidRPr="00862CD9">
        <w:rPr>
          <w:rFonts w:ascii="Calibri" w:hAnsi="Calibri" w:cs="Arial"/>
          <w:color w:val="000000"/>
          <w:sz w:val="24"/>
          <w:szCs w:val="24"/>
        </w:rPr>
        <w:t>w</w:t>
      </w:r>
      <w:proofErr w:type="gramEnd"/>
      <w:r w:rsidRPr="00862CD9">
        <w:rPr>
          <w:rFonts w:ascii="Calibri" w:hAnsi="Calibri" w:cs="Arial"/>
          <w:color w:val="000000"/>
          <w:sz w:val="24"/>
          <w:szCs w:val="24"/>
        </w:rPr>
        <w:t xml:space="preserve"> zakresie utrwalania i zwielokrotniania utworu - wytwarzanie dowolną techniką egzemplarzy utworu, w tym techniką drukarską reprograficzną, zapisu magnetycznego oraz techniką cyfrową;</w:t>
      </w:r>
    </w:p>
    <w:p w:rsidR="00FD3144" w:rsidRPr="00862CD9" w:rsidRDefault="00FD3144" w:rsidP="00FD3144">
      <w:pPr>
        <w:numPr>
          <w:ilvl w:val="0"/>
          <w:numId w:val="21"/>
        </w:numPr>
        <w:spacing w:before="120" w:after="120" w:line="240" w:lineRule="auto"/>
        <w:ind w:left="709" w:hanging="283"/>
        <w:contextualSpacing/>
        <w:jc w:val="both"/>
        <w:rPr>
          <w:rFonts w:ascii="Calibri" w:hAnsi="Calibri" w:cs="Arial"/>
          <w:sz w:val="24"/>
          <w:szCs w:val="24"/>
        </w:rPr>
      </w:pPr>
      <w:proofErr w:type="gramStart"/>
      <w:r w:rsidRPr="00862CD9">
        <w:rPr>
          <w:rFonts w:ascii="Calibri" w:hAnsi="Calibri" w:cs="Arial"/>
          <w:color w:val="000000"/>
          <w:sz w:val="24"/>
          <w:szCs w:val="24"/>
        </w:rPr>
        <w:t>w</w:t>
      </w:r>
      <w:proofErr w:type="gramEnd"/>
      <w:r w:rsidRPr="00862CD9">
        <w:rPr>
          <w:rFonts w:ascii="Calibri" w:hAnsi="Calibri" w:cs="Arial"/>
          <w:color w:val="000000"/>
          <w:sz w:val="24"/>
          <w:szCs w:val="24"/>
        </w:rPr>
        <w:t xml:space="preserve"> zakresie obrotu oryginałem albo egzemplarzami, na których utwór utrwalono - wprowadzanie do obrotu, użyczenie lub najem oryginału albo egzemplarzy;</w:t>
      </w:r>
    </w:p>
    <w:p w:rsidR="00FD3144" w:rsidRPr="00862CD9" w:rsidRDefault="00FD3144" w:rsidP="00FD3144">
      <w:pPr>
        <w:numPr>
          <w:ilvl w:val="0"/>
          <w:numId w:val="21"/>
        </w:numPr>
        <w:spacing w:before="120" w:after="120" w:line="240" w:lineRule="auto"/>
        <w:ind w:left="709" w:hanging="283"/>
        <w:jc w:val="both"/>
        <w:rPr>
          <w:rFonts w:ascii="Calibri" w:hAnsi="Calibri" w:cs="Arial"/>
          <w:sz w:val="24"/>
          <w:szCs w:val="24"/>
        </w:rPr>
      </w:pPr>
      <w:proofErr w:type="gramStart"/>
      <w:r w:rsidRPr="00862CD9">
        <w:rPr>
          <w:rFonts w:ascii="Calibri" w:hAnsi="Calibri" w:cs="Arial"/>
          <w:color w:val="000000"/>
          <w:sz w:val="24"/>
          <w:szCs w:val="24"/>
        </w:rPr>
        <w:t>w</w:t>
      </w:r>
      <w:proofErr w:type="gramEnd"/>
      <w:r w:rsidRPr="00862CD9">
        <w:rPr>
          <w:rFonts w:ascii="Calibri" w:hAnsi="Calibri" w:cs="Arial"/>
          <w:color w:val="000000"/>
          <w:sz w:val="24"/>
          <w:szCs w:val="24"/>
        </w:rPr>
        <w:t xml:space="preserve"> zakresie rozpowszechniania utworu w sposób inny niż określony w punkcie poprzedzającym - publiczne wykonanie, wystawienie, wyświetlenie, odtworzenie oraz nadawanie i reemitowanie, a także publiczne udostępnianie utworu w taki sposób, aby każdy mógł mieć do niego dostęp w miejscu i w czasie przez siebie wybranym.</w:t>
      </w:r>
    </w:p>
    <w:p w:rsidR="00FD3144" w:rsidRPr="00862CD9" w:rsidRDefault="00FD3144" w:rsidP="00FD3144">
      <w:pPr>
        <w:widowControl w:val="0"/>
        <w:numPr>
          <w:ilvl w:val="0"/>
          <w:numId w:val="20"/>
        </w:numPr>
        <w:shd w:val="clear" w:color="auto" w:fill="FFFFFF"/>
        <w:spacing w:before="120" w:after="120" w:line="240" w:lineRule="auto"/>
        <w:ind w:left="360" w:right="20"/>
        <w:jc w:val="both"/>
        <w:rPr>
          <w:rFonts w:ascii="Calibri" w:hAnsi="Calibri" w:cs="Arial"/>
        </w:rPr>
      </w:pPr>
      <w:r w:rsidRPr="00862CD9">
        <w:rPr>
          <w:rFonts w:ascii="Calibri" w:hAnsi="Calibri" w:cs="Arial"/>
          <w:color w:val="000000"/>
          <w:sz w:val="24"/>
          <w:szCs w:val="24"/>
        </w:rPr>
        <w:t xml:space="preserve">Uczestnik z dniem przekazania Zamawiającemu utworów stanowiących przedmiot </w:t>
      </w:r>
      <w:proofErr w:type="gramStart"/>
      <w:r w:rsidRPr="00862CD9">
        <w:rPr>
          <w:rFonts w:ascii="Calibri" w:hAnsi="Calibri" w:cs="Arial"/>
          <w:color w:val="000000"/>
          <w:sz w:val="24"/>
          <w:szCs w:val="24"/>
        </w:rPr>
        <w:t>praw</w:t>
      </w:r>
      <w:proofErr w:type="gramEnd"/>
      <w:r w:rsidRPr="00862CD9">
        <w:rPr>
          <w:rFonts w:ascii="Calibri" w:hAnsi="Calibri" w:cs="Arial"/>
          <w:color w:val="000000"/>
          <w:sz w:val="24"/>
          <w:szCs w:val="24"/>
        </w:rPr>
        <w:t xml:space="preserve"> autorskich, przenosi na Zamawiającego całość autorskich praw majątkowych do utworów. Przeniesienie autorskich </w:t>
      </w:r>
      <w:proofErr w:type="gramStart"/>
      <w:r w:rsidRPr="00862CD9">
        <w:rPr>
          <w:rFonts w:ascii="Calibri" w:hAnsi="Calibri" w:cs="Arial"/>
          <w:color w:val="000000"/>
          <w:sz w:val="24"/>
          <w:szCs w:val="24"/>
        </w:rPr>
        <w:t>praw</w:t>
      </w:r>
      <w:proofErr w:type="gramEnd"/>
      <w:r w:rsidRPr="00862CD9">
        <w:rPr>
          <w:rFonts w:ascii="Calibri" w:hAnsi="Calibri" w:cs="Arial"/>
          <w:color w:val="000000"/>
          <w:sz w:val="24"/>
          <w:szCs w:val="24"/>
        </w:rPr>
        <w:t xml:space="preserve"> majątkowych oraz utworów stanowiących przedmiot praw autorskich, zostanie potwierdzone oświadczeniem Uczestnika o przeniesieniu autorskich praw majątkowych.</w:t>
      </w:r>
    </w:p>
    <w:p w:rsidR="00FD3144" w:rsidRPr="00862CD9" w:rsidRDefault="00FD3144" w:rsidP="00FD3144">
      <w:pPr>
        <w:spacing w:before="120" w:after="120" w:line="240" w:lineRule="auto"/>
        <w:rPr>
          <w:rFonts w:ascii="Calibri" w:hAnsi="Calibri" w:cs="Arial"/>
          <w:b/>
        </w:rPr>
      </w:pPr>
    </w:p>
    <w:p w:rsidR="00D75AFD" w:rsidRPr="00D75AFD" w:rsidRDefault="005E75C9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62CD9">
        <w:rPr>
          <w:rFonts w:eastAsia="Times New Roman" w:cs="Arial"/>
          <w:b/>
          <w:sz w:val="24"/>
          <w:szCs w:val="24"/>
          <w:lang w:eastAsia="pl-PL"/>
        </w:rPr>
        <w:t>§  9</w:t>
      </w:r>
    </w:p>
    <w:p w:rsidR="00D75AFD" w:rsidRPr="00D75AFD" w:rsidRDefault="00D75AFD" w:rsidP="00D91DE7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  <w:r w:rsidRPr="00D75AFD">
        <w:rPr>
          <w:rFonts w:eastAsia="Times New Roman" w:cs="Arial"/>
          <w:b/>
          <w:sz w:val="24"/>
          <w:szCs w:val="24"/>
          <w:lang w:eastAsia="pl-PL"/>
        </w:rPr>
        <w:t>Zakończenie Dialogu</w:t>
      </w:r>
      <w:r w:rsidR="007E4A66">
        <w:rPr>
          <w:rFonts w:eastAsia="Times New Roman" w:cs="Arial"/>
          <w:b/>
          <w:sz w:val="24"/>
          <w:szCs w:val="24"/>
          <w:lang w:eastAsia="pl-PL"/>
        </w:rPr>
        <w:t xml:space="preserve"> Technicznego</w:t>
      </w:r>
    </w:p>
    <w:p w:rsidR="00D75AFD" w:rsidRPr="00D75AFD" w:rsidRDefault="00D75AFD" w:rsidP="00D91DE7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right="20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>Zamawiający decyduje o zakończeniu Dialogu</w:t>
      </w:r>
      <w:r w:rsidRPr="00D75AFD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D75AFD">
        <w:rPr>
          <w:rFonts w:eastAsia="Lucida Sans Unicode" w:cs="Arial"/>
          <w:spacing w:val="-6"/>
          <w:sz w:val="24"/>
          <w:szCs w:val="24"/>
        </w:rPr>
        <w:t>Technicznego, przy czym nie jest zobowiązany do podawania uzasadnienia swojej decyzji.</w:t>
      </w:r>
    </w:p>
    <w:p w:rsidR="00D75AFD" w:rsidRPr="00D75AFD" w:rsidRDefault="00D75AFD" w:rsidP="00D91DE7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right="20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 xml:space="preserve">O zakończeniu Dialogu </w:t>
      </w:r>
      <w:r w:rsidR="00502E73" w:rsidRPr="00D75AFD">
        <w:rPr>
          <w:rFonts w:eastAsia="Lucida Sans Unicode" w:cs="Arial"/>
          <w:spacing w:val="-6"/>
          <w:sz w:val="24"/>
          <w:szCs w:val="24"/>
        </w:rPr>
        <w:t xml:space="preserve">Technicznego 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Zamawiający niezwłocznie poinformuje umieszczając informację na swojej stronie internetowej, a w przypadku zakończenia Dialogu </w:t>
      </w:r>
      <w:r w:rsidR="00502E73" w:rsidRPr="00D75AFD">
        <w:rPr>
          <w:rFonts w:eastAsia="Lucida Sans Unicode" w:cs="Arial"/>
          <w:spacing w:val="-6"/>
          <w:sz w:val="24"/>
          <w:szCs w:val="24"/>
        </w:rPr>
        <w:t xml:space="preserve">Technicznego 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po zaproszeniu wybranych Uczestników do udziału w Dialogu </w:t>
      </w:r>
      <w:r w:rsidR="00502E73">
        <w:rPr>
          <w:rFonts w:eastAsia="Lucida Sans Unicode" w:cs="Arial"/>
          <w:spacing w:val="-6"/>
          <w:sz w:val="24"/>
          <w:szCs w:val="24"/>
        </w:rPr>
        <w:t xml:space="preserve">Technicznym </w:t>
      </w:r>
      <w:r w:rsidRPr="00D75AFD">
        <w:rPr>
          <w:rFonts w:eastAsia="Lucida Sans Unicode" w:cs="Arial"/>
          <w:spacing w:val="-6"/>
          <w:sz w:val="24"/>
          <w:szCs w:val="24"/>
        </w:rPr>
        <w:t xml:space="preserve">również poprzez </w:t>
      </w:r>
      <w:r w:rsidRPr="00D75AFD">
        <w:rPr>
          <w:rFonts w:eastAsia="Lucida Sans Unicode" w:cs="Arial"/>
          <w:spacing w:val="-6"/>
          <w:sz w:val="24"/>
          <w:szCs w:val="24"/>
        </w:rPr>
        <w:lastRenderedPageBreak/>
        <w:t>przekazanie informacji Uczestnikom.</w:t>
      </w:r>
    </w:p>
    <w:p w:rsidR="00D75AFD" w:rsidRPr="00D75AFD" w:rsidRDefault="00D75AFD" w:rsidP="00D91DE7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right="20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 xml:space="preserve">Z przeprowadzenia Dialogu Technicznego Zamawiający sporządza protokół, </w:t>
      </w:r>
      <w:proofErr w:type="gramStart"/>
      <w:r w:rsidRPr="00D75AFD">
        <w:rPr>
          <w:rFonts w:eastAsia="Lucida Sans Unicode" w:cs="Arial"/>
          <w:spacing w:val="-6"/>
          <w:sz w:val="24"/>
          <w:szCs w:val="24"/>
        </w:rPr>
        <w:t>zawierający co</w:t>
      </w:r>
      <w:proofErr w:type="gramEnd"/>
      <w:r w:rsidRPr="00D75AFD">
        <w:rPr>
          <w:rFonts w:eastAsia="Lucida Sans Unicode" w:cs="Arial"/>
          <w:spacing w:val="-6"/>
          <w:sz w:val="24"/>
          <w:szCs w:val="24"/>
        </w:rPr>
        <w:t xml:space="preserve"> najmniej:</w:t>
      </w:r>
    </w:p>
    <w:p w:rsidR="00D75AFD" w:rsidRPr="00D75AFD" w:rsidRDefault="00D75AFD" w:rsidP="00D91DE7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eastAsia="Lucida Sans Unicode" w:cs="Arial"/>
          <w:spacing w:val="-6"/>
          <w:sz w:val="24"/>
          <w:szCs w:val="24"/>
        </w:rPr>
      </w:pPr>
      <w:proofErr w:type="gramStart"/>
      <w:r w:rsidRPr="00D75AFD">
        <w:rPr>
          <w:rFonts w:eastAsia="Lucida Sans Unicode" w:cs="Arial"/>
          <w:spacing w:val="-6"/>
          <w:sz w:val="24"/>
          <w:szCs w:val="24"/>
        </w:rPr>
        <w:t>informację</w:t>
      </w:r>
      <w:proofErr w:type="gramEnd"/>
      <w:r w:rsidRPr="00D75AFD">
        <w:rPr>
          <w:rFonts w:eastAsia="Lucida Sans Unicode" w:cs="Arial"/>
          <w:spacing w:val="-6"/>
          <w:sz w:val="24"/>
          <w:szCs w:val="24"/>
        </w:rPr>
        <w:t xml:space="preserve"> o przeprowadzeniu Dialogu</w:t>
      </w:r>
      <w:r w:rsidRPr="00D75AFD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D75AFD">
        <w:rPr>
          <w:rFonts w:eastAsia="Lucida Sans Unicode" w:cs="Arial"/>
          <w:spacing w:val="-6"/>
          <w:sz w:val="24"/>
          <w:szCs w:val="24"/>
        </w:rPr>
        <w:t>Technicznym;</w:t>
      </w:r>
    </w:p>
    <w:p w:rsidR="00D75AFD" w:rsidRPr="00D75AFD" w:rsidRDefault="00D75AFD" w:rsidP="00D91DE7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eastAsia="Lucida Sans Unicode" w:cs="Arial"/>
          <w:spacing w:val="-6"/>
          <w:sz w:val="24"/>
          <w:szCs w:val="24"/>
        </w:rPr>
      </w:pPr>
      <w:proofErr w:type="gramStart"/>
      <w:r w:rsidRPr="00D75AFD">
        <w:rPr>
          <w:rFonts w:eastAsia="Times New Roman" w:cs="Arial"/>
          <w:spacing w:val="-6"/>
          <w:sz w:val="24"/>
          <w:szCs w:val="24"/>
          <w:lang w:eastAsia="pl-PL"/>
        </w:rPr>
        <w:t>wskazanie</w:t>
      </w:r>
      <w:proofErr w:type="gramEnd"/>
      <w:r w:rsidRPr="00D75AFD">
        <w:rPr>
          <w:rFonts w:eastAsia="Times New Roman" w:cs="Arial"/>
          <w:spacing w:val="-6"/>
          <w:sz w:val="24"/>
          <w:szCs w:val="24"/>
          <w:lang w:eastAsia="pl-PL"/>
        </w:rPr>
        <w:t xml:space="preserve"> podmiotów, które uczestniczyły w Dialogu</w:t>
      </w:r>
      <w:r w:rsidRPr="00D75AFD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D75AFD">
        <w:rPr>
          <w:rFonts w:eastAsia="Times New Roman" w:cs="Arial"/>
          <w:spacing w:val="-6"/>
          <w:sz w:val="24"/>
          <w:szCs w:val="24"/>
          <w:lang w:eastAsia="pl-PL"/>
        </w:rPr>
        <w:t>Technicznym;</w:t>
      </w:r>
    </w:p>
    <w:p w:rsidR="00D75AFD" w:rsidRPr="00D75AFD" w:rsidRDefault="00D75AFD" w:rsidP="00D91DE7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eastAsia="Lucida Sans Unicode" w:cs="Arial"/>
          <w:spacing w:val="-6"/>
          <w:sz w:val="24"/>
          <w:szCs w:val="24"/>
        </w:rPr>
      </w:pPr>
      <w:proofErr w:type="gramStart"/>
      <w:r w:rsidRPr="00D75AFD">
        <w:rPr>
          <w:rFonts w:eastAsia="Times New Roman" w:cs="Arial"/>
          <w:spacing w:val="-6"/>
          <w:sz w:val="24"/>
          <w:szCs w:val="24"/>
          <w:lang w:eastAsia="pl-PL"/>
        </w:rPr>
        <w:t>informację</w:t>
      </w:r>
      <w:proofErr w:type="gramEnd"/>
      <w:r w:rsidRPr="00D75AFD">
        <w:rPr>
          <w:rFonts w:eastAsia="Times New Roman" w:cs="Arial"/>
          <w:spacing w:val="-6"/>
          <w:sz w:val="24"/>
          <w:szCs w:val="24"/>
          <w:lang w:eastAsia="pl-PL"/>
        </w:rPr>
        <w:t xml:space="preserve"> o potencjalnym wpływie Dialogu Technicznego na opis przedmiotu zamówienia, treść SIWZ lub warunki Umowy;</w:t>
      </w:r>
    </w:p>
    <w:p w:rsidR="00D75AFD" w:rsidRPr="00D75AFD" w:rsidRDefault="00D75AFD" w:rsidP="00D91DE7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eastAsia="Lucida Sans Unicode" w:cs="Arial"/>
          <w:spacing w:val="-6"/>
          <w:sz w:val="24"/>
          <w:szCs w:val="24"/>
        </w:rPr>
      </w:pPr>
      <w:proofErr w:type="gramStart"/>
      <w:r w:rsidRPr="00D75AFD">
        <w:rPr>
          <w:rFonts w:eastAsia="Times New Roman" w:cs="Arial"/>
          <w:spacing w:val="-6"/>
          <w:sz w:val="24"/>
          <w:szCs w:val="24"/>
          <w:lang w:eastAsia="pl-PL"/>
        </w:rPr>
        <w:t>określenie</w:t>
      </w:r>
      <w:proofErr w:type="gramEnd"/>
      <w:r w:rsidRPr="00D75AFD">
        <w:rPr>
          <w:rFonts w:eastAsia="Times New Roman" w:cs="Arial"/>
          <w:spacing w:val="-6"/>
          <w:sz w:val="24"/>
          <w:szCs w:val="24"/>
          <w:lang w:eastAsia="pl-PL"/>
        </w:rPr>
        <w:t xml:space="preserve"> informacji, które Zamawiający przekazał Uczestnikom oraz które uzyskał podczas prowadzonego Dialogu</w:t>
      </w:r>
      <w:r w:rsidRPr="00D75AFD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D75AFD">
        <w:rPr>
          <w:rFonts w:eastAsia="Times New Roman" w:cs="Arial"/>
          <w:spacing w:val="-6"/>
          <w:sz w:val="24"/>
          <w:szCs w:val="24"/>
          <w:lang w:eastAsia="pl-PL"/>
        </w:rPr>
        <w:t xml:space="preserve">Technicznego, </w:t>
      </w:r>
    </w:p>
    <w:p w:rsidR="00D75AFD" w:rsidRPr="00D75AFD" w:rsidRDefault="00D75AFD" w:rsidP="00D91DE7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right="20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 xml:space="preserve">Protokół wraz z załącznikami jest jawny, z zastrzeżeniem postanowień § </w:t>
      </w:r>
      <w:r w:rsidR="00A622BB" w:rsidRPr="00862CD9">
        <w:rPr>
          <w:rFonts w:eastAsia="Lucida Sans Unicode" w:cs="Arial"/>
          <w:spacing w:val="-6"/>
          <w:sz w:val="24"/>
          <w:szCs w:val="24"/>
        </w:rPr>
        <w:t>8</w:t>
      </w:r>
      <w:r w:rsidR="00862CD9">
        <w:rPr>
          <w:rFonts w:eastAsia="Lucida Sans Unicode" w:cs="Arial"/>
          <w:spacing w:val="-6"/>
          <w:sz w:val="24"/>
          <w:szCs w:val="24"/>
        </w:rPr>
        <w:t>.</w:t>
      </w:r>
    </w:p>
    <w:p w:rsidR="00D75AFD" w:rsidRPr="00D75AFD" w:rsidRDefault="00D75AFD" w:rsidP="00D91DE7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right="20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 xml:space="preserve">Korespondencja, protokoły, pisma, opracowania, opinie i wszelkie inne dokumenty związane </w:t>
      </w:r>
      <w:r w:rsidRPr="00D75AFD">
        <w:rPr>
          <w:rFonts w:eastAsia="Lucida Sans Unicode" w:cs="Arial"/>
          <w:spacing w:val="-6"/>
          <w:sz w:val="24"/>
          <w:szCs w:val="24"/>
        </w:rPr>
        <w:br/>
        <w:t>z Dialogiem Technicznym pozostają w dyspozycji Zamawiającego i nie podlegają zwrotowi po zakończeniu Dialogu</w:t>
      </w:r>
      <w:r w:rsidRPr="00D75AFD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D75AFD">
        <w:rPr>
          <w:rFonts w:eastAsia="Lucida Sans Unicode" w:cs="Arial"/>
          <w:spacing w:val="-6"/>
          <w:sz w:val="24"/>
          <w:szCs w:val="24"/>
        </w:rPr>
        <w:t>Technicznego. Zamawiający może zwrócić Uczestnikowi, na jego żądanie, próbki, sprzęt lub inne materiały przekazane w ramach Dialogu</w:t>
      </w:r>
      <w:r w:rsidRPr="00D75AFD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D75AFD">
        <w:rPr>
          <w:rFonts w:eastAsia="Lucida Sans Unicode" w:cs="Arial"/>
          <w:spacing w:val="-6"/>
          <w:sz w:val="24"/>
          <w:szCs w:val="24"/>
        </w:rPr>
        <w:t>Technicznego.</w:t>
      </w:r>
    </w:p>
    <w:p w:rsidR="00D75AFD" w:rsidRDefault="00D75AFD" w:rsidP="00D91DE7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7E4A66" w:rsidRDefault="007E4A66" w:rsidP="00D91DE7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7E4A66" w:rsidRPr="00D75AFD" w:rsidRDefault="007E4A66" w:rsidP="00D91DE7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D75AFD" w:rsidRPr="00D75AFD" w:rsidRDefault="005E75C9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 10</w:t>
      </w:r>
    </w:p>
    <w:p w:rsidR="00D75AFD" w:rsidRPr="00D75AFD" w:rsidRDefault="00D75AFD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75AFD">
        <w:rPr>
          <w:rFonts w:eastAsia="Times New Roman" w:cs="Arial"/>
          <w:b/>
          <w:sz w:val="24"/>
          <w:szCs w:val="24"/>
          <w:lang w:eastAsia="pl-PL"/>
        </w:rPr>
        <w:t>Brak środków odwoławczych</w:t>
      </w:r>
    </w:p>
    <w:p w:rsidR="00D75AFD" w:rsidRPr="00D75AFD" w:rsidRDefault="00D75AFD" w:rsidP="00D91DE7">
      <w:pPr>
        <w:widowControl w:val="0"/>
        <w:tabs>
          <w:tab w:val="left" w:pos="9356"/>
        </w:tabs>
        <w:spacing w:after="0" w:line="240" w:lineRule="auto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 xml:space="preserve">Uczestnikom ani innym podmiotom nie przysługują środki odwoławcze określone w ustawie </w:t>
      </w:r>
      <w:proofErr w:type="spellStart"/>
      <w:r w:rsidRPr="00D75AFD">
        <w:rPr>
          <w:rFonts w:eastAsia="Lucida Sans Unicode" w:cs="Arial"/>
          <w:spacing w:val="-6"/>
          <w:sz w:val="24"/>
          <w:szCs w:val="24"/>
        </w:rPr>
        <w:t>Pzp</w:t>
      </w:r>
      <w:proofErr w:type="spellEnd"/>
      <w:r w:rsidRPr="00D75AFD">
        <w:rPr>
          <w:rFonts w:eastAsia="Lucida Sans Unicode" w:cs="Arial"/>
          <w:spacing w:val="-6"/>
          <w:sz w:val="24"/>
          <w:szCs w:val="24"/>
        </w:rPr>
        <w:t>.</w:t>
      </w:r>
    </w:p>
    <w:p w:rsidR="00D75AFD" w:rsidRPr="00D75AFD" w:rsidRDefault="00D75AFD" w:rsidP="00D91DE7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D75AFD" w:rsidRPr="00D75AFD" w:rsidRDefault="005E75C9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 11</w:t>
      </w:r>
    </w:p>
    <w:p w:rsidR="00D75AFD" w:rsidRPr="00D75AFD" w:rsidRDefault="00D75AFD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75AFD">
        <w:rPr>
          <w:rFonts w:eastAsia="Times New Roman" w:cs="Arial"/>
          <w:b/>
          <w:sz w:val="24"/>
          <w:szCs w:val="24"/>
          <w:lang w:eastAsia="pl-PL"/>
        </w:rPr>
        <w:t>Koszty</w:t>
      </w:r>
    </w:p>
    <w:p w:rsidR="00D75AFD" w:rsidRPr="00D75AFD" w:rsidRDefault="00D75AFD" w:rsidP="00D91DE7">
      <w:pPr>
        <w:widowControl w:val="0"/>
        <w:spacing w:after="0" w:line="240" w:lineRule="auto"/>
        <w:ind w:right="40"/>
        <w:jc w:val="both"/>
        <w:rPr>
          <w:rFonts w:eastAsia="Lucida Sans Unicode" w:cs="Arial"/>
          <w:spacing w:val="-6"/>
          <w:sz w:val="24"/>
          <w:szCs w:val="24"/>
        </w:rPr>
      </w:pPr>
      <w:r w:rsidRPr="00D75AFD">
        <w:rPr>
          <w:rFonts w:eastAsia="Lucida Sans Unicode" w:cs="Arial"/>
          <w:spacing w:val="-6"/>
          <w:sz w:val="24"/>
          <w:szCs w:val="24"/>
        </w:rPr>
        <w:t>Koszty związane z uczestnictwem w Dialogu Technicznym ponoszą Uczestnicy. Koszty uczestnictwa w Dialogu Technicznym nie podlegają zwrotowi przez Zamawiającego nawet wówczas, gdy pomimo przeprowadzonego Dialogu Technicznego nie zostanie wszczęte Postępowanie ani udzielone jakiekolwiek Zamówienie. Uczestnicy nie otrzymują wynagrodzenia od Zamawiającego z tytułu uczestnictwa w Dialogu</w:t>
      </w:r>
      <w:r w:rsidRPr="00D75AFD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D75AFD">
        <w:rPr>
          <w:rFonts w:eastAsia="Lucida Sans Unicode" w:cs="Arial"/>
          <w:spacing w:val="-6"/>
          <w:sz w:val="24"/>
          <w:szCs w:val="24"/>
        </w:rPr>
        <w:t>Technicznym.</w:t>
      </w:r>
    </w:p>
    <w:p w:rsidR="00D75AFD" w:rsidRPr="00D75AFD" w:rsidRDefault="00D75AFD" w:rsidP="00D91DE7">
      <w:pPr>
        <w:widowControl w:val="0"/>
        <w:spacing w:after="0" w:line="240" w:lineRule="auto"/>
        <w:ind w:right="40"/>
        <w:jc w:val="both"/>
        <w:rPr>
          <w:rFonts w:eastAsia="Lucida Sans Unicode" w:cs="Arial"/>
          <w:spacing w:val="-6"/>
          <w:sz w:val="24"/>
          <w:szCs w:val="24"/>
        </w:rPr>
      </w:pPr>
    </w:p>
    <w:p w:rsidR="00D75AFD" w:rsidRPr="00D75AFD" w:rsidRDefault="005E75C9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§ </w:t>
      </w:r>
      <w:r w:rsidR="00D75AFD" w:rsidRPr="00BB1FF0">
        <w:rPr>
          <w:rFonts w:eastAsia="Times New Roman" w:cs="Arial"/>
          <w:b/>
          <w:sz w:val="24"/>
          <w:szCs w:val="24"/>
          <w:lang w:eastAsia="pl-PL"/>
        </w:rPr>
        <w:t>1</w:t>
      </w:r>
      <w:r>
        <w:rPr>
          <w:rFonts w:eastAsia="Times New Roman" w:cs="Arial"/>
          <w:b/>
          <w:sz w:val="24"/>
          <w:szCs w:val="24"/>
          <w:lang w:eastAsia="pl-PL"/>
        </w:rPr>
        <w:t>2</w:t>
      </w:r>
    </w:p>
    <w:p w:rsidR="00D75AFD" w:rsidRPr="00D75AFD" w:rsidRDefault="00D75AFD" w:rsidP="00D91D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75AFD">
        <w:rPr>
          <w:rFonts w:eastAsia="Times New Roman" w:cs="Arial"/>
          <w:b/>
          <w:sz w:val="24"/>
          <w:szCs w:val="24"/>
          <w:lang w:eastAsia="pl-PL"/>
        </w:rPr>
        <w:t>Wejście w życie Regulaminu</w:t>
      </w:r>
    </w:p>
    <w:p w:rsidR="00D75AFD" w:rsidRPr="00D75AFD" w:rsidRDefault="00D75AFD" w:rsidP="00D91DE7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D75AFD">
        <w:rPr>
          <w:rFonts w:eastAsia="Calibri" w:cs="Arial"/>
          <w:sz w:val="24"/>
          <w:szCs w:val="24"/>
        </w:rPr>
        <w:t>Regulamin wchodzi w życie z chwilą publikacji na stronie internetowej Zamawiającego.</w:t>
      </w:r>
    </w:p>
    <w:p w:rsidR="00D75AFD" w:rsidRPr="00D75AFD" w:rsidRDefault="00D75AFD" w:rsidP="00D91DE7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:rsidR="00CF2A35" w:rsidRDefault="00CF2A35" w:rsidP="00D91DE7">
      <w:pPr>
        <w:spacing w:after="0" w:line="240" w:lineRule="auto"/>
      </w:pPr>
    </w:p>
    <w:sectPr w:rsidR="00CF2A35" w:rsidSect="00A065F2">
      <w:footnotePr>
        <w:numRestart w:val="eachSect"/>
      </w:footnotePr>
      <w:pgSz w:w="11906" w:h="16838" w:code="9"/>
      <w:pgMar w:top="1418" w:right="1418" w:bottom="851" w:left="1418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B7" w:rsidRDefault="00112FB7" w:rsidP="00D75AFD">
      <w:pPr>
        <w:spacing w:after="0" w:line="240" w:lineRule="auto"/>
      </w:pPr>
      <w:r>
        <w:separator/>
      </w:r>
    </w:p>
  </w:endnote>
  <w:endnote w:type="continuationSeparator" w:id="0">
    <w:p w:rsidR="00112FB7" w:rsidRDefault="00112FB7" w:rsidP="00D7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B7" w:rsidRDefault="00112FB7" w:rsidP="00D75AFD">
      <w:pPr>
        <w:spacing w:after="0" w:line="240" w:lineRule="auto"/>
      </w:pPr>
      <w:r>
        <w:separator/>
      </w:r>
    </w:p>
  </w:footnote>
  <w:footnote w:type="continuationSeparator" w:id="0">
    <w:p w:rsidR="00112FB7" w:rsidRDefault="00112FB7" w:rsidP="00D7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2AB"/>
    <w:multiLevelType w:val="hybridMultilevel"/>
    <w:tmpl w:val="47C2521C"/>
    <w:lvl w:ilvl="0" w:tplc="5BAA1094">
      <w:start w:val="1"/>
      <w:numFmt w:val="decimal"/>
      <w:lvlText w:val="%1."/>
      <w:lvlJc w:val="left"/>
      <w:pPr>
        <w:ind w:left="869" w:hanging="360"/>
      </w:pPr>
      <w:rPr>
        <w:rFonts w:asciiTheme="minorHAnsi" w:hAnsiTheme="minorHAns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">
    <w:nsid w:val="04AB547C"/>
    <w:multiLevelType w:val="hybridMultilevel"/>
    <w:tmpl w:val="DAC41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1F1F"/>
    <w:multiLevelType w:val="hybridMultilevel"/>
    <w:tmpl w:val="29920D56"/>
    <w:lvl w:ilvl="0" w:tplc="E9562272">
      <w:start w:val="1"/>
      <w:numFmt w:val="decimal"/>
      <w:lvlText w:val="%1."/>
      <w:lvlJc w:val="left"/>
      <w:pPr>
        <w:ind w:left="86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">
    <w:nsid w:val="065A6ABA"/>
    <w:multiLevelType w:val="hybridMultilevel"/>
    <w:tmpl w:val="FAB0ECC6"/>
    <w:lvl w:ilvl="0" w:tplc="0A7EC4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">
    <w:nsid w:val="0F350F4B"/>
    <w:multiLevelType w:val="multilevel"/>
    <w:tmpl w:val="2C540C2E"/>
    <w:lvl w:ilvl="0">
      <w:start w:val="1"/>
      <w:numFmt w:val="decimal"/>
      <w:lvlText w:val="%1)"/>
      <w:lvlJc w:val="left"/>
      <w:rPr>
        <w:rFonts w:ascii="Arial" w:eastAsia="Lucida Sans Unicode" w:hAnsi="Arial" w:cs="Arial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E1385"/>
    <w:multiLevelType w:val="hybridMultilevel"/>
    <w:tmpl w:val="8B105E5A"/>
    <w:lvl w:ilvl="0" w:tplc="3D7ADBB0">
      <w:start w:val="1"/>
      <w:numFmt w:val="decimal"/>
      <w:lvlText w:val="%1."/>
      <w:lvlJc w:val="left"/>
      <w:pPr>
        <w:ind w:left="869" w:hanging="360"/>
      </w:pPr>
      <w:rPr>
        <w:rFonts w:asciiTheme="minorHAnsi" w:hAnsiTheme="minorHAns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6">
    <w:nsid w:val="1D8A73A8"/>
    <w:multiLevelType w:val="hybridMultilevel"/>
    <w:tmpl w:val="419C9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D1586"/>
    <w:multiLevelType w:val="hybridMultilevel"/>
    <w:tmpl w:val="A2B8EE5C"/>
    <w:lvl w:ilvl="0" w:tplc="E744D9B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D906CF"/>
    <w:multiLevelType w:val="hybridMultilevel"/>
    <w:tmpl w:val="6E54F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3451F"/>
    <w:multiLevelType w:val="hybridMultilevel"/>
    <w:tmpl w:val="B09CFE54"/>
    <w:lvl w:ilvl="0" w:tplc="64EE62F6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CE1074"/>
    <w:multiLevelType w:val="hybridMultilevel"/>
    <w:tmpl w:val="EFEA78C2"/>
    <w:lvl w:ilvl="0" w:tplc="40B27A72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AF25FD"/>
    <w:multiLevelType w:val="multilevel"/>
    <w:tmpl w:val="880EE33C"/>
    <w:lvl w:ilvl="0">
      <w:start w:val="1"/>
      <w:numFmt w:val="decimal"/>
      <w:lvlText w:val="%1."/>
      <w:lvlJc w:val="left"/>
      <w:rPr>
        <w:rFonts w:ascii="Arial" w:eastAsia="Lucida Sans Unicode" w:hAnsi="Arial" w:cs="Arial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67752D"/>
    <w:multiLevelType w:val="hybridMultilevel"/>
    <w:tmpl w:val="333E2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F0584D"/>
    <w:multiLevelType w:val="hybridMultilevel"/>
    <w:tmpl w:val="FBBE3614"/>
    <w:lvl w:ilvl="0" w:tplc="028CF818">
      <w:start w:val="1"/>
      <w:numFmt w:val="decimal"/>
      <w:lvlText w:val="%1)"/>
      <w:lvlJc w:val="left"/>
      <w:pPr>
        <w:ind w:left="2912" w:hanging="360"/>
      </w:pPr>
      <w:rPr>
        <w:rFonts w:asciiTheme="minorHAnsi" w:hAnsiTheme="minorHAns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CA124C"/>
    <w:multiLevelType w:val="hybridMultilevel"/>
    <w:tmpl w:val="172EAD14"/>
    <w:lvl w:ilvl="0" w:tplc="5820510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800BA"/>
    <w:multiLevelType w:val="hybridMultilevel"/>
    <w:tmpl w:val="356A7C4E"/>
    <w:lvl w:ilvl="0" w:tplc="04150011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C65DFF"/>
    <w:multiLevelType w:val="hybridMultilevel"/>
    <w:tmpl w:val="37BC76C0"/>
    <w:lvl w:ilvl="0" w:tplc="26D877BE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77311D"/>
    <w:multiLevelType w:val="hybridMultilevel"/>
    <w:tmpl w:val="EFEA78C2"/>
    <w:lvl w:ilvl="0" w:tplc="40B27A72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5E5018"/>
    <w:multiLevelType w:val="hybridMultilevel"/>
    <w:tmpl w:val="C540D51C"/>
    <w:lvl w:ilvl="0" w:tplc="4B72CA2A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746ED7"/>
    <w:multiLevelType w:val="hybridMultilevel"/>
    <w:tmpl w:val="2DB27D02"/>
    <w:lvl w:ilvl="0" w:tplc="1FEE38F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46F8F"/>
    <w:multiLevelType w:val="hybridMultilevel"/>
    <w:tmpl w:val="419C93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6"/>
  </w:num>
  <w:num w:numId="5">
    <w:abstractNumId w:val="18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9"/>
  </w:num>
  <w:num w:numId="11">
    <w:abstractNumId w:val="13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FD"/>
    <w:rsid w:val="0002631E"/>
    <w:rsid w:val="00053FB9"/>
    <w:rsid w:val="00086CCB"/>
    <w:rsid w:val="00101ED2"/>
    <w:rsid w:val="00112FB7"/>
    <w:rsid w:val="0013130E"/>
    <w:rsid w:val="0015448D"/>
    <w:rsid w:val="0018095A"/>
    <w:rsid w:val="001D729D"/>
    <w:rsid w:val="00227C6F"/>
    <w:rsid w:val="00231774"/>
    <w:rsid w:val="0028537E"/>
    <w:rsid w:val="00285BC4"/>
    <w:rsid w:val="002B2B5D"/>
    <w:rsid w:val="002B311F"/>
    <w:rsid w:val="002D6FB3"/>
    <w:rsid w:val="002E7345"/>
    <w:rsid w:val="00372DD0"/>
    <w:rsid w:val="00390A91"/>
    <w:rsid w:val="003D67A6"/>
    <w:rsid w:val="003F5A60"/>
    <w:rsid w:val="00474326"/>
    <w:rsid w:val="004767EB"/>
    <w:rsid w:val="004B75EB"/>
    <w:rsid w:val="004C3BCB"/>
    <w:rsid w:val="00502E73"/>
    <w:rsid w:val="005241CA"/>
    <w:rsid w:val="00547E8E"/>
    <w:rsid w:val="005A15E6"/>
    <w:rsid w:val="005C7CC9"/>
    <w:rsid w:val="005E75C9"/>
    <w:rsid w:val="0061715C"/>
    <w:rsid w:val="006B6D8A"/>
    <w:rsid w:val="006C2D22"/>
    <w:rsid w:val="00716053"/>
    <w:rsid w:val="007741D8"/>
    <w:rsid w:val="007A3889"/>
    <w:rsid w:val="007A783B"/>
    <w:rsid w:val="007C5AC9"/>
    <w:rsid w:val="007E4A66"/>
    <w:rsid w:val="00820C2F"/>
    <w:rsid w:val="00862CD9"/>
    <w:rsid w:val="008C711F"/>
    <w:rsid w:val="008F5546"/>
    <w:rsid w:val="00963655"/>
    <w:rsid w:val="00964ED0"/>
    <w:rsid w:val="00A05559"/>
    <w:rsid w:val="00A622BB"/>
    <w:rsid w:val="00A97FC9"/>
    <w:rsid w:val="00B25EDE"/>
    <w:rsid w:val="00B27D04"/>
    <w:rsid w:val="00B93676"/>
    <w:rsid w:val="00BB1FF0"/>
    <w:rsid w:val="00BD5AB3"/>
    <w:rsid w:val="00CB075C"/>
    <w:rsid w:val="00CB5A0C"/>
    <w:rsid w:val="00CF2A35"/>
    <w:rsid w:val="00D41E31"/>
    <w:rsid w:val="00D74B06"/>
    <w:rsid w:val="00D75AFD"/>
    <w:rsid w:val="00D8166E"/>
    <w:rsid w:val="00D91DE7"/>
    <w:rsid w:val="00DF2E99"/>
    <w:rsid w:val="00E73D9B"/>
    <w:rsid w:val="00F32C11"/>
    <w:rsid w:val="00F34C23"/>
    <w:rsid w:val="00F472F5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7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5A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5A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7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5A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5A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2239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Kamiński, Sebastian</dc:creator>
  <cp:lastModifiedBy>Nalazek, Iwona</cp:lastModifiedBy>
  <cp:revision>2</cp:revision>
  <cp:lastPrinted>2018-07-12T12:36:00Z</cp:lastPrinted>
  <dcterms:created xsi:type="dcterms:W3CDTF">2018-07-13T13:53:00Z</dcterms:created>
  <dcterms:modified xsi:type="dcterms:W3CDTF">2018-07-13T13:53:00Z</dcterms:modified>
</cp:coreProperties>
</file>