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96" w:rsidRPr="005519BB" w:rsidRDefault="00406996" w:rsidP="00C14F26">
      <w:pPr>
        <w:widowControl/>
        <w:shd w:val="clear" w:color="auto" w:fill="FFFFFF"/>
        <w:suppressAutoHyphens/>
        <w:spacing w:after="240" w:line="300" w:lineRule="auto"/>
        <w:ind w:right="28"/>
        <w:rPr>
          <w:rFonts w:ascii="Calibri" w:hAnsi="Calibri"/>
          <w:b/>
          <w:smallCaps/>
          <w:spacing w:val="-2"/>
          <w:w w:val="118"/>
          <w:sz w:val="40"/>
          <w:szCs w:val="40"/>
        </w:rPr>
      </w:pPr>
      <w:r w:rsidRPr="00445901">
        <w:rPr>
          <w:rFonts w:ascii="Calibri" w:hAnsi="Calibri"/>
          <w:smallCaps/>
          <w:spacing w:val="-2"/>
          <w:w w:val="118"/>
          <w:sz w:val="40"/>
          <w:szCs w:val="40"/>
        </w:rPr>
        <w:t>R</w:t>
      </w:r>
      <w:r w:rsidRPr="00445901">
        <w:rPr>
          <w:rFonts w:ascii="Calibri" w:hAnsi="Calibri"/>
          <w:b/>
          <w:smallCaps/>
          <w:spacing w:val="-2"/>
          <w:w w:val="118"/>
          <w:sz w:val="40"/>
          <w:szCs w:val="40"/>
        </w:rPr>
        <w:t xml:space="preserve">egulamin przetargu </w:t>
      </w:r>
    </w:p>
    <w:p w:rsidR="00406996" w:rsidRPr="00445901" w:rsidRDefault="00406996" w:rsidP="00C14F26">
      <w:pPr>
        <w:widowControl/>
        <w:shd w:val="clear" w:color="auto" w:fill="FFFFFF"/>
        <w:suppressAutoHyphens/>
        <w:spacing w:after="240" w:line="300" w:lineRule="auto"/>
        <w:ind w:right="11"/>
        <w:rPr>
          <w:rFonts w:ascii="Calibri" w:hAnsi="Calibri"/>
          <w:spacing w:val="-5"/>
          <w:sz w:val="24"/>
        </w:rPr>
      </w:pPr>
      <w:r w:rsidRPr="00445901">
        <w:rPr>
          <w:rFonts w:ascii="Calibri" w:hAnsi="Calibri"/>
          <w:spacing w:val="-5"/>
          <w:sz w:val="24"/>
        </w:rPr>
        <w:t>pisemnego nieograniczonego na sprzedaż samochodu ciężarowego</w:t>
      </w:r>
      <w:r w:rsidR="005519BB">
        <w:rPr>
          <w:rFonts w:ascii="Calibri" w:hAnsi="Calibri"/>
          <w:spacing w:val="-5"/>
          <w:sz w:val="24"/>
        </w:rPr>
        <w:t xml:space="preserve"> </w:t>
      </w:r>
      <w:r w:rsidR="00B25C5B">
        <w:rPr>
          <w:rFonts w:ascii="Calibri" w:hAnsi="Calibri"/>
          <w:spacing w:val="-5"/>
          <w:sz w:val="24"/>
        </w:rPr>
        <w:t>FORD TRANSIT</w:t>
      </w:r>
      <w:r w:rsidR="005519BB">
        <w:rPr>
          <w:rFonts w:ascii="Calibri" w:hAnsi="Calibri"/>
          <w:spacing w:val="-5"/>
          <w:sz w:val="24"/>
        </w:rPr>
        <w:t xml:space="preserve"> </w:t>
      </w:r>
      <w:r w:rsidR="005519BB">
        <w:rPr>
          <w:rFonts w:ascii="Calibri" w:hAnsi="Calibri"/>
          <w:spacing w:val="-5"/>
          <w:sz w:val="24"/>
        </w:rPr>
        <w:br/>
      </w:r>
      <w:r w:rsidRPr="00445901">
        <w:rPr>
          <w:rFonts w:ascii="Calibri" w:hAnsi="Calibri"/>
          <w:spacing w:val="-5"/>
          <w:sz w:val="24"/>
        </w:rPr>
        <w:t>stanowiącego własność</w:t>
      </w:r>
      <w:bookmarkStart w:id="0" w:name="_GoBack"/>
      <w:bookmarkEnd w:id="0"/>
      <w:r w:rsidRPr="00445901">
        <w:rPr>
          <w:rFonts w:ascii="Calibri" w:hAnsi="Calibri"/>
          <w:spacing w:val="-5"/>
          <w:sz w:val="24"/>
        </w:rPr>
        <w:t xml:space="preserve"> Zakładu Ubezpieczeń Społecznych w Warszawie</w:t>
      </w:r>
    </w:p>
    <w:p w:rsidR="00406996" w:rsidRPr="00445901" w:rsidRDefault="00406996" w:rsidP="00C14F26">
      <w:pPr>
        <w:widowControl/>
        <w:shd w:val="clear" w:color="auto" w:fill="FFFFFF"/>
        <w:suppressAutoHyphens/>
        <w:spacing w:after="240" w:line="300" w:lineRule="auto"/>
        <w:ind w:right="29"/>
        <w:rPr>
          <w:rFonts w:ascii="Calibri" w:hAnsi="Calibri"/>
          <w:b/>
          <w:spacing w:val="-5"/>
          <w:sz w:val="24"/>
        </w:rPr>
      </w:pPr>
      <w:r w:rsidRPr="00445901">
        <w:rPr>
          <w:rFonts w:ascii="Calibri" w:hAnsi="Calibri"/>
          <w:b/>
          <w:spacing w:val="-5"/>
          <w:sz w:val="24"/>
        </w:rPr>
        <w:t xml:space="preserve">§ 1 </w:t>
      </w:r>
    </w:p>
    <w:p w:rsidR="00181BE9" w:rsidRPr="00445901" w:rsidRDefault="00406996" w:rsidP="00C14F26">
      <w:pPr>
        <w:widowControl/>
        <w:shd w:val="clear" w:color="auto" w:fill="FFFFFF"/>
        <w:suppressAutoHyphens/>
        <w:spacing w:after="240" w:line="300" w:lineRule="auto"/>
        <w:ind w:right="28"/>
        <w:rPr>
          <w:rFonts w:ascii="Calibri" w:hAnsi="Calibri"/>
          <w:b/>
          <w:spacing w:val="-5"/>
          <w:sz w:val="24"/>
        </w:rPr>
      </w:pPr>
      <w:r w:rsidRPr="00445901">
        <w:rPr>
          <w:rFonts w:ascii="Calibri" w:hAnsi="Calibri"/>
          <w:b/>
          <w:spacing w:val="-5"/>
          <w:sz w:val="24"/>
        </w:rPr>
        <w:t>Organizator i forma przetargu</w:t>
      </w:r>
    </w:p>
    <w:p w:rsidR="00406996" w:rsidRPr="00445901" w:rsidRDefault="00406996" w:rsidP="00C14F26">
      <w:pPr>
        <w:widowControl/>
        <w:numPr>
          <w:ilvl w:val="0"/>
          <w:numId w:val="9"/>
        </w:numPr>
        <w:shd w:val="clear" w:color="auto" w:fill="FFFFFF"/>
        <w:suppressAutoHyphens/>
        <w:spacing w:after="240" w:line="300" w:lineRule="auto"/>
        <w:ind w:right="29"/>
        <w:rPr>
          <w:rFonts w:ascii="Calibri" w:hAnsi="Calibri"/>
          <w:spacing w:val="-5"/>
          <w:sz w:val="24"/>
        </w:rPr>
      </w:pPr>
      <w:r w:rsidRPr="00445901">
        <w:rPr>
          <w:rFonts w:ascii="Calibri" w:hAnsi="Calibri"/>
          <w:spacing w:val="-5"/>
          <w:sz w:val="24"/>
        </w:rPr>
        <w:t>Sprzedaż samochodu nastąpi w trybie przetargu pisemnego nieograniczonego.</w:t>
      </w:r>
    </w:p>
    <w:p w:rsidR="00406996" w:rsidRPr="00445901" w:rsidRDefault="00406996" w:rsidP="00C14F26">
      <w:pPr>
        <w:widowControl/>
        <w:numPr>
          <w:ilvl w:val="0"/>
          <w:numId w:val="9"/>
        </w:numPr>
        <w:shd w:val="clear" w:color="auto" w:fill="FFFFFF"/>
        <w:suppressAutoHyphens/>
        <w:spacing w:after="240" w:line="300" w:lineRule="auto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Przetarg organizuje Zakład Ubezpieczeń Społecznych Oddział w Wałbrzychu z siedzibą przy ul. Kasztanowej 1, 58-390 Wałbrzych, zwany dalej Organizatorem.</w:t>
      </w:r>
    </w:p>
    <w:p w:rsidR="00406996" w:rsidRPr="00445901" w:rsidRDefault="00406996" w:rsidP="00C14F26">
      <w:pPr>
        <w:widowControl/>
        <w:numPr>
          <w:ilvl w:val="0"/>
          <w:numId w:val="9"/>
        </w:numPr>
        <w:shd w:val="clear" w:color="auto" w:fill="FFFFFF"/>
        <w:suppressAutoHyphens/>
        <w:spacing w:after="240" w:line="300" w:lineRule="auto"/>
        <w:ind w:left="499" w:hanging="357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Czynności związane z przeprowadzeniem przetargu, wykonuje komisja przetargowa.</w:t>
      </w:r>
    </w:p>
    <w:p w:rsidR="00406996" w:rsidRPr="00445901" w:rsidRDefault="00406996" w:rsidP="00C14F26">
      <w:pPr>
        <w:widowControl/>
        <w:shd w:val="clear" w:color="auto" w:fill="FFFFFF"/>
        <w:suppressAutoHyphens/>
        <w:spacing w:after="240" w:line="300" w:lineRule="auto"/>
        <w:rPr>
          <w:rFonts w:ascii="Calibri" w:hAnsi="Calibri"/>
          <w:b/>
          <w:spacing w:val="19"/>
          <w:sz w:val="24"/>
        </w:rPr>
      </w:pPr>
      <w:r w:rsidRPr="00445901">
        <w:rPr>
          <w:rFonts w:ascii="Calibri" w:hAnsi="Calibri"/>
          <w:b/>
          <w:spacing w:val="19"/>
          <w:sz w:val="24"/>
        </w:rPr>
        <w:t xml:space="preserve">§2 </w:t>
      </w:r>
    </w:p>
    <w:p w:rsidR="00406996" w:rsidRDefault="00406996" w:rsidP="00C14F26">
      <w:pPr>
        <w:widowControl/>
        <w:shd w:val="clear" w:color="auto" w:fill="FFFFFF"/>
        <w:suppressAutoHyphens/>
        <w:spacing w:after="240" w:line="300" w:lineRule="auto"/>
        <w:rPr>
          <w:rFonts w:ascii="Calibri" w:hAnsi="Calibri"/>
          <w:b/>
          <w:spacing w:val="-1"/>
          <w:sz w:val="24"/>
        </w:rPr>
      </w:pPr>
      <w:r w:rsidRPr="00445901">
        <w:rPr>
          <w:rFonts w:ascii="Calibri" w:hAnsi="Calibri"/>
          <w:b/>
          <w:spacing w:val="-1"/>
          <w:sz w:val="24"/>
        </w:rPr>
        <w:t>Przedmiot przetargu</w:t>
      </w:r>
    </w:p>
    <w:p w:rsidR="00406996" w:rsidRPr="00CF703D" w:rsidRDefault="00406996" w:rsidP="00C14F26">
      <w:pPr>
        <w:widowControl/>
        <w:numPr>
          <w:ilvl w:val="0"/>
          <w:numId w:val="10"/>
        </w:numPr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Przedmiotem prze</w:t>
      </w:r>
      <w:r w:rsidR="00CF703D">
        <w:rPr>
          <w:rFonts w:ascii="Calibri" w:hAnsi="Calibri"/>
          <w:sz w:val="24"/>
          <w:szCs w:val="24"/>
        </w:rPr>
        <w:t>targu jest sprzedaż  samochodu osobowego</w:t>
      </w:r>
      <w:r w:rsidRPr="00445901">
        <w:rPr>
          <w:rFonts w:ascii="Calibri" w:hAnsi="Calibri"/>
          <w:sz w:val="24"/>
          <w:szCs w:val="24"/>
        </w:rPr>
        <w:t xml:space="preserve"> marki</w:t>
      </w:r>
      <w:r w:rsidR="00CF703D">
        <w:rPr>
          <w:rFonts w:ascii="Calibri" w:hAnsi="Calibri"/>
          <w:sz w:val="24"/>
          <w:szCs w:val="24"/>
        </w:rPr>
        <w:t xml:space="preserve"> </w:t>
      </w:r>
      <w:r w:rsidR="00B25C5B">
        <w:rPr>
          <w:rFonts w:ascii="Calibri" w:hAnsi="Calibri"/>
          <w:sz w:val="24"/>
          <w:szCs w:val="24"/>
        </w:rPr>
        <w:t>Ford Transit</w:t>
      </w:r>
      <w:r w:rsidR="00CF703D">
        <w:rPr>
          <w:rFonts w:ascii="Calibri" w:hAnsi="Calibri"/>
          <w:sz w:val="24"/>
          <w:szCs w:val="24"/>
        </w:rPr>
        <w:t xml:space="preserve">  </w:t>
      </w:r>
      <w:r w:rsidR="00B25C5B">
        <w:rPr>
          <w:rFonts w:ascii="Calibri" w:hAnsi="Calibri"/>
          <w:sz w:val="24"/>
          <w:szCs w:val="24"/>
        </w:rPr>
        <w:t>o</w:t>
      </w:r>
      <w:r w:rsidR="00CF703D">
        <w:rPr>
          <w:rFonts w:ascii="Calibri" w:hAnsi="Calibri"/>
          <w:sz w:val="24"/>
          <w:szCs w:val="24"/>
        </w:rPr>
        <w:t xml:space="preserve"> pojemności </w:t>
      </w:r>
      <w:r w:rsidR="00B25C5B">
        <w:rPr>
          <w:rFonts w:ascii="Calibri" w:hAnsi="Calibri"/>
          <w:sz w:val="24"/>
          <w:szCs w:val="24"/>
        </w:rPr>
        <w:t>silnika</w:t>
      </w:r>
      <w:r w:rsidR="009E5C5F" w:rsidRPr="00CF703D">
        <w:rPr>
          <w:rFonts w:ascii="Calibri" w:hAnsi="Calibri"/>
          <w:sz w:val="24"/>
          <w:szCs w:val="24"/>
        </w:rPr>
        <w:t xml:space="preserve"> </w:t>
      </w:r>
      <w:r w:rsidR="00B25C5B">
        <w:rPr>
          <w:rFonts w:ascii="Calibri" w:hAnsi="Calibri"/>
          <w:sz w:val="24"/>
          <w:szCs w:val="24"/>
        </w:rPr>
        <w:t>2198</w:t>
      </w:r>
      <w:r w:rsidRPr="00CF703D">
        <w:rPr>
          <w:rFonts w:ascii="Calibri" w:hAnsi="Calibri"/>
          <w:sz w:val="24"/>
          <w:szCs w:val="24"/>
        </w:rPr>
        <w:t xml:space="preserve"> cm</w:t>
      </w:r>
      <w:r w:rsidRPr="00CF703D">
        <w:rPr>
          <w:rFonts w:ascii="Calibri" w:hAnsi="Calibri"/>
          <w:sz w:val="24"/>
          <w:szCs w:val="24"/>
          <w:vertAlign w:val="superscript"/>
        </w:rPr>
        <w:t>3</w:t>
      </w:r>
      <w:r w:rsidRPr="00CF703D">
        <w:rPr>
          <w:rFonts w:ascii="Calibri" w:hAnsi="Calibri"/>
          <w:sz w:val="24"/>
          <w:szCs w:val="24"/>
        </w:rPr>
        <w:t xml:space="preserve"> </w:t>
      </w:r>
      <w:r w:rsidR="00B25C5B">
        <w:rPr>
          <w:rFonts w:ascii="Calibri" w:hAnsi="Calibri"/>
          <w:sz w:val="24"/>
          <w:szCs w:val="24"/>
        </w:rPr>
        <w:t xml:space="preserve">na olej napędowy, </w:t>
      </w:r>
      <w:r w:rsidRPr="00CF703D">
        <w:rPr>
          <w:rFonts w:ascii="Calibri" w:hAnsi="Calibri"/>
          <w:sz w:val="24"/>
          <w:szCs w:val="24"/>
        </w:rPr>
        <w:t xml:space="preserve">nr rej </w:t>
      </w:r>
      <w:r w:rsidR="009E5C5F" w:rsidRPr="00CF703D">
        <w:rPr>
          <w:rFonts w:ascii="CIDFont+F3" w:hAnsi="CIDFont+F3" w:cs="CIDFont+F3"/>
        </w:rPr>
        <w:t xml:space="preserve">DB </w:t>
      </w:r>
      <w:r w:rsidR="00A15D2E">
        <w:rPr>
          <w:rFonts w:ascii="CIDFont+F3" w:hAnsi="CIDFont+F3" w:cs="CIDFont+F3"/>
        </w:rPr>
        <w:t>6108</w:t>
      </w:r>
      <w:r w:rsidR="00B25C5B">
        <w:rPr>
          <w:rFonts w:ascii="CIDFont+F3" w:hAnsi="CIDFont+F3" w:cs="CIDFont+F3"/>
        </w:rPr>
        <w:t>A</w:t>
      </w:r>
      <w:r w:rsidRPr="00CF703D">
        <w:rPr>
          <w:rFonts w:ascii="Calibri" w:hAnsi="Calibri"/>
          <w:sz w:val="24"/>
          <w:szCs w:val="24"/>
        </w:rPr>
        <w:t>.</w:t>
      </w:r>
    </w:p>
    <w:p w:rsidR="00406996" w:rsidRDefault="00406996" w:rsidP="00C14F26">
      <w:pPr>
        <w:widowControl/>
        <w:numPr>
          <w:ilvl w:val="0"/>
          <w:numId w:val="10"/>
        </w:numPr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Stan pojazdu określony jest w opinii rzeczoznawcy stanowiącej załącznik nr 1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>do niniejszego regulaminu.</w:t>
      </w:r>
    </w:p>
    <w:p w:rsidR="00B25C5B" w:rsidRPr="00B25C5B" w:rsidRDefault="00B25C5B" w:rsidP="00C14F26">
      <w:pPr>
        <w:widowControl/>
        <w:numPr>
          <w:ilvl w:val="0"/>
          <w:numId w:val="10"/>
        </w:numPr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B25C5B">
        <w:rPr>
          <w:rFonts w:ascii="Calibri" w:hAnsi="Calibri"/>
          <w:sz w:val="24"/>
          <w:szCs w:val="24"/>
        </w:rPr>
        <w:t xml:space="preserve">Zainteresowani zakupem w/w pojazdu mogą oglądać samochód w Wałbrzychu </w:t>
      </w:r>
      <w:r w:rsidRPr="00B25C5B">
        <w:rPr>
          <w:rFonts w:ascii="Calibri" w:hAnsi="Calibri"/>
          <w:sz w:val="24"/>
          <w:szCs w:val="24"/>
        </w:rPr>
        <w:br/>
        <w:t xml:space="preserve">po uprzednim uzgodnieniu telefonicznym pod numerem telefonu: 74 64 97 </w:t>
      </w:r>
      <w:r w:rsidR="00B52B7A">
        <w:rPr>
          <w:rFonts w:ascii="Calibri" w:hAnsi="Calibri"/>
          <w:sz w:val="24"/>
          <w:szCs w:val="24"/>
        </w:rPr>
        <w:t>121</w:t>
      </w:r>
      <w:r w:rsidRPr="00B25C5B">
        <w:rPr>
          <w:rFonts w:ascii="Calibri" w:hAnsi="Calibri"/>
          <w:sz w:val="24"/>
          <w:szCs w:val="24"/>
        </w:rPr>
        <w:t xml:space="preserve"> </w:t>
      </w:r>
      <w:r w:rsidR="005E690C">
        <w:rPr>
          <w:rFonts w:ascii="Calibri" w:hAnsi="Calibri"/>
          <w:sz w:val="24"/>
          <w:szCs w:val="24"/>
        </w:rPr>
        <w:br/>
      </w:r>
      <w:r w:rsidRPr="00B25C5B">
        <w:rPr>
          <w:rFonts w:ascii="Calibri" w:hAnsi="Calibri"/>
          <w:sz w:val="24"/>
          <w:szCs w:val="24"/>
        </w:rPr>
        <w:t xml:space="preserve">(w dni robocze od 8.00 do 13.00). </w:t>
      </w:r>
    </w:p>
    <w:p w:rsidR="00406996" w:rsidRDefault="00406996" w:rsidP="00C14F26">
      <w:pPr>
        <w:widowControl/>
        <w:shd w:val="clear" w:color="auto" w:fill="FFFFFF"/>
        <w:suppressAutoHyphens/>
        <w:spacing w:after="240" w:line="300" w:lineRule="auto"/>
        <w:ind w:right="68"/>
        <w:rPr>
          <w:rFonts w:ascii="Calibri" w:hAnsi="Calibri"/>
          <w:b/>
          <w:spacing w:val="-1"/>
          <w:sz w:val="24"/>
        </w:rPr>
      </w:pPr>
      <w:r w:rsidRPr="00445901">
        <w:rPr>
          <w:rFonts w:ascii="Calibri" w:hAnsi="Calibri"/>
          <w:b/>
          <w:spacing w:val="19"/>
          <w:sz w:val="24"/>
        </w:rPr>
        <w:t>§</w:t>
      </w:r>
      <w:r w:rsidRPr="00445901">
        <w:rPr>
          <w:rFonts w:ascii="Calibri" w:hAnsi="Calibri"/>
          <w:b/>
          <w:spacing w:val="-1"/>
          <w:sz w:val="24"/>
        </w:rPr>
        <w:t xml:space="preserve">3 </w:t>
      </w:r>
      <w:r w:rsidR="005519BB">
        <w:rPr>
          <w:rFonts w:ascii="Calibri" w:hAnsi="Calibri"/>
          <w:b/>
          <w:spacing w:val="-1"/>
          <w:sz w:val="24"/>
        </w:rPr>
        <w:br/>
      </w:r>
      <w:r w:rsidRPr="00445901">
        <w:rPr>
          <w:rFonts w:ascii="Calibri" w:hAnsi="Calibri"/>
          <w:b/>
          <w:spacing w:val="-1"/>
          <w:sz w:val="24"/>
        </w:rPr>
        <w:t>Ogłoszenie przetargu</w:t>
      </w:r>
    </w:p>
    <w:p w:rsidR="00406996" w:rsidRPr="00445901" w:rsidRDefault="00406996" w:rsidP="00C14F26">
      <w:pPr>
        <w:widowControl/>
        <w:numPr>
          <w:ilvl w:val="0"/>
          <w:numId w:val="11"/>
        </w:numPr>
        <w:shd w:val="clear" w:color="auto" w:fill="FFFFFF"/>
        <w:suppressAutoHyphens/>
        <w:spacing w:after="240" w:line="300" w:lineRule="auto"/>
        <w:ind w:left="567" w:right="19" w:hanging="425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 xml:space="preserve">Ogłoszenie o przetargu zostanie zamieszczone w siedzibach jednostek terenowych Oddziału ZUS w Wałbrzychu oraz w serwisie informacyjnym ZUS na stronie </w:t>
      </w:r>
      <w:hyperlink r:id="rId7" w:history="1">
        <w:r w:rsidR="0073703E" w:rsidRPr="0073703E">
          <w:rPr>
            <w:rStyle w:val="Hipercze"/>
            <w:rFonts w:ascii="Calibri" w:hAnsi="Calibri"/>
            <w:spacing w:val="-1"/>
            <w:sz w:val="24"/>
          </w:rPr>
          <w:t>http://www.zus.pl/</w:t>
        </w:r>
      </w:hyperlink>
      <w:r w:rsidR="0073703E">
        <w:rPr>
          <w:rFonts w:ascii="Calibri" w:hAnsi="Calibri"/>
          <w:spacing w:val="-1"/>
          <w:sz w:val="24"/>
        </w:rPr>
        <w:t xml:space="preserve"> </w:t>
      </w:r>
      <w:r w:rsidR="00B23256">
        <w:rPr>
          <w:rFonts w:ascii="Calibri" w:hAnsi="Calibri"/>
          <w:spacing w:val="-1"/>
          <w:sz w:val="24"/>
        </w:rPr>
        <w:t>w zakładce</w:t>
      </w:r>
      <w:r w:rsidR="00B25C5B">
        <w:rPr>
          <w:rFonts w:ascii="Calibri" w:hAnsi="Calibri"/>
          <w:spacing w:val="-1"/>
          <w:sz w:val="24"/>
        </w:rPr>
        <w:t xml:space="preserve"> „Mienie zbędne”.</w:t>
      </w:r>
    </w:p>
    <w:p w:rsidR="00406996" w:rsidRPr="007F4245" w:rsidRDefault="00406996" w:rsidP="00C14F26">
      <w:pPr>
        <w:widowControl/>
        <w:shd w:val="clear" w:color="auto" w:fill="FFFFFF"/>
        <w:suppressAutoHyphens/>
        <w:spacing w:after="240" w:line="300" w:lineRule="auto"/>
        <w:ind w:right="51"/>
        <w:rPr>
          <w:rFonts w:asciiTheme="minorHAnsi" w:hAnsiTheme="minorHAnsi" w:cstheme="minorHAnsi"/>
          <w:b/>
          <w:spacing w:val="16"/>
          <w:sz w:val="24"/>
        </w:rPr>
      </w:pPr>
      <w:r w:rsidRPr="00445901">
        <w:rPr>
          <w:rFonts w:ascii="Calibri" w:hAnsi="Calibri"/>
          <w:b/>
          <w:spacing w:val="16"/>
          <w:sz w:val="24"/>
        </w:rPr>
        <w:t xml:space="preserve">§4 </w:t>
      </w:r>
      <w:r w:rsidR="005519BB">
        <w:rPr>
          <w:rFonts w:ascii="Calibri" w:hAnsi="Calibri"/>
          <w:b/>
          <w:spacing w:val="16"/>
          <w:sz w:val="24"/>
        </w:rPr>
        <w:br/>
      </w:r>
      <w:r w:rsidRPr="007F4245">
        <w:rPr>
          <w:rFonts w:asciiTheme="minorHAnsi" w:hAnsiTheme="minorHAnsi" w:cstheme="minorHAnsi"/>
          <w:b/>
          <w:spacing w:val="16"/>
          <w:sz w:val="24"/>
        </w:rPr>
        <w:t>Uczestnicy przetargu oraz warunki udziału</w:t>
      </w:r>
    </w:p>
    <w:p w:rsidR="00406996" w:rsidRPr="00130412" w:rsidRDefault="00406996" w:rsidP="00C14F26">
      <w:pPr>
        <w:widowControl/>
        <w:numPr>
          <w:ilvl w:val="0"/>
          <w:numId w:val="12"/>
        </w:numPr>
        <w:shd w:val="clear" w:color="auto" w:fill="FFFFFF"/>
        <w:suppressAutoHyphens/>
        <w:spacing w:after="240" w:line="300" w:lineRule="auto"/>
        <w:ind w:left="567" w:hanging="425"/>
        <w:rPr>
          <w:rFonts w:ascii="Calibri" w:hAnsi="Calibri"/>
          <w:color w:val="FF0000"/>
          <w:spacing w:val="1"/>
          <w:sz w:val="24"/>
        </w:rPr>
      </w:pPr>
      <w:r w:rsidRPr="00445901">
        <w:rPr>
          <w:rFonts w:ascii="Calibri" w:hAnsi="Calibri"/>
          <w:spacing w:val="1"/>
          <w:sz w:val="24"/>
        </w:rPr>
        <w:t xml:space="preserve">W przetargu mogą wziąć udział osoby fizyczne i osoby prawne pod warunkiem, </w:t>
      </w:r>
      <w:r w:rsidR="005E690C">
        <w:rPr>
          <w:rFonts w:ascii="Calibri" w:hAnsi="Calibri"/>
          <w:spacing w:val="1"/>
          <w:sz w:val="24"/>
        </w:rPr>
        <w:br/>
      </w:r>
      <w:r w:rsidR="00130412">
        <w:rPr>
          <w:rFonts w:ascii="Calibri" w:hAnsi="Calibri"/>
          <w:spacing w:val="1"/>
          <w:sz w:val="24"/>
        </w:rPr>
        <w:t xml:space="preserve">że wpłacą wadium w wysokości </w:t>
      </w:r>
      <w:r w:rsidR="00B25C5B" w:rsidRPr="00CA319B">
        <w:rPr>
          <w:rFonts w:ascii="Calibri" w:hAnsi="Calibri"/>
          <w:spacing w:val="1"/>
          <w:sz w:val="24"/>
        </w:rPr>
        <w:t>2</w:t>
      </w:r>
      <w:r w:rsidR="00130412" w:rsidRPr="00CA319B">
        <w:rPr>
          <w:rFonts w:ascii="Calibri" w:hAnsi="Calibri"/>
          <w:spacing w:val="1"/>
          <w:sz w:val="24"/>
        </w:rPr>
        <w:t xml:space="preserve">00,00 zł </w:t>
      </w:r>
      <w:r w:rsidR="00130412">
        <w:rPr>
          <w:rFonts w:ascii="Calibri" w:hAnsi="Calibri"/>
          <w:spacing w:val="1"/>
          <w:sz w:val="24"/>
        </w:rPr>
        <w:t xml:space="preserve">(słownie: </w:t>
      </w:r>
      <w:r w:rsidR="00B25C5B">
        <w:rPr>
          <w:rFonts w:ascii="Calibri" w:hAnsi="Calibri"/>
          <w:spacing w:val="1"/>
          <w:sz w:val="24"/>
        </w:rPr>
        <w:t xml:space="preserve">dwieście </w:t>
      </w:r>
      <w:r w:rsidRPr="00445901">
        <w:rPr>
          <w:rFonts w:ascii="Calibri" w:hAnsi="Calibri"/>
          <w:spacing w:val="1"/>
          <w:sz w:val="24"/>
        </w:rPr>
        <w:t xml:space="preserve">złotych) w terminie </w:t>
      </w:r>
      <w:r w:rsidR="005E690C">
        <w:rPr>
          <w:rFonts w:ascii="Calibri" w:hAnsi="Calibri"/>
          <w:spacing w:val="1"/>
          <w:sz w:val="24"/>
        </w:rPr>
        <w:br/>
      </w:r>
      <w:r w:rsidRPr="00445901">
        <w:rPr>
          <w:rFonts w:ascii="Calibri" w:hAnsi="Calibri"/>
          <w:spacing w:val="1"/>
          <w:sz w:val="24"/>
        </w:rPr>
        <w:t xml:space="preserve">do dnia </w:t>
      </w:r>
      <w:r w:rsidR="0033552C" w:rsidRPr="0033552C">
        <w:rPr>
          <w:rFonts w:ascii="Calibri" w:hAnsi="Calibri"/>
          <w:b/>
          <w:spacing w:val="1"/>
          <w:sz w:val="24"/>
        </w:rPr>
        <w:t>01.12</w:t>
      </w:r>
      <w:r w:rsidRPr="0033552C">
        <w:rPr>
          <w:rFonts w:ascii="Calibri" w:hAnsi="Calibri"/>
          <w:b/>
          <w:spacing w:val="1"/>
          <w:sz w:val="24"/>
        </w:rPr>
        <w:t>.202</w:t>
      </w:r>
      <w:r w:rsidR="002D121F" w:rsidRPr="0033552C">
        <w:rPr>
          <w:rFonts w:ascii="Calibri" w:hAnsi="Calibri"/>
          <w:b/>
          <w:spacing w:val="1"/>
          <w:sz w:val="24"/>
        </w:rPr>
        <w:t>2</w:t>
      </w:r>
      <w:r w:rsidRPr="0033552C">
        <w:rPr>
          <w:rFonts w:ascii="Calibri" w:hAnsi="Calibri"/>
          <w:b/>
          <w:spacing w:val="1"/>
          <w:sz w:val="24"/>
        </w:rPr>
        <w:t>r.</w:t>
      </w:r>
    </w:p>
    <w:p w:rsidR="00406996" w:rsidRPr="00445901" w:rsidRDefault="00406996" w:rsidP="00C14F26">
      <w:pPr>
        <w:widowControl/>
        <w:numPr>
          <w:ilvl w:val="0"/>
          <w:numId w:val="12"/>
        </w:numPr>
        <w:shd w:val="clear" w:color="auto" w:fill="FFFFFF"/>
        <w:suppressAutoHyphens/>
        <w:spacing w:after="240" w:line="300" w:lineRule="auto"/>
        <w:ind w:left="567" w:hanging="425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1"/>
          <w:sz w:val="24"/>
        </w:rPr>
        <w:lastRenderedPageBreak/>
        <w:t xml:space="preserve">W przetargu nie mogą uczestniczyć osoby wchodzące w skład komisji przetargowej, </w:t>
      </w:r>
      <w:r w:rsidRPr="00445901">
        <w:rPr>
          <w:rFonts w:ascii="Calibri" w:hAnsi="Calibri"/>
          <w:spacing w:val="-1"/>
          <w:sz w:val="24"/>
        </w:rPr>
        <w:t>a także osoby które pozostają z członkami komisji przetargowej w takim stosunku prawnym lub faktycznym, że może to budzić uzasadnione wątpliwości co do bezstronności komisji przetargowej.</w:t>
      </w:r>
    </w:p>
    <w:p w:rsidR="00406996" w:rsidRDefault="00406996" w:rsidP="00C14F26">
      <w:pPr>
        <w:widowControl/>
        <w:shd w:val="clear" w:color="auto" w:fill="FFFFFF"/>
        <w:suppressAutoHyphens/>
        <w:spacing w:after="240" w:line="300" w:lineRule="auto"/>
        <w:rPr>
          <w:rFonts w:ascii="Calibri" w:hAnsi="Calibri"/>
          <w:b/>
          <w:spacing w:val="-1"/>
          <w:sz w:val="24"/>
        </w:rPr>
      </w:pPr>
      <w:r w:rsidRPr="00445901">
        <w:rPr>
          <w:rFonts w:ascii="Calibri" w:hAnsi="Calibri"/>
          <w:b/>
          <w:spacing w:val="19"/>
          <w:sz w:val="24"/>
        </w:rPr>
        <w:t>§5</w:t>
      </w:r>
      <w:r w:rsidR="005519BB">
        <w:rPr>
          <w:rFonts w:ascii="Calibri" w:hAnsi="Calibri"/>
          <w:b/>
          <w:spacing w:val="19"/>
          <w:sz w:val="24"/>
        </w:rPr>
        <w:br/>
      </w:r>
      <w:r w:rsidRPr="00445901">
        <w:rPr>
          <w:rFonts w:ascii="Calibri" w:hAnsi="Calibri"/>
          <w:b/>
          <w:spacing w:val="-1"/>
          <w:sz w:val="24"/>
        </w:rPr>
        <w:t>Wadium</w:t>
      </w:r>
    </w:p>
    <w:p w:rsidR="00406996" w:rsidRPr="00445901" w:rsidRDefault="00406996" w:rsidP="00C14F26">
      <w:pPr>
        <w:widowControl/>
        <w:numPr>
          <w:ilvl w:val="0"/>
          <w:numId w:val="13"/>
        </w:numPr>
        <w:shd w:val="clear" w:color="auto" w:fill="FFFFFF"/>
        <w:suppressAutoHyphens/>
        <w:spacing w:after="240" w:line="300" w:lineRule="auto"/>
        <w:ind w:right="19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Wadium może być wniesione wyłącznie w pieniądzu.</w:t>
      </w:r>
    </w:p>
    <w:p w:rsidR="00406996" w:rsidRPr="00B23256" w:rsidRDefault="00406996" w:rsidP="00C14F26">
      <w:pPr>
        <w:widowControl/>
        <w:numPr>
          <w:ilvl w:val="0"/>
          <w:numId w:val="13"/>
        </w:numPr>
        <w:shd w:val="clear" w:color="auto" w:fill="FFFFFF"/>
        <w:suppressAutoHyphens/>
        <w:spacing w:after="240" w:line="300" w:lineRule="auto"/>
        <w:rPr>
          <w:rFonts w:ascii="Calibri" w:hAnsi="Calibri"/>
          <w:spacing w:val="-1"/>
          <w:sz w:val="24"/>
        </w:rPr>
      </w:pPr>
      <w:r w:rsidRPr="00B23256">
        <w:rPr>
          <w:rFonts w:ascii="Calibri" w:hAnsi="Calibri"/>
          <w:spacing w:val="-1"/>
          <w:sz w:val="24"/>
        </w:rPr>
        <w:t>Wadium należy wnieść w formie przelewu, na konto Zakładu Ubezpieczeń Społecznych  Oddział  w Wałbrzychu:</w:t>
      </w:r>
      <w:r w:rsidR="0073703E">
        <w:rPr>
          <w:rFonts w:ascii="Calibri" w:hAnsi="Calibri"/>
          <w:spacing w:val="-1"/>
          <w:sz w:val="24"/>
        </w:rPr>
        <w:t xml:space="preserve"> </w:t>
      </w:r>
      <w:r w:rsidRPr="00B23256">
        <w:rPr>
          <w:rFonts w:ascii="Calibri" w:hAnsi="Calibri"/>
          <w:spacing w:val="-1"/>
          <w:sz w:val="24"/>
        </w:rPr>
        <w:t>PKO BP O/ Wałbrzych</w:t>
      </w:r>
    </w:p>
    <w:p w:rsidR="00406996" w:rsidRPr="00445901" w:rsidRDefault="00406996" w:rsidP="00C14F26">
      <w:pPr>
        <w:widowControl/>
        <w:shd w:val="clear" w:color="auto" w:fill="FFFFFF"/>
        <w:suppressAutoHyphens/>
        <w:spacing w:after="240" w:line="300" w:lineRule="auto"/>
        <w:ind w:firstLine="708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 xml:space="preserve">nr konta: </w:t>
      </w:r>
      <w:r w:rsidRPr="005E690C">
        <w:rPr>
          <w:rFonts w:ascii="Calibri" w:hAnsi="Calibri"/>
          <w:b/>
          <w:spacing w:val="-1"/>
          <w:sz w:val="24"/>
        </w:rPr>
        <w:t>71 1020 5590 0000 0302 9360 7014</w:t>
      </w:r>
    </w:p>
    <w:p w:rsidR="00406996" w:rsidRPr="00445901" w:rsidRDefault="00406996" w:rsidP="00C14F26">
      <w:pPr>
        <w:widowControl/>
        <w:numPr>
          <w:ilvl w:val="0"/>
          <w:numId w:val="13"/>
        </w:numPr>
        <w:shd w:val="clear" w:color="auto" w:fill="FFFFFF"/>
        <w:suppressAutoHyphens/>
        <w:spacing w:after="240" w:line="300" w:lineRule="auto"/>
        <w:ind w:right="-134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Za datę wpłaty wadium uznaje się dzień wpływu środków pieniężnych na w/w konto.</w:t>
      </w:r>
    </w:p>
    <w:p w:rsidR="00406996" w:rsidRPr="00445901" w:rsidRDefault="00406996" w:rsidP="00C14F26">
      <w:pPr>
        <w:widowControl/>
        <w:numPr>
          <w:ilvl w:val="0"/>
          <w:numId w:val="13"/>
        </w:numPr>
        <w:shd w:val="clear" w:color="auto" w:fill="FFFFFF"/>
        <w:suppressAutoHyphens/>
        <w:spacing w:after="240" w:line="300" w:lineRule="auto"/>
        <w:ind w:right="-134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 xml:space="preserve">Wadium zwraca się niezwłocznie po odwołaniu albo zamknięciu przetargu, jednak </w:t>
      </w:r>
      <w:r w:rsidR="005E690C">
        <w:rPr>
          <w:rFonts w:ascii="Calibri" w:hAnsi="Calibri"/>
          <w:spacing w:val="-1"/>
          <w:sz w:val="24"/>
        </w:rPr>
        <w:br/>
      </w:r>
      <w:r w:rsidRPr="00445901">
        <w:rPr>
          <w:rFonts w:ascii="Calibri" w:hAnsi="Calibri"/>
          <w:spacing w:val="-1"/>
          <w:sz w:val="24"/>
        </w:rPr>
        <w:t xml:space="preserve">nie później niż przed upływem 5 dni od dnia, odpowiednio: </w:t>
      </w:r>
    </w:p>
    <w:p w:rsidR="00406996" w:rsidRPr="00445901" w:rsidRDefault="00406996" w:rsidP="00C14F26">
      <w:pPr>
        <w:widowControl/>
        <w:numPr>
          <w:ilvl w:val="1"/>
          <w:numId w:val="13"/>
        </w:numPr>
        <w:shd w:val="clear" w:color="auto" w:fill="FFFFFF"/>
        <w:suppressAutoHyphens/>
        <w:spacing w:after="240" w:line="300" w:lineRule="auto"/>
        <w:ind w:right="-134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odwołania przetargu,</w:t>
      </w:r>
    </w:p>
    <w:p w:rsidR="00406996" w:rsidRPr="00445901" w:rsidRDefault="00406996" w:rsidP="00C14F26">
      <w:pPr>
        <w:widowControl/>
        <w:numPr>
          <w:ilvl w:val="1"/>
          <w:numId w:val="13"/>
        </w:numPr>
        <w:shd w:val="clear" w:color="auto" w:fill="FFFFFF"/>
        <w:suppressAutoHyphens/>
        <w:spacing w:after="240" w:line="300" w:lineRule="auto"/>
        <w:ind w:right="-134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zamknięcia przetargu,</w:t>
      </w:r>
    </w:p>
    <w:p w:rsidR="00406996" w:rsidRPr="00445901" w:rsidRDefault="00406996" w:rsidP="00C14F26">
      <w:pPr>
        <w:widowControl/>
        <w:numPr>
          <w:ilvl w:val="1"/>
          <w:numId w:val="13"/>
        </w:numPr>
        <w:shd w:val="clear" w:color="auto" w:fill="FFFFFF"/>
        <w:suppressAutoHyphens/>
        <w:spacing w:after="240" w:line="300" w:lineRule="auto"/>
        <w:ind w:right="-134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unieważnienia przetargu,</w:t>
      </w:r>
    </w:p>
    <w:p w:rsidR="00406996" w:rsidRPr="00445901" w:rsidRDefault="00406996" w:rsidP="00C14F26">
      <w:pPr>
        <w:widowControl/>
        <w:numPr>
          <w:ilvl w:val="1"/>
          <w:numId w:val="13"/>
        </w:numPr>
        <w:shd w:val="clear" w:color="auto" w:fill="FFFFFF"/>
        <w:suppressAutoHyphens/>
        <w:spacing w:after="240" w:line="300" w:lineRule="auto"/>
        <w:ind w:right="-134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>zakończenia przetargu wynikiem negatywnym.</w:t>
      </w:r>
    </w:p>
    <w:p w:rsidR="00406996" w:rsidRPr="00445901" w:rsidRDefault="00406996" w:rsidP="00C14F26">
      <w:pPr>
        <w:widowControl/>
        <w:numPr>
          <w:ilvl w:val="0"/>
          <w:numId w:val="13"/>
        </w:numPr>
        <w:shd w:val="clear" w:color="auto" w:fill="FFFFFF"/>
        <w:suppressAutoHyphens/>
        <w:spacing w:after="240" w:line="300" w:lineRule="auto"/>
        <w:ind w:right="-134"/>
        <w:rPr>
          <w:rFonts w:ascii="Calibri" w:hAnsi="Calibri"/>
          <w:spacing w:val="-1"/>
          <w:sz w:val="24"/>
        </w:rPr>
      </w:pPr>
      <w:r w:rsidRPr="00445901">
        <w:rPr>
          <w:rFonts w:ascii="Calibri" w:hAnsi="Calibri"/>
          <w:spacing w:val="-1"/>
          <w:sz w:val="24"/>
        </w:rPr>
        <w:t xml:space="preserve">Wadium wniesione przez uczestnika przetargu, który przetarg wygrał, zalicza się </w:t>
      </w:r>
      <w:r w:rsidR="005E690C">
        <w:rPr>
          <w:rFonts w:ascii="Calibri" w:hAnsi="Calibri"/>
          <w:spacing w:val="-1"/>
          <w:sz w:val="24"/>
        </w:rPr>
        <w:br/>
      </w:r>
      <w:r w:rsidRPr="00445901">
        <w:rPr>
          <w:rFonts w:ascii="Calibri" w:hAnsi="Calibri"/>
          <w:spacing w:val="-1"/>
          <w:sz w:val="24"/>
        </w:rPr>
        <w:t>na poczet ceny nabycia samochodu</w:t>
      </w:r>
    </w:p>
    <w:p w:rsidR="00406996" w:rsidRDefault="00406996" w:rsidP="00C14F26">
      <w:pPr>
        <w:widowControl/>
        <w:shd w:val="clear" w:color="auto" w:fill="FFFFFF"/>
        <w:suppressAutoHyphens/>
        <w:spacing w:after="240" w:line="300" w:lineRule="auto"/>
        <w:rPr>
          <w:rFonts w:ascii="Calibri" w:hAnsi="Calibri"/>
          <w:b/>
          <w:spacing w:val="-1"/>
          <w:sz w:val="24"/>
          <w:szCs w:val="24"/>
        </w:rPr>
      </w:pPr>
      <w:r w:rsidRPr="00445901">
        <w:rPr>
          <w:rFonts w:ascii="Calibri" w:hAnsi="Calibri"/>
          <w:b/>
          <w:spacing w:val="19"/>
          <w:sz w:val="24"/>
          <w:szCs w:val="24"/>
        </w:rPr>
        <w:t>§6</w:t>
      </w:r>
      <w:r w:rsidRPr="00445901">
        <w:rPr>
          <w:rFonts w:ascii="Calibri" w:hAnsi="Calibri"/>
          <w:b/>
          <w:spacing w:val="-1"/>
          <w:sz w:val="24"/>
          <w:szCs w:val="24"/>
        </w:rPr>
        <w:t xml:space="preserve"> </w:t>
      </w:r>
      <w:r w:rsidR="005519BB">
        <w:rPr>
          <w:rFonts w:ascii="Calibri" w:hAnsi="Calibri"/>
          <w:b/>
          <w:spacing w:val="-1"/>
          <w:sz w:val="24"/>
          <w:szCs w:val="24"/>
        </w:rPr>
        <w:br/>
      </w:r>
      <w:r w:rsidRPr="00445901">
        <w:rPr>
          <w:rFonts w:ascii="Calibri" w:hAnsi="Calibri"/>
          <w:b/>
          <w:spacing w:val="-1"/>
          <w:sz w:val="24"/>
          <w:szCs w:val="24"/>
        </w:rPr>
        <w:t>Przygotowanie oferty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Składana oferta musi zawierać: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oznaczenie podmiotu składającego ofertę – imię, nazwisko i adres oferenta (w przypadku złożenia oferty przez osobę fizyczną) albo nazwę firmy oraz siedzibę, (jeżeli oferentem jest osoba prawna lub inny podmiot)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miejscowość i datę sporządzenia oferty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proponowaną cenę nabycia, 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Oferta musi być sporządzona w języku polskim.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Oferta oraz załączone do niej dokumenty muszą być podpisane. Za podpis uznaje się własnoręczny podpis złożony przez oferenta lub osobę upoważnioną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>do reprezentowania oferenta.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lastRenderedPageBreak/>
        <w:t>Poprawki lub zmiany w ofercie muszą być dokonane w sposób czytelny, parafowane przez osobę podpisującą ofertę.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Do oferty należy dołączyć: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dowód wpłaty wadium,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odpis z właściwego rejestru lub z centralnej ewidencji i informacji o działalności gospoda</w:t>
      </w:r>
      <w:r w:rsidR="00B25C5B">
        <w:rPr>
          <w:rFonts w:ascii="Calibri" w:hAnsi="Calibri"/>
          <w:sz w:val="24"/>
          <w:szCs w:val="24"/>
        </w:rPr>
        <w:t>rczej w przypadku osoby prawnej,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w przypadku reprezentowania oferenta przez upoważnioną osobę należy dołączyć aktualne pełnomocnictwo.</w:t>
      </w:r>
    </w:p>
    <w:p w:rsidR="00406996" w:rsidRPr="00181BE9" w:rsidRDefault="00406996" w:rsidP="00C14F26">
      <w:pPr>
        <w:pStyle w:val="Akapitzlist"/>
        <w:widowControl/>
        <w:numPr>
          <w:ilvl w:val="0"/>
          <w:numId w:val="1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 Oferta musi być złożona na Formularzu oferty, stanowiącym załącznik nr 2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>do Regulaminu.</w:t>
      </w: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7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>Forma dokumentów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2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Wymagane dokumenty powinny być złożone wyłącznie w formie elektronicznej (skany dokumentów) podpisanych  przez osobę składającą ofertę lub osobę uprawnioną do reprezentowania oferenta.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2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Skan pełnomocnictwa należy dołączyć do oferty.</w:t>
      </w:r>
    </w:p>
    <w:p w:rsidR="00406996" w:rsidRDefault="00406996" w:rsidP="00C14F26">
      <w:pPr>
        <w:pStyle w:val="Akapitzlist"/>
        <w:widowControl/>
        <w:numPr>
          <w:ilvl w:val="0"/>
          <w:numId w:val="2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W przypadku, gdy załączone do oferty dokumenty zostały sporządzone </w:t>
      </w:r>
      <w:r w:rsidRPr="00445901">
        <w:rPr>
          <w:rFonts w:ascii="Calibri" w:hAnsi="Calibri"/>
          <w:sz w:val="24"/>
          <w:szCs w:val="24"/>
        </w:rPr>
        <w:br/>
        <w:t>w języku obcym niezbędne jest przedstawienie ich tłumaczenia na język polski wykonanego przez tłumacza przysięgłego.</w:t>
      </w:r>
    </w:p>
    <w:p w:rsidR="00406996" w:rsidRPr="00445901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8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>Składanie oferty</w:t>
      </w:r>
    </w:p>
    <w:p w:rsidR="00B52B7A" w:rsidRPr="00B52B7A" w:rsidRDefault="00B52B7A" w:rsidP="00C14F26">
      <w:pPr>
        <w:pStyle w:val="Akapitzlist"/>
        <w:widowControl/>
        <w:numPr>
          <w:ilvl w:val="0"/>
          <w:numId w:val="17"/>
        </w:numPr>
        <w:suppressAutoHyphens/>
        <w:spacing w:after="240" w:line="300" w:lineRule="auto"/>
        <w:contextualSpacing/>
        <w:rPr>
          <w:rFonts w:ascii="Calibri" w:hAnsi="Calibri" w:cs="Times New Roman"/>
          <w:sz w:val="24"/>
          <w:szCs w:val="24"/>
        </w:rPr>
      </w:pPr>
      <w:r w:rsidRPr="00B52B7A">
        <w:rPr>
          <w:rFonts w:ascii="Calibri" w:hAnsi="Calibri" w:cs="Times New Roman"/>
          <w:sz w:val="24"/>
          <w:szCs w:val="24"/>
        </w:rPr>
        <w:t>Zamawiający dopuszcza wyłącznie oferty złożone w formie elektronicznej</w:t>
      </w:r>
      <w:r>
        <w:rPr>
          <w:rFonts w:ascii="Calibri" w:hAnsi="Calibri" w:cs="Times New Roman"/>
          <w:sz w:val="24"/>
          <w:szCs w:val="24"/>
        </w:rPr>
        <w:t>,</w:t>
      </w:r>
      <w:r w:rsidRPr="00B52B7A">
        <w:rPr>
          <w:rFonts w:ascii="Calibri" w:hAnsi="Calibri" w:cs="Times New Roman"/>
          <w:sz w:val="24"/>
          <w:szCs w:val="24"/>
        </w:rPr>
        <w:t xml:space="preserve"> </w:t>
      </w:r>
      <w:r w:rsidR="00407AD6">
        <w:rPr>
          <w:rFonts w:ascii="Calibri" w:hAnsi="Calibri" w:cs="Times New Roman"/>
          <w:sz w:val="24"/>
          <w:szCs w:val="24"/>
        </w:rPr>
        <w:t>ofertę</w:t>
      </w:r>
    </w:p>
    <w:p w:rsidR="00B52B7A" w:rsidRPr="00B52B7A" w:rsidRDefault="00CA319B" w:rsidP="00C14F26">
      <w:pPr>
        <w:pStyle w:val="Akapitzlist"/>
        <w:widowControl/>
        <w:suppressAutoHyphens/>
        <w:spacing w:after="240" w:line="300" w:lineRule="auto"/>
        <w:ind w:left="720"/>
        <w:contextualSpacing/>
        <w:rPr>
          <w:rFonts w:ascii="Calibri" w:hAnsi="Calibri" w:cs="Times New Roman"/>
          <w:b/>
          <w:color w:val="00B0F0"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 xml:space="preserve">należy </w:t>
      </w:r>
      <w:r w:rsidR="00B52B7A" w:rsidRPr="00B52B7A">
        <w:rPr>
          <w:rFonts w:ascii="Calibri" w:hAnsi="Calibri" w:cs="Times New Roman"/>
          <w:sz w:val="24"/>
          <w:szCs w:val="24"/>
        </w:rPr>
        <w:t xml:space="preserve">przesyłać na adres e-mail: </w:t>
      </w:r>
      <w:r w:rsidR="00B52B7A" w:rsidRPr="00B52B7A">
        <w:rPr>
          <w:rFonts w:ascii="Calibri" w:hAnsi="Calibri" w:cs="Times New Roman"/>
          <w:b/>
          <w:color w:val="548DD4"/>
          <w:sz w:val="24"/>
          <w:szCs w:val="24"/>
          <w:u w:val="single"/>
        </w:rPr>
        <w:t>alicja.janiszewska01@zus.pl</w:t>
      </w:r>
      <w:r w:rsidR="00B52B7A" w:rsidRPr="00B52B7A">
        <w:rPr>
          <w:rFonts w:ascii="Calibri" w:hAnsi="Calibri" w:cs="Times New Roman"/>
          <w:sz w:val="24"/>
          <w:szCs w:val="24"/>
        </w:rPr>
        <w:t>.</w:t>
      </w:r>
    </w:p>
    <w:p w:rsidR="00406996" w:rsidRPr="00C020F0" w:rsidRDefault="00D80193" w:rsidP="00C14F26">
      <w:pPr>
        <w:widowControl/>
        <w:numPr>
          <w:ilvl w:val="0"/>
          <w:numId w:val="17"/>
        </w:numPr>
        <w:suppressAutoHyphens/>
        <w:spacing w:after="240" w:line="300" w:lineRule="auto"/>
        <w:contextualSpacing/>
        <w:rPr>
          <w:rFonts w:ascii="Calibri" w:hAnsi="Calibri" w:cs="Times New Roman"/>
          <w:b/>
          <w:sz w:val="24"/>
          <w:szCs w:val="24"/>
        </w:rPr>
      </w:pPr>
      <w:r w:rsidRPr="00C020F0">
        <w:rPr>
          <w:rFonts w:ascii="Calibri" w:hAnsi="Calibri" w:cs="Times New Roman"/>
          <w:sz w:val="24"/>
          <w:szCs w:val="24"/>
        </w:rPr>
        <w:t>Ofertę należy przesłać</w:t>
      </w:r>
      <w:r w:rsidR="00406996" w:rsidRPr="00C020F0">
        <w:rPr>
          <w:rFonts w:ascii="Calibri" w:hAnsi="Calibri" w:cs="Times New Roman"/>
          <w:sz w:val="24"/>
          <w:szCs w:val="24"/>
        </w:rPr>
        <w:t xml:space="preserve"> </w:t>
      </w:r>
      <w:r w:rsidR="00406996" w:rsidRPr="00C020F0">
        <w:rPr>
          <w:rFonts w:ascii="Calibri" w:hAnsi="Calibri" w:cs="Times New Roman"/>
          <w:b/>
          <w:sz w:val="24"/>
          <w:szCs w:val="24"/>
        </w:rPr>
        <w:t>w terminie n</w:t>
      </w:r>
      <w:r w:rsidRPr="00C020F0">
        <w:rPr>
          <w:rFonts w:ascii="Calibri" w:hAnsi="Calibri" w:cs="Times New Roman"/>
          <w:b/>
          <w:sz w:val="24"/>
          <w:szCs w:val="24"/>
        </w:rPr>
        <w:t xml:space="preserve">ie później niż do dnia </w:t>
      </w:r>
      <w:r w:rsidR="0033552C" w:rsidRPr="0033552C">
        <w:rPr>
          <w:rFonts w:ascii="Calibri" w:hAnsi="Calibri" w:cs="Times New Roman"/>
          <w:b/>
          <w:sz w:val="24"/>
          <w:szCs w:val="24"/>
        </w:rPr>
        <w:t>02.</w:t>
      </w:r>
      <w:r w:rsidR="008D4811" w:rsidRPr="0033552C">
        <w:rPr>
          <w:rFonts w:ascii="Calibri" w:hAnsi="Calibri" w:cs="Times New Roman"/>
          <w:b/>
          <w:sz w:val="24"/>
          <w:szCs w:val="24"/>
        </w:rPr>
        <w:t>1</w:t>
      </w:r>
      <w:r w:rsidR="0033552C" w:rsidRPr="0033552C">
        <w:rPr>
          <w:rFonts w:ascii="Calibri" w:hAnsi="Calibri" w:cs="Times New Roman"/>
          <w:b/>
          <w:sz w:val="24"/>
          <w:szCs w:val="24"/>
        </w:rPr>
        <w:t>2</w:t>
      </w:r>
      <w:r w:rsidR="00B25C5B" w:rsidRPr="0033552C">
        <w:rPr>
          <w:rFonts w:ascii="Calibri" w:hAnsi="Calibri" w:cs="Times New Roman"/>
          <w:b/>
          <w:sz w:val="24"/>
          <w:szCs w:val="24"/>
        </w:rPr>
        <w:t>.202</w:t>
      </w:r>
      <w:r w:rsidR="00A713A5" w:rsidRPr="0033552C">
        <w:rPr>
          <w:rFonts w:ascii="Calibri" w:hAnsi="Calibri" w:cs="Times New Roman"/>
          <w:b/>
          <w:sz w:val="24"/>
          <w:szCs w:val="24"/>
        </w:rPr>
        <w:t>2</w:t>
      </w:r>
      <w:r w:rsidR="0033552C" w:rsidRPr="0033552C">
        <w:rPr>
          <w:rFonts w:ascii="Calibri" w:hAnsi="Calibri" w:cs="Times New Roman"/>
          <w:b/>
          <w:sz w:val="24"/>
          <w:szCs w:val="24"/>
        </w:rPr>
        <w:t xml:space="preserve"> </w:t>
      </w:r>
      <w:r w:rsidR="00406996" w:rsidRPr="0033552C">
        <w:rPr>
          <w:rFonts w:ascii="Calibri" w:hAnsi="Calibri" w:cs="Times New Roman"/>
          <w:b/>
          <w:sz w:val="24"/>
          <w:szCs w:val="24"/>
        </w:rPr>
        <w:t>r</w:t>
      </w:r>
      <w:r w:rsidRPr="0033552C">
        <w:rPr>
          <w:rFonts w:ascii="Calibri" w:hAnsi="Calibri" w:cs="Times New Roman"/>
          <w:b/>
          <w:sz w:val="24"/>
          <w:szCs w:val="24"/>
        </w:rPr>
        <w:t xml:space="preserve">. </w:t>
      </w:r>
      <w:r w:rsidRPr="00C020F0">
        <w:rPr>
          <w:rFonts w:ascii="Calibri" w:hAnsi="Calibri" w:cs="Times New Roman"/>
          <w:b/>
          <w:sz w:val="24"/>
          <w:szCs w:val="24"/>
        </w:rPr>
        <w:t>do godz.</w:t>
      </w:r>
      <w:r w:rsidR="005E690C" w:rsidRPr="00C020F0">
        <w:rPr>
          <w:rFonts w:ascii="Calibri" w:hAnsi="Calibri" w:cs="Times New Roman"/>
          <w:b/>
          <w:sz w:val="24"/>
          <w:szCs w:val="24"/>
        </w:rPr>
        <w:t xml:space="preserve"> </w:t>
      </w:r>
      <w:r w:rsidRPr="00C020F0">
        <w:rPr>
          <w:rFonts w:ascii="Calibri" w:hAnsi="Calibri" w:cs="Times New Roman"/>
          <w:b/>
          <w:sz w:val="24"/>
          <w:szCs w:val="24"/>
        </w:rPr>
        <w:t>10:00.</w:t>
      </w:r>
      <w:r w:rsidR="00406996" w:rsidRPr="00C020F0">
        <w:rPr>
          <w:rFonts w:ascii="Calibri" w:hAnsi="Calibri" w:cs="Times New Roman"/>
          <w:b/>
          <w:sz w:val="24"/>
          <w:szCs w:val="24"/>
        </w:rPr>
        <w:t xml:space="preserve">  </w:t>
      </w:r>
    </w:p>
    <w:p w:rsidR="00406996" w:rsidRPr="00445901" w:rsidRDefault="00406996" w:rsidP="00C14F26">
      <w:pPr>
        <w:widowControl/>
        <w:tabs>
          <w:tab w:val="left" w:pos="567"/>
        </w:tabs>
        <w:suppressAutoHyphens/>
        <w:spacing w:after="240" w:line="300" w:lineRule="auto"/>
        <w:ind w:firstLine="567"/>
        <w:rPr>
          <w:rFonts w:ascii="Calibri" w:hAnsi="Calibri" w:cs="Times New Roman"/>
          <w:b/>
          <w:sz w:val="24"/>
          <w:szCs w:val="24"/>
        </w:rPr>
      </w:pPr>
      <w:r w:rsidRPr="00445901">
        <w:rPr>
          <w:rFonts w:ascii="Calibri" w:hAnsi="Calibri" w:cs="Times New Roman"/>
          <w:b/>
          <w:sz w:val="24"/>
          <w:szCs w:val="24"/>
        </w:rPr>
        <w:t>UWAGA! Wielkość przesłanego pliku nie może przekraczać 10 megabajtów (MB).</w:t>
      </w:r>
    </w:p>
    <w:p w:rsidR="00406996" w:rsidRPr="00445901" w:rsidRDefault="00406996" w:rsidP="00C14F26">
      <w:pPr>
        <w:widowControl/>
        <w:numPr>
          <w:ilvl w:val="1"/>
          <w:numId w:val="3"/>
        </w:numPr>
        <w:suppressAutoHyphens/>
        <w:spacing w:after="240" w:line="300" w:lineRule="auto"/>
        <w:contextualSpacing/>
        <w:rPr>
          <w:rFonts w:ascii="Calibri" w:hAnsi="Calibri" w:cs="Times New Roman"/>
          <w:sz w:val="24"/>
          <w:szCs w:val="24"/>
        </w:rPr>
      </w:pPr>
      <w:r w:rsidRPr="00445901">
        <w:rPr>
          <w:rFonts w:ascii="Calibri" w:hAnsi="Calibri" w:cs="Times New Roman"/>
          <w:sz w:val="24"/>
          <w:szCs w:val="24"/>
        </w:rPr>
        <w:t xml:space="preserve">Ofertę złożoną w formie elektronicznej należy zaszyfrować hasłem składającym się </w:t>
      </w:r>
      <w:r w:rsidR="005E690C">
        <w:rPr>
          <w:rFonts w:ascii="Calibri" w:hAnsi="Calibri" w:cs="Times New Roman"/>
          <w:sz w:val="24"/>
          <w:szCs w:val="24"/>
        </w:rPr>
        <w:br/>
      </w:r>
      <w:r w:rsidRPr="00445901">
        <w:rPr>
          <w:rFonts w:ascii="Calibri" w:hAnsi="Calibri" w:cs="Times New Roman"/>
          <w:sz w:val="24"/>
          <w:szCs w:val="24"/>
        </w:rPr>
        <w:t>co najmniej</w:t>
      </w:r>
      <w:r w:rsidR="005E690C">
        <w:rPr>
          <w:rFonts w:ascii="Calibri" w:hAnsi="Calibri" w:cs="Times New Roman"/>
          <w:sz w:val="24"/>
          <w:szCs w:val="24"/>
        </w:rPr>
        <w:t xml:space="preserve"> </w:t>
      </w:r>
      <w:r w:rsidRPr="00445901">
        <w:rPr>
          <w:rFonts w:ascii="Calibri" w:hAnsi="Calibri" w:cs="Times New Roman"/>
          <w:sz w:val="24"/>
          <w:szCs w:val="24"/>
        </w:rPr>
        <w:t>z 8 znaków. Do szyfrowania plików zawierających ofertę można użyć darmowego oprogramowania do archiwizacji 7-zip, które można pobrać m.in. ze strony http//7-zip.org.pl.</w:t>
      </w:r>
    </w:p>
    <w:p w:rsidR="00AA2229" w:rsidRDefault="00D80193" w:rsidP="00C14F26">
      <w:pPr>
        <w:widowControl/>
        <w:numPr>
          <w:ilvl w:val="1"/>
          <w:numId w:val="3"/>
        </w:numPr>
        <w:suppressAutoHyphens/>
        <w:spacing w:after="240" w:line="300" w:lineRule="auto"/>
        <w:contextualSpacing/>
        <w:rPr>
          <w:rFonts w:ascii="Calibri" w:hAnsi="Calibri" w:cs="Times New Roman"/>
          <w:sz w:val="24"/>
          <w:szCs w:val="24"/>
        </w:rPr>
      </w:pPr>
      <w:r w:rsidRPr="00D80193">
        <w:rPr>
          <w:rFonts w:ascii="Calibri" w:hAnsi="Calibri" w:cs="Times New Roman"/>
          <w:sz w:val="24"/>
          <w:szCs w:val="24"/>
        </w:rPr>
        <w:t>W godzinach</w:t>
      </w:r>
      <w:r>
        <w:rPr>
          <w:rFonts w:ascii="Calibri" w:hAnsi="Calibri" w:cs="Times New Roman"/>
          <w:b/>
          <w:sz w:val="24"/>
          <w:szCs w:val="24"/>
        </w:rPr>
        <w:t xml:space="preserve"> od 10:00 do godz. 11:00 </w:t>
      </w:r>
      <w:r w:rsidRPr="00D80193">
        <w:rPr>
          <w:rFonts w:ascii="Calibri" w:hAnsi="Calibri" w:cs="Times New Roman"/>
          <w:sz w:val="24"/>
          <w:szCs w:val="24"/>
        </w:rPr>
        <w:t xml:space="preserve">w dniu </w:t>
      </w:r>
      <w:r w:rsidR="00406996" w:rsidRPr="00D80193">
        <w:rPr>
          <w:rFonts w:ascii="Calibri" w:hAnsi="Calibri" w:cs="Times New Roman"/>
          <w:sz w:val="24"/>
          <w:szCs w:val="24"/>
        </w:rPr>
        <w:t>składani</w:t>
      </w:r>
      <w:r w:rsidRPr="00D80193">
        <w:rPr>
          <w:rFonts w:ascii="Calibri" w:hAnsi="Calibri" w:cs="Times New Roman"/>
          <w:sz w:val="24"/>
          <w:szCs w:val="24"/>
        </w:rPr>
        <w:t>a ofert określonym w </w:t>
      </w:r>
      <w:r w:rsidR="00AA2229" w:rsidRPr="00AA2229">
        <w:rPr>
          <w:rFonts w:ascii="Calibri" w:hAnsi="Calibri" w:cs="Times New Roman"/>
          <w:sz w:val="24"/>
          <w:szCs w:val="24"/>
        </w:rPr>
        <w:t>§</w:t>
      </w:r>
      <w:r w:rsidR="005E6E6E">
        <w:rPr>
          <w:rFonts w:ascii="Calibri" w:hAnsi="Calibri" w:cs="Times New Roman"/>
          <w:sz w:val="24"/>
          <w:szCs w:val="24"/>
        </w:rPr>
        <w:t xml:space="preserve"> </w:t>
      </w:r>
      <w:r w:rsidR="00AA2229" w:rsidRPr="00AA2229">
        <w:rPr>
          <w:rFonts w:ascii="Calibri" w:hAnsi="Calibri" w:cs="Times New Roman"/>
          <w:sz w:val="24"/>
          <w:szCs w:val="24"/>
        </w:rPr>
        <w:t>8</w:t>
      </w:r>
      <w:r w:rsidR="00AA2229">
        <w:rPr>
          <w:rFonts w:ascii="Calibri" w:hAnsi="Calibri" w:cs="Times New Roman"/>
          <w:sz w:val="24"/>
          <w:szCs w:val="24"/>
        </w:rPr>
        <w:t xml:space="preserve"> ust. </w:t>
      </w:r>
      <w:r w:rsidR="00B52B7A">
        <w:rPr>
          <w:rFonts w:ascii="Calibri" w:hAnsi="Calibri" w:cs="Times New Roman"/>
          <w:sz w:val="24"/>
          <w:szCs w:val="24"/>
        </w:rPr>
        <w:t>2</w:t>
      </w:r>
      <w:r w:rsidRPr="00D80193">
        <w:rPr>
          <w:rFonts w:ascii="Calibri" w:hAnsi="Calibri" w:cs="Times New Roman"/>
          <w:sz w:val="24"/>
          <w:szCs w:val="24"/>
        </w:rPr>
        <w:t>, </w:t>
      </w:r>
      <w:r w:rsidR="00406996" w:rsidRPr="00D80193">
        <w:rPr>
          <w:rFonts w:ascii="Calibri" w:hAnsi="Calibri" w:cs="Times New Roman"/>
          <w:sz w:val="24"/>
          <w:szCs w:val="24"/>
        </w:rPr>
        <w:t>n</w:t>
      </w:r>
      <w:r w:rsidRPr="00D80193">
        <w:rPr>
          <w:rFonts w:ascii="Calibri" w:hAnsi="Calibri" w:cs="Times New Roman"/>
          <w:sz w:val="24"/>
          <w:szCs w:val="24"/>
        </w:rPr>
        <w:t>ależy </w:t>
      </w:r>
      <w:r w:rsidR="00FB5DDB" w:rsidRPr="00D80193">
        <w:rPr>
          <w:rFonts w:ascii="Calibri" w:hAnsi="Calibri" w:cs="Times New Roman"/>
          <w:sz w:val="24"/>
          <w:szCs w:val="24"/>
        </w:rPr>
        <w:t>przesłać za pośredni</w:t>
      </w:r>
      <w:r w:rsidR="00AA2229">
        <w:rPr>
          <w:rFonts w:ascii="Calibri" w:hAnsi="Calibri" w:cs="Times New Roman"/>
          <w:sz w:val="24"/>
          <w:szCs w:val="24"/>
        </w:rPr>
        <w:t>ctwem poczty elektronicznej na </w:t>
      </w:r>
      <w:r w:rsidRPr="00D80193">
        <w:rPr>
          <w:rFonts w:ascii="Calibri" w:hAnsi="Calibri" w:cs="Times New Roman"/>
          <w:sz w:val="24"/>
          <w:szCs w:val="24"/>
        </w:rPr>
        <w:t>a</w:t>
      </w:r>
      <w:r w:rsidR="00FB5DDB" w:rsidRPr="00D80193">
        <w:rPr>
          <w:rFonts w:ascii="Calibri" w:hAnsi="Calibri" w:cs="Times New Roman"/>
          <w:sz w:val="24"/>
          <w:szCs w:val="24"/>
        </w:rPr>
        <w:t xml:space="preserve">dres mailowy:  </w:t>
      </w:r>
    </w:p>
    <w:p w:rsidR="00406996" w:rsidRPr="00D80193" w:rsidRDefault="005E6E6E" w:rsidP="00C14F26">
      <w:pPr>
        <w:widowControl/>
        <w:suppressAutoHyphens/>
        <w:spacing w:after="240" w:line="300" w:lineRule="auto"/>
        <w:ind w:left="568"/>
        <w:contextualSpacing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color w:val="548DD4"/>
          <w:sz w:val="24"/>
          <w:szCs w:val="24"/>
          <w:u w:val="single"/>
        </w:rPr>
        <w:t>alicja.janiszewska01@zus.pl</w:t>
      </w:r>
      <w:r w:rsidR="00406996" w:rsidRPr="00D80193">
        <w:rPr>
          <w:rFonts w:ascii="Calibri" w:hAnsi="Calibri" w:cs="Times New Roman"/>
          <w:b/>
          <w:sz w:val="24"/>
          <w:szCs w:val="24"/>
        </w:rPr>
        <w:t>, informację zawierającą hasło w celu otwarcia oferty.</w:t>
      </w:r>
    </w:p>
    <w:p w:rsidR="0033552C" w:rsidRPr="0033552C" w:rsidRDefault="00406996" w:rsidP="00C14F26">
      <w:pPr>
        <w:widowControl/>
        <w:numPr>
          <w:ilvl w:val="1"/>
          <w:numId w:val="3"/>
        </w:numPr>
        <w:suppressAutoHyphens/>
        <w:spacing w:after="240" w:line="300" w:lineRule="auto"/>
        <w:contextualSpacing/>
        <w:rPr>
          <w:rFonts w:ascii="Calibri" w:hAnsi="Calibri" w:cs="Times New Roman"/>
          <w:sz w:val="24"/>
          <w:szCs w:val="24"/>
        </w:rPr>
      </w:pPr>
      <w:r w:rsidRPr="00445901">
        <w:rPr>
          <w:rFonts w:ascii="Calibri" w:hAnsi="Calibri" w:cs="Times New Roman"/>
          <w:sz w:val="24"/>
          <w:szCs w:val="24"/>
        </w:rPr>
        <w:t>Oferta złożona za pośrednictwem poczty elektronicznej, która nie została zaszyfrowana lub Wykonawca nie przesłał w wyznaczonym terminie hasła do jej otwarcia, nie będzie rozpatrywana i brana pod uwagę przy wyborze najkorzystniejszej oferty.</w:t>
      </w: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lastRenderedPageBreak/>
        <w:t>§ 9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>Miejsce i termin otwarcia ofert</w:t>
      </w:r>
    </w:p>
    <w:p w:rsidR="00406996" w:rsidRPr="00445901" w:rsidRDefault="00406996" w:rsidP="00C14F26">
      <w:pPr>
        <w:widowControl/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Otwarcie ofert odbędzie się w </w:t>
      </w:r>
      <w:r w:rsidRPr="00A71FBC">
        <w:rPr>
          <w:rFonts w:ascii="Calibri" w:hAnsi="Calibri"/>
          <w:sz w:val="24"/>
          <w:szCs w:val="24"/>
        </w:rPr>
        <w:t xml:space="preserve">dniu </w:t>
      </w:r>
      <w:r w:rsidR="0033552C" w:rsidRPr="0033552C">
        <w:rPr>
          <w:rFonts w:ascii="Calibri" w:hAnsi="Calibri"/>
          <w:b/>
          <w:sz w:val="24"/>
          <w:szCs w:val="24"/>
        </w:rPr>
        <w:t>02.12</w:t>
      </w:r>
      <w:r w:rsidRPr="0033552C">
        <w:rPr>
          <w:rFonts w:ascii="Calibri" w:hAnsi="Calibri"/>
          <w:b/>
          <w:sz w:val="24"/>
          <w:szCs w:val="24"/>
        </w:rPr>
        <w:t>.202</w:t>
      </w:r>
      <w:r w:rsidR="002D121F" w:rsidRPr="0033552C">
        <w:rPr>
          <w:rFonts w:ascii="Calibri" w:hAnsi="Calibri"/>
          <w:b/>
          <w:sz w:val="24"/>
          <w:szCs w:val="24"/>
        </w:rPr>
        <w:t>2</w:t>
      </w:r>
      <w:r w:rsidRPr="0033552C">
        <w:rPr>
          <w:rFonts w:ascii="Calibri" w:hAnsi="Calibri"/>
          <w:b/>
          <w:sz w:val="24"/>
          <w:szCs w:val="24"/>
        </w:rPr>
        <w:t> r.</w:t>
      </w:r>
      <w:r w:rsidRPr="0033552C">
        <w:rPr>
          <w:rFonts w:ascii="Calibri" w:hAnsi="Calibri"/>
          <w:sz w:val="24"/>
          <w:szCs w:val="24"/>
        </w:rPr>
        <w:t xml:space="preserve"> </w:t>
      </w:r>
      <w:r w:rsidRPr="00945F25">
        <w:rPr>
          <w:rFonts w:ascii="Calibri" w:hAnsi="Calibri"/>
          <w:b/>
          <w:sz w:val="24"/>
          <w:szCs w:val="24"/>
        </w:rPr>
        <w:t>o godz. 11.00</w:t>
      </w:r>
      <w:r w:rsidRPr="00945F25">
        <w:rPr>
          <w:rFonts w:ascii="Calibri" w:hAnsi="Calibri"/>
          <w:sz w:val="24"/>
          <w:szCs w:val="24"/>
        </w:rPr>
        <w:t xml:space="preserve"> w siedzibie </w:t>
      </w:r>
      <w:r w:rsidRPr="00445901">
        <w:rPr>
          <w:rFonts w:ascii="Calibri" w:hAnsi="Calibri"/>
          <w:sz w:val="24"/>
          <w:szCs w:val="24"/>
        </w:rPr>
        <w:t xml:space="preserve">Organizatora </w:t>
      </w:r>
      <w:r w:rsidRPr="00445901">
        <w:rPr>
          <w:rFonts w:ascii="Calibri" w:hAnsi="Calibri"/>
          <w:sz w:val="24"/>
          <w:szCs w:val="24"/>
        </w:rPr>
        <w:br/>
        <w:t>w Wałbrz</w:t>
      </w:r>
      <w:r w:rsidR="00684ECD">
        <w:rPr>
          <w:rFonts w:ascii="Calibri" w:hAnsi="Calibri"/>
          <w:sz w:val="24"/>
          <w:szCs w:val="24"/>
        </w:rPr>
        <w:t>ychu, ul. Kasztanowa 1</w:t>
      </w:r>
      <w:r w:rsidRPr="00445901">
        <w:rPr>
          <w:rFonts w:ascii="Calibri" w:hAnsi="Calibri"/>
          <w:sz w:val="24"/>
          <w:szCs w:val="24"/>
        </w:rPr>
        <w:t>.</w:t>
      </w:r>
    </w:p>
    <w:p w:rsidR="005E690C" w:rsidRPr="00445901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10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>Otwarcie i analiza ofert</w:t>
      </w:r>
    </w:p>
    <w:p w:rsidR="00406996" w:rsidRPr="00445901" w:rsidRDefault="00CC56DE" w:rsidP="00C14F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="00406996" w:rsidRPr="00445901">
        <w:rPr>
          <w:rFonts w:ascii="Calibri" w:hAnsi="Calibri"/>
          <w:sz w:val="24"/>
          <w:szCs w:val="24"/>
        </w:rPr>
        <w:t xml:space="preserve">twarcie ofert odbywać się będzie w formie  niejawnej, </w:t>
      </w:r>
      <w:r w:rsidRPr="00445901">
        <w:rPr>
          <w:rFonts w:ascii="Calibri" w:hAnsi="Calibri"/>
          <w:sz w:val="24"/>
          <w:szCs w:val="24"/>
        </w:rPr>
        <w:t>bez udziału oferentów</w:t>
      </w:r>
      <w:r>
        <w:rPr>
          <w:rFonts w:ascii="Calibri" w:hAnsi="Calibri"/>
          <w:sz w:val="24"/>
          <w:szCs w:val="24"/>
        </w:rPr>
        <w:t>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trike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Informacja z otwarcia ofert zostanie niezwłocznie przesłana do wszystkich oferentów, których oferty wpłynęły w terminie i zawierać będzie: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cenę wywoławczą oraz opodatkowanie sprzedaży podatkiem VAT, 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skutki uchylenia się od zawarcia umowy sprzedaży,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zastrzeżenie, że Dyrektorowi Oddziału przysługuje prawo zamknięcia przetargu bez wybrania którejkolwiek z ofert,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imiona i nazwiska lub nazwy firm i adresy oferentów oraz ceny ofert.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Komisja przetargowa odrzuci oferty, które: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5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nie odpowiadają warunkom przetargu,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5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zostały złożone po wyznaczonym terminie,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5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nie zawierają wymaganych danych lub dane te są niekompletne,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15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są nieczytelne lub budzą wątpliwości co do ich treści.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Po otwarciu ofert  komisja przetargowa dokonuje szczegółowej analizy ofert oraz wybiera najkorzystniejszą z nich lub stwierdza, że nie wybiera żadnej ze złożonych ofert.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Przewodniczący komisji przetargowej zawiadamia na piśmie wszystkich, którzy złożyli oferty, o wyniku przetargu w terminie nie dłuższym niż 3 dni od dnia zamknięcia przetargu.</w:t>
      </w: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11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>Termin związania ofertą</w:t>
      </w:r>
    </w:p>
    <w:p w:rsidR="0033552C" w:rsidRPr="0033552C" w:rsidRDefault="00406996" w:rsidP="00C14F26">
      <w:pPr>
        <w:widowControl/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Oferenci pozostają związani ofertą do dnia zawarcia umowy kupna-sprzedaży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 xml:space="preserve">lub zakończenia postępowania. Bieg terminu związania ofertą rozpoczyna się wraz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>z upływem terminu składania ofert.</w:t>
      </w:r>
    </w:p>
    <w:p w:rsidR="0033552C" w:rsidRDefault="0033552C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12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>Zmiana i wycofanie oferty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lastRenderedPageBreak/>
        <w:t xml:space="preserve">Przed upływem terminu do składania ofert, oferent może zmienić lub wycofać ofertę poprzez złożenie pisemnego powiadomienia. 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Powiadomienie o wprowadzeniu zmian lub wycofaniu oferty musi być złożone w sposób </w:t>
      </w:r>
      <w:r w:rsidRPr="00445901">
        <w:rPr>
          <w:rFonts w:ascii="Calibri" w:hAnsi="Calibri"/>
          <w:sz w:val="24"/>
          <w:szCs w:val="24"/>
        </w:rPr>
        <w:br/>
        <w:t xml:space="preserve">i formie przewidzianej w niniejszym regulaminie dla złożenia oferty. </w:t>
      </w:r>
    </w:p>
    <w:p w:rsidR="0033552C" w:rsidRDefault="0033552C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13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 xml:space="preserve">Rozstrzygnięcie przetargu 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O rozstrzygnięciu przetargu decyduje wysokość zaoferowanej ceny nabycia samochodu.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Przetarg wygrywa oferent, który zaproponował najwyższą cenę nabycia.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Przetarg jest ważny bez względu na liczbę oferentów.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Przetarg uważa się za zamknięty z  wynikiem negatywnym jeżeli: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nikt nie przystąpił do przetargu,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żaden z oferentów nie zaproponował ceny nabycia równej lub wyższej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>od wywoławczej,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komisja przetargowa stwierdziła, że żadna oferta nie spełnia warunków przetargu.</w:t>
      </w:r>
    </w:p>
    <w:p w:rsidR="00406996" w:rsidRPr="00445901" w:rsidRDefault="00406996" w:rsidP="00C14F26">
      <w:pPr>
        <w:pStyle w:val="Akapitzlist"/>
        <w:widowControl/>
        <w:numPr>
          <w:ilvl w:val="1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zaistniała okoliczność opisana w ust. 8.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W przypadku złożenia równorzędnych ofert komisja przetargowa organizuje dodatkowy przetarg tylko dla oferentów, którzy złożyli te oferty. Komisja zawiadamia tych oferentów o terminie dodatkowego przetargu oraz umożliwia im zapoznanie się z treścią równorzędnych ofert.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W dodatkowym przetargu  oferenci składają nowe oferty  powyżej ceny zamieszczonej w równorzędnych ofertach z postąpieniem nie mniejszym niż 100</w:t>
      </w:r>
      <w:r w:rsidR="005E690C">
        <w:rPr>
          <w:rFonts w:ascii="Calibri" w:hAnsi="Calibri"/>
          <w:sz w:val="24"/>
          <w:szCs w:val="24"/>
        </w:rPr>
        <w:t xml:space="preserve"> </w:t>
      </w:r>
      <w:r w:rsidRPr="00445901">
        <w:rPr>
          <w:rFonts w:ascii="Calibri" w:hAnsi="Calibri"/>
          <w:sz w:val="24"/>
          <w:szCs w:val="24"/>
        </w:rPr>
        <w:t xml:space="preserve">zł,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>w sposób opisany w § 8.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W przypadku ponownego złożenia równorzędnych ofert, komisja przetargowa przeprowadza kolejne przetargi dla tych oferentów z zachowaniem zasad opisanych w ust. 5 i 6 do czasu rozstrzygnięcia. 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W przypadku złożenia w dodatkowych przetargach przeprowadzanych według zasad opisanych w ust. 5-7, ofert równorzędnych bez wymaganego minimalnego postąpienia w wysokości 100</w:t>
      </w:r>
      <w:r w:rsidR="005E690C">
        <w:rPr>
          <w:rFonts w:ascii="Calibri" w:hAnsi="Calibri"/>
          <w:sz w:val="24"/>
          <w:szCs w:val="24"/>
        </w:rPr>
        <w:t xml:space="preserve"> </w:t>
      </w:r>
      <w:r w:rsidRPr="00445901">
        <w:rPr>
          <w:rFonts w:ascii="Calibri" w:hAnsi="Calibri"/>
          <w:sz w:val="24"/>
          <w:szCs w:val="24"/>
        </w:rPr>
        <w:t>zł, przetarg zostaje zamknięty z  wynikiem negatywnym.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Przetarg uważa się za zamknięty z chwilą podpisania protokołu.</w:t>
      </w:r>
    </w:p>
    <w:p w:rsidR="00914456" w:rsidRPr="0033552C" w:rsidRDefault="00406996" w:rsidP="00C14F26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Przewodniczący komisji przetargowej zawiadamia na piśmie wszystkich, którzy złożyli oferty, o wyniku przetargu w terminie nie dłuższym niż 3 dni od dnia zamknięcia przetargu.</w:t>
      </w: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14</w:t>
      </w:r>
      <w:r w:rsidR="005519BB">
        <w:rPr>
          <w:rFonts w:ascii="Calibri" w:hAnsi="Calibri"/>
          <w:b/>
          <w:sz w:val="24"/>
          <w:szCs w:val="24"/>
        </w:rPr>
        <w:br/>
        <w:t>Zaskarżenie przetargu</w:t>
      </w:r>
    </w:p>
    <w:p w:rsidR="00406996" w:rsidRPr="00445901" w:rsidRDefault="00406996" w:rsidP="00C14F26">
      <w:pPr>
        <w:widowControl/>
        <w:numPr>
          <w:ilvl w:val="0"/>
          <w:numId w:val="14"/>
        </w:numPr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lastRenderedPageBreak/>
        <w:t>Uczestnik przetargu może, w terminie 5 dni od dnia ogłoszenia wyniku przetargu, zaskarżyć czynności związane z przeprowadzeniem przetargu do Dyrektora Oddziału.</w:t>
      </w:r>
    </w:p>
    <w:p w:rsidR="00406996" w:rsidRPr="00445901" w:rsidRDefault="00406996" w:rsidP="00C14F26">
      <w:pPr>
        <w:widowControl/>
        <w:numPr>
          <w:ilvl w:val="0"/>
          <w:numId w:val="14"/>
        </w:numPr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W przypadku wniesienia skargi Dyrektor Oddziału wstrzymuje czynności związane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>ze sprzedażą samochodu.</w:t>
      </w:r>
    </w:p>
    <w:p w:rsidR="00406996" w:rsidRPr="00445901" w:rsidRDefault="00406996" w:rsidP="00C14F26">
      <w:pPr>
        <w:widowControl/>
        <w:numPr>
          <w:ilvl w:val="0"/>
          <w:numId w:val="14"/>
        </w:numPr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Dyrektor Oddziału rozpatruje skargę w terminie 7 dni od daty jej otrzymania.</w:t>
      </w:r>
    </w:p>
    <w:p w:rsidR="00406996" w:rsidRPr="00445901" w:rsidRDefault="00406996" w:rsidP="00C14F26">
      <w:pPr>
        <w:widowControl/>
        <w:numPr>
          <w:ilvl w:val="0"/>
          <w:numId w:val="14"/>
        </w:numPr>
        <w:suppressAutoHyphens/>
        <w:spacing w:after="240" w:line="300" w:lineRule="auto"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Dyrektor Oddziału może uznać skargę za zasadną i nakazać powtórzenie czynności przetargowych, unieważnić przetarg lub uznać skargę za niezasadną.</w:t>
      </w:r>
    </w:p>
    <w:p w:rsidR="0033552C" w:rsidRDefault="0033552C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</w:p>
    <w:p w:rsidR="00FD3CF1" w:rsidRDefault="00FD3CF1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 15</w:t>
      </w: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Umowa sprzedaży</w:t>
      </w:r>
    </w:p>
    <w:p w:rsidR="00FD3CF1" w:rsidRDefault="00FD3CF1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</w:p>
    <w:p w:rsidR="00406996" w:rsidRPr="00445901" w:rsidRDefault="00406996" w:rsidP="00C14F26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Z oferentem, który złożył najkorzystniejszą ofertę zostanie podpisana umowa zgodnie ze wzorem stanowiącym załącznik 3.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Nabywca zobowiązany jest zapłacić ustaloną w przetargu cenę nabycia samochodu pomniejszoną o wpłacone wadium, przed podpisaniem umowy przelewem </w:t>
      </w:r>
      <w:r w:rsidR="005E690C">
        <w:rPr>
          <w:rFonts w:ascii="Calibri" w:hAnsi="Calibri"/>
          <w:sz w:val="24"/>
          <w:szCs w:val="24"/>
        </w:rPr>
        <w:br/>
      </w:r>
      <w:r w:rsidRPr="00445901">
        <w:rPr>
          <w:rFonts w:ascii="Calibri" w:hAnsi="Calibri"/>
          <w:sz w:val="24"/>
          <w:szCs w:val="24"/>
        </w:rPr>
        <w:t xml:space="preserve">na rachunek bankowy: PKO BP S.A. nr: </w:t>
      </w:r>
      <w:r w:rsidRPr="005E690C">
        <w:rPr>
          <w:rFonts w:ascii="Calibri" w:hAnsi="Calibri"/>
          <w:b/>
          <w:sz w:val="24"/>
          <w:szCs w:val="24"/>
        </w:rPr>
        <w:t>91 1020 5590 0000 0202 9360 0010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Nabywca ponosi wszelkie koszty i opłaty związane z zawarciem umowy kupna-sprzedaży.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W przypadku uchylania się od podpisania umowy przez nabywcę w terminie powyżej </w:t>
      </w:r>
      <w:r w:rsidRPr="00445901">
        <w:rPr>
          <w:rFonts w:ascii="Calibri" w:hAnsi="Calibri"/>
          <w:sz w:val="24"/>
          <w:szCs w:val="24"/>
        </w:rPr>
        <w:br/>
        <w:t>7 dni od wyznaczenia daty podpisania umowy, następuje przepadek wadium na rzecz Organizatora przetargu. W takim przypadku Organizatorowi przetargu przysługuje prawo wyboru kolejnego oferenta.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 xml:space="preserve">Wydanie samochodu nastąpi w formie protokołu zdawczo-odbiorczego </w:t>
      </w:r>
      <w:r w:rsidRPr="00445901">
        <w:rPr>
          <w:rFonts w:ascii="Calibri" w:hAnsi="Calibri"/>
          <w:sz w:val="24"/>
          <w:szCs w:val="24"/>
        </w:rPr>
        <w:br/>
        <w:t>w terminie do 7 dni roboczych od daty podpisania umowy.</w:t>
      </w:r>
    </w:p>
    <w:p w:rsidR="00406996" w:rsidRDefault="00406996" w:rsidP="00C14F26">
      <w:pPr>
        <w:widowControl/>
        <w:suppressAutoHyphens/>
        <w:spacing w:after="240" w:line="300" w:lineRule="auto"/>
        <w:rPr>
          <w:rFonts w:ascii="Calibri" w:hAnsi="Calibri"/>
          <w:b/>
          <w:sz w:val="24"/>
          <w:szCs w:val="24"/>
        </w:rPr>
      </w:pPr>
      <w:r w:rsidRPr="00445901">
        <w:rPr>
          <w:rFonts w:ascii="Calibri" w:hAnsi="Calibri"/>
          <w:b/>
          <w:sz w:val="24"/>
          <w:szCs w:val="24"/>
        </w:rPr>
        <w:t>§ 16</w:t>
      </w:r>
      <w:r w:rsidR="005519BB">
        <w:rPr>
          <w:rFonts w:ascii="Calibri" w:hAnsi="Calibri"/>
          <w:b/>
          <w:sz w:val="24"/>
          <w:szCs w:val="24"/>
        </w:rPr>
        <w:br/>
      </w:r>
      <w:r w:rsidRPr="00445901">
        <w:rPr>
          <w:rFonts w:ascii="Calibri" w:hAnsi="Calibri"/>
          <w:b/>
          <w:sz w:val="24"/>
          <w:szCs w:val="24"/>
        </w:rPr>
        <w:t>Postanowienia końcowe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Dyrektor Oddziału może odwołać ogłoszony przetarg w każdym czasie, niezwłocznie podając informację o odwołaniu przetargu w serwisie informacyjnym Zakładu.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Organizator dopuszcza możliwość zmian niniejszego regulaminu jednak nie później niż w terminie 3 dni roboczych przed dniem otwarcia ofert.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O zmianach w regulaminie Organizator poinformuje w odrębnym ogłoszeniu.</w:t>
      </w:r>
    </w:p>
    <w:p w:rsidR="00406996" w:rsidRPr="0033552C" w:rsidRDefault="00406996" w:rsidP="00C14F26">
      <w:pPr>
        <w:widowControl/>
        <w:suppressAutoHyphens/>
        <w:autoSpaceDE/>
        <w:autoSpaceDN/>
        <w:adjustRightInd/>
        <w:spacing w:after="240" w:line="300" w:lineRule="auto"/>
        <w:rPr>
          <w:rFonts w:ascii="Calibri" w:hAnsi="Calibri"/>
          <w:b/>
          <w:sz w:val="24"/>
          <w:szCs w:val="24"/>
        </w:rPr>
      </w:pPr>
      <w:r w:rsidRPr="0033552C">
        <w:rPr>
          <w:rFonts w:ascii="Calibri" w:hAnsi="Calibri"/>
          <w:b/>
          <w:sz w:val="24"/>
          <w:szCs w:val="24"/>
        </w:rPr>
        <w:t>Załączniki:</w:t>
      </w:r>
    </w:p>
    <w:p w:rsidR="00406996" w:rsidRPr="00445901" w:rsidRDefault="005519BB" w:rsidP="00C14F26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Opinia rzeczoznawcy</w:t>
      </w:r>
    </w:p>
    <w:p w:rsidR="00406996" w:rsidRPr="00445901" w:rsidRDefault="005519BB" w:rsidP="00C14F26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Formularz oferty</w:t>
      </w:r>
    </w:p>
    <w:p w:rsidR="00406996" w:rsidRPr="00445901" w:rsidRDefault="00406996" w:rsidP="00C14F26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240" w:line="300" w:lineRule="auto"/>
        <w:contextualSpacing/>
        <w:rPr>
          <w:rFonts w:ascii="Calibri" w:hAnsi="Calibri"/>
          <w:sz w:val="24"/>
          <w:szCs w:val="24"/>
        </w:rPr>
      </w:pPr>
      <w:r w:rsidRPr="00445901">
        <w:rPr>
          <w:rFonts w:ascii="Calibri" w:hAnsi="Calibri"/>
          <w:sz w:val="24"/>
          <w:szCs w:val="24"/>
        </w:rPr>
        <w:t>Umowa kupna-sprzedaży</w:t>
      </w:r>
    </w:p>
    <w:p w:rsidR="00406996" w:rsidRPr="00445901" w:rsidRDefault="00406996" w:rsidP="00C14F26">
      <w:pPr>
        <w:widowControl/>
        <w:suppressAutoHyphens/>
        <w:spacing w:after="240" w:line="300" w:lineRule="auto"/>
        <w:rPr>
          <w:rFonts w:ascii="Times" w:hAnsi="Times"/>
          <w:sz w:val="22"/>
          <w:szCs w:val="22"/>
        </w:rPr>
      </w:pPr>
    </w:p>
    <w:p w:rsidR="00851B5A" w:rsidRDefault="00851B5A" w:rsidP="00C14F26">
      <w:pPr>
        <w:widowControl/>
        <w:suppressAutoHyphens/>
        <w:spacing w:after="240" w:line="300" w:lineRule="auto"/>
      </w:pPr>
    </w:p>
    <w:sectPr w:rsidR="00851B5A" w:rsidSect="0033552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2FE4"/>
    <w:multiLevelType w:val="hybridMultilevel"/>
    <w:tmpl w:val="D52A249E"/>
    <w:lvl w:ilvl="0" w:tplc="30BE3E7E">
      <w:start w:val="1"/>
      <w:numFmt w:val="decimal"/>
      <w:lvlText w:val="%1."/>
      <w:lvlJc w:val="left"/>
      <w:pPr>
        <w:ind w:left="754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E653BC4"/>
    <w:multiLevelType w:val="hybridMultilevel"/>
    <w:tmpl w:val="071065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124A"/>
    <w:multiLevelType w:val="hybridMultilevel"/>
    <w:tmpl w:val="FF3C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E7F"/>
    <w:multiLevelType w:val="hybridMultilevel"/>
    <w:tmpl w:val="4B06B9A6"/>
    <w:lvl w:ilvl="0" w:tplc="AC76AA3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83DDB"/>
    <w:multiLevelType w:val="hybridMultilevel"/>
    <w:tmpl w:val="9A26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53A0D"/>
    <w:multiLevelType w:val="hybridMultilevel"/>
    <w:tmpl w:val="718472D6"/>
    <w:lvl w:ilvl="0" w:tplc="B9522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18E"/>
    <w:multiLevelType w:val="hybridMultilevel"/>
    <w:tmpl w:val="47EEEF5E"/>
    <w:lvl w:ilvl="0" w:tplc="A984AD04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7245F"/>
    <w:multiLevelType w:val="hybridMultilevel"/>
    <w:tmpl w:val="5BE49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5A1902"/>
    <w:multiLevelType w:val="hybridMultilevel"/>
    <w:tmpl w:val="A374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63851"/>
    <w:multiLevelType w:val="hybridMultilevel"/>
    <w:tmpl w:val="3826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13AC6"/>
    <w:multiLevelType w:val="hybridMultilevel"/>
    <w:tmpl w:val="2422A44A"/>
    <w:lvl w:ilvl="0" w:tplc="AC76AA3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52F60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D20DE"/>
    <w:multiLevelType w:val="hybridMultilevel"/>
    <w:tmpl w:val="47EEEF5E"/>
    <w:lvl w:ilvl="0" w:tplc="A984AD04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C445A"/>
    <w:multiLevelType w:val="hybridMultilevel"/>
    <w:tmpl w:val="D41E0A1C"/>
    <w:lvl w:ilvl="0" w:tplc="AC76AA30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07C1B"/>
    <w:multiLevelType w:val="hybridMultilevel"/>
    <w:tmpl w:val="F100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50416"/>
    <w:multiLevelType w:val="hybridMultilevel"/>
    <w:tmpl w:val="1D76A68E"/>
    <w:lvl w:ilvl="0" w:tplc="005AE6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71245"/>
    <w:multiLevelType w:val="hybridMultilevel"/>
    <w:tmpl w:val="B9AC80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95E6952"/>
    <w:multiLevelType w:val="hybridMultilevel"/>
    <w:tmpl w:val="3322FB6E"/>
    <w:lvl w:ilvl="0" w:tplc="B9522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3D626064">
      <w:start w:val="1"/>
      <w:numFmt w:val="lowerLetter"/>
      <w:lvlText w:val="%2."/>
      <w:lvlJc w:val="left"/>
      <w:pPr>
        <w:ind w:left="1353" w:hanging="360"/>
      </w:pPr>
      <w:rPr>
        <w:rFonts w:hint="default"/>
        <w:b w:val="0"/>
        <w:i w:val="0"/>
      </w:rPr>
    </w:lvl>
    <w:lvl w:ilvl="2" w:tplc="3FA29BB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CD2507E"/>
    <w:multiLevelType w:val="hybridMultilevel"/>
    <w:tmpl w:val="7E3C5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4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96"/>
    <w:rsid w:val="000C1A06"/>
    <w:rsid w:val="00130412"/>
    <w:rsid w:val="00181BE9"/>
    <w:rsid w:val="002D121F"/>
    <w:rsid w:val="0033552C"/>
    <w:rsid w:val="00385C60"/>
    <w:rsid w:val="00406996"/>
    <w:rsid w:val="00407AD6"/>
    <w:rsid w:val="00434231"/>
    <w:rsid w:val="005519BB"/>
    <w:rsid w:val="005E690C"/>
    <w:rsid w:val="005E6E6E"/>
    <w:rsid w:val="006773F9"/>
    <w:rsid w:val="00684ECD"/>
    <w:rsid w:val="0073703E"/>
    <w:rsid w:val="007F4245"/>
    <w:rsid w:val="00832B6D"/>
    <w:rsid w:val="00851B5A"/>
    <w:rsid w:val="008A59C6"/>
    <w:rsid w:val="008D4811"/>
    <w:rsid w:val="00914456"/>
    <w:rsid w:val="00945F25"/>
    <w:rsid w:val="009E5C5F"/>
    <w:rsid w:val="00A15D2E"/>
    <w:rsid w:val="00A713A5"/>
    <w:rsid w:val="00A71FBC"/>
    <w:rsid w:val="00AA0454"/>
    <w:rsid w:val="00AA2229"/>
    <w:rsid w:val="00B23256"/>
    <w:rsid w:val="00B25C5B"/>
    <w:rsid w:val="00B52B7A"/>
    <w:rsid w:val="00BA23E7"/>
    <w:rsid w:val="00C020F0"/>
    <w:rsid w:val="00C14F26"/>
    <w:rsid w:val="00CA319B"/>
    <w:rsid w:val="00CC56DE"/>
    <w:rsid w:val="00CF703D"/>
    <w:rsid w:val="00D7013F"/>
    <w:rsid w:val="00D80193"/>
    <w:rsid w:val="00DB2714"/>
    <w:rsid w:val="00EE660E"/>
    <w:rsid w:val="00FB5DD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99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23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99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23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s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5B2A-5E99-4F3D-AE0F-46EE7E73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Kondoł, Wojciech</dc:creator>
  <cp:lastModifiedBy>Janiszewska, Alicja</cp:lastModifiedBy>
  <cp:revision>10</cp:revision>
  <cp:lastPrinted>2021-12-10T09:18:00Z</cp:lastPrinted>
  <dcterms:created xsi:type="dcterms:W3CDTF">2022-11-14T09:18:00Z</dcterms:created>
  <dcterms:modified xsi:type="dcterms:W3CDTF">2022-11-22T11:06:00Z</dcterms:modified>
</cp:coreProperties>
</file>