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61BA5" w14:textId="77777777" w:rsidR="00A74A7D" w:rsidRPr="00D01B6C" w:rsidRDefault="00A74A7D" w:rsidP="00CF66B5">
      <w:pPr>
        <w:spacing w:line="360" w:lineRule="auto"/>
        <w:rPr>
          <w:rFonts w:asciiTheme="minorHAnsi" w:hAnsiTheme="minorHAnsi" w:cstheme="minorHAnsi"/>
          <w:b/>
        </w:rPr>
      </w:pPr>
      <w:r w:rsidRPr="00D01B6C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58967787" wp14:editId="528625A4">
            <wp:extent cx="1800000" cy="447619"/>
            <wp:effectExtent l="0" t="0" r="0" b="0"/>
            <wp:docPr id="1" name="Obraz 1" title="Logo Zakładu Ubezpieczeń Społe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US z rozwinięciem z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2F6F" w14:textId="20FCB9AB" w:rsidR="00923555" w:rsidRPr="004D6FF2" w:rsidRDefault="00923555" w:rsidP="004D6FF2">
      <w:pPr>
        <w:spacing w:before="480" w:after="60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4D6FF2">
        <w:rPr>
          <w:rFonts w:asciiTheme="minorHAnsi" w:hAnsiTheme="minorHAnsi" w:cstheme="minorHAnsi"/>
          <w:b/>
          <w:sz w:val="32"/>
          <w:szCs w:val="32"/>
        </w:rPr>
        <w:t>R</w:t>
      </w:r>
      <w:r w:rsidR="00D01B6C" w:rsidRPr="004D6FF2">
        <w:rPr>
          <w:rFonts w:asciiTheme="minorHAnsi" w:hAnsiTheme="minorHAnsi" w:cstheme="minorHAnsi"/>
          <w:b/>
          <w:sz w:val="32"/>
          <w:szCs w:val="32"/>
        </w:rPr>
        <w:t xml:space="preserve">egulamin </w:t>
      </w:r>
      <w:r w:rsidRPr="004D6FF2">
        <w:rPr>
          <w:rFonts w:asciiTheme="minorHAnsi" w:hAnsiTheme="minorHAnsi" w:cstheme="minorHAnsi"/>
          <w:b/>
          <w:sz w:val="32"/>
          <w:szCs w:val="32"/>
        </w:rPr>
        <w:t>konkursu ofert na najem lokalu w celu prowadzenia</w:t>
      </w:r>
      <w:r w:rsidR="00D01B6C" w:rsidRPr="004D6FF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D6FF2">
        <w:rPr>
          <w:rFonts w:asciiTheme="minorHAnsi" w:hAnsiTheme="minorHAnsi" w:cstheme="minorHAnsi"/>
          <w:b/>
          <w:sz w:val="32"/>
          <w:szCs w:val="32"/>
        </w:rPr>
        <w:t>bufetu-stołówki pracowniczej</w:t>
      </w:r>
      <w:r w:rsidR="00D01B6C" w:rsidRPr="004D6FF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D6FF2">
        <w:rPr>
          <w:rFonts w:asciiTheme="minorHAnsi" w:hAnsiTheme="minorHAnsi" w:cstheme="minorHAnsi"/>
          <w:b/>
          <w:sz w:val="32"/>
          <w:szCs w:val="32"/>
        </w:rPr>
        <w:t>w siedzibie Zakładu Ubezpieczeń Społecznych</w:t>
      </w:r>
      <w:r w:rsidR="00D01B6C" w:rsidRPr="004D6FF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D6FF2">
        <w:rPr>
          <w:rFonts w:asciiTheme="minorHAnsi" w:hAnsiTheme="minorHAnsi" w:cstheme="minorHAnsi"/>
          <w:b/>
          <w:sz w:val="32"/>
          <w:szCs w:val="32"/>
        </w:rPr>
        <w:t>w Warszawie przy ul. Szamockiej 3, 5.</w:t>
      </w:r>
    </w:p>
    <w:p w14:paraId="68DB4CDC" w14:textId="77777777" w:rsidR="00D01B6C" w:rsidRPr="00D01B6C" w:rsidRDefault="00D01B6C" w:rsidP="00CF66B5">
      <w:pPr>
        <w:pStyle w:val="Nagwek2"/>
      </w:pPr>
      <w:r w:rsidRPr="00D01B6C">
        <w:t>ROZDZIAŁ I</w:t>
      </w:r>
    </w:p>
    <w:p w14:paraId="6BD2910A" w14:textId="40207661" w:rsidR="00923555" w:rsidRPr="00D01B6C" w:rsidRDefault="00D01B6C" w:rsidP="00CF66B5">
      <w:pPr>
        <w:pStyle w:val="Nagwek2"/>
        <w:rPr>
          <w:szCs w:val="24"/>
        </w:rPr>
      </w:pPr>
      <w:r w:rsidRPr="00D01B6C">
        <w:t>POSTANOWIENIA OGÓLNE</w:t>
      </w:r>
    </w:p>
    <w:p w14:paraId="57E7002A" w14:textId="17576F6C" w:rsidR="008E4B43" w:rsidRPr="008E4B43" w:rsidRDefault="00923555" w:rsidP="00CF66B5">
      <w:pPr>
        <w:numPr>
          <w:ilvl w:val="1"/>
          <w:numId w:val="1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Podmiot ogłaszający konkurs: Zakład Ubezpieczeń Społecznych, 01-748 Warszawa, </w:t>
      </w:r>
      <w:r w:rsidRPr="008E4B43">
        <w:rPr>
          <w:rFonts w:asciiTheme="minorHAnsi" w:hAnsiTheme="minorHAnsi" w:cstheme="minorHAnsi"/>
        </w:rPr>
        <w:t>ul. Szamocka 3, 5.</w:t>
      </w:r>
    </w:p>
    <w:p w14:paraId="2A4CD45B" w14:textId="764E4B27" w:rsidR="00923555" w:rsidRPr="008E4B43" w:rsidRDefault="00923555" w:rsidP="00CF66B5">
      <w:pPr>
        <w:pStyle w:val="Akapitzlist"/>
        <w:numPr>
          <w:ilvl w:val="1"/>
          <w:numId w:val="1"/>
        </w:numPr>
        <w:tabs>
          <w:tab w:val="clear" w:pos="816"/>
        </w:tabs>
        <w:spacing w:line="360" w:lineRule="auto"/>
        <w:ind w:left="426"/>
        <w:rPr>
          <w:rFonts w:asciiTheme="minorHAnsi" w:hAnsiTheme="minorHAnsi" w:cstheme="minorHAnsi"/>
        </w:rPr>
      </w:pPr>
      <w:r w:rsidRPr="008E4B43">
        <w:rPr>
          <w:rFonts w:asciiTheme="minorHAnsi" w:hAnsiTheme="minorHAnsi" w:cstheme="minorHAnsi"/>
        </w:rPr>
        <w:t xml:space="preserve">Na podstawie art. 4 ust 3 lit. i, ustawy do niniejszego konkursu nie stosuje się przepisów ustawy z dnia 29 stycznia 2004 r. – Prawo zamówień publicznych (t. jedn. Dz. U. </w:t>
      </w:r>
      <w:r w:rsidR="006268AF" w:rsidRPr="008E4B43">
        <w:rPr>
          <w:rFonts w:asciiTheme="minorHAnsi" w:hAnsiTheme="minorHAnsi" w:cstheme="minorHAnsi"/>
        </w:rPr>
        <w:t>Dz.U. 2017 poz. 1579</w:t>
      </w:r>
      <w:r w:rsidR="00D448EF" w:rsidRPr="008E4B43">
        <w:rPr>
          <w:rFonts w:asciiTheme="minorHAnsi" w:hAnsiTheme="minorHAnsi" w:cstheme="minorHAnsi"/>
        </w:rPr>
        <w:t xml:space="preserve"> ze zm.</w:t>
      </w:r>
      <w:r w:rsidRPr="008E4B43">
        <w:rPr>
          <w:rFonts w:asciiTheme="minorHAnsi" w:hAnsiTheme="minorHAnsi" w:cstheme="minorHAnsi"/>
        </w:rPr>
        <w:t xml:space="preserve">). </w:t>
      </w:r>
    </w:p>
    <w:p w14:paraId="607B6639" w14:textId="6892BA2F" w:rsidR="00923555" w:rsidRPr="00D01B6C" w:rsidRDefault="00923555" w:rsidP="00CF66B5">
      <w:pPr>
        <w:numPr>
          <w:ilvl w:val="1"/>
          <w:numId w:val="1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Regulamin konkursu jest dostępny w Zakładzie Ubezpieczeń Społecznych, sekretariat Departamentu Administracyjnego, Warszawa, ul. Szamocka 3, 5, pok. B106 oraz </w:t>
      </w:r>
      <w:r w:rsidRPr="00D01B6C">
        <w:rPr>
          <w:rFonts w:asciiTheme="minorHAnsi" w:hAnsiTheme="minorHAnsi" w:cstheme="minorHAnsi"/>
        </w:rPr>
        <w:br/>
        <w:t xml:space="preserve">na stronie internetowej ZUS pod adresem: </w:t>
      </w:r>
      <w:hyperlink r:id="rId10" w:tooltip="kliknij aby przejść na stronę" w:history="1">
        <w:r w:rsidR="006C3298">
          <w:rPr>
            <w:rStyle w:val="Hipercze"/>
            <w:rFonts w:asciiTheme="minorHAnsi" w:hAnsiTheme="minorHAnsi" w:cstheme="minorHAnsi"/>
          </w:rPr>
          <w:t>Strona główna ZUS</w:t>
        </w:r>
      </w:hyperlink>
      <w:r w:rsidR="006C3298">
        <w:rPr>
          <w:rFonts w:asciiTheme="minorHAnsi" w:hAnsiTheme="minorHAnsi" w:cstheme="minorHAnsi"/>
        </w:rPr>
        <w:t xml:space="preserve"> </w:t>
      </w:r>
      <w:r w:rsidRPr="00D01B6C">
        <w:rPr>
          <w:rFonts w:asciiTheme="minorHAnsi" w:hAnsiTheme="minorHAnsi" w:cstheme="minorHAnsi"/>
        </w:rPr>
        <w:t xml:space="preserve"> </w:t>
      </w:r>
    </w:p>
    <w:p w14:paraId="790D7743" w14:textId="77777777" w:rsidR="00923555" w:rsidRPr="00D01B6C" w:rsidRDefault="00923555" w:rsidP="00CF66B5">
      <w:pPr>
        <w:numPr>
          <w:ilvl w:val="1"/>
          <w:numId w:val="1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Wszelkich informacji dotyczących konkursu udziela: </w:t>
      </w:r>
    </w:p>
    <w:p w14:paraId="14A54E63" w14:textId="4E0E0901" w:rsidR="005D7251" w:rsidRPr="00D01B6C" w:rsidRDefault="00B922C8" w:rsidP="00CF66B5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Iwona Przygoda, tel. 502 007</w:t>
      </w:r>
      <w:r w:rsidR="00970454" w:rsidRPr="00D01B6C">
        <w:rPr>
          <w:rFonts w:asciiTheme="minorHAnsi" w:hAnsiTheme="minorHAnsi" w:cstheme="minorHAnsi"/>
        </w:rPr>
        <w:t> </w:t>
      </w:r>
      <w:r w:rsidRPr="00D01B6C">
        <w:rPr>
          <w:rFonts w:asciiTheme="minorHAnsi" w:hAnsiTheme="minorHAnsi" w:cstheme="minorHAnsi"/>
        </w:rPr>
        <w:t>101</w:t>
      </w:r>
      <w:r w:rsidR="00970454" w:rsidRPr="00D01B6C">
        <w:rPr>
          <w:rFonts w:asciiTheme="minorHAnsi" w:hAnsiTheme="minorHAnsi" w:cstheme="minorHAnsi"/>
        </w:rPr>
        <w:t xml:space="preserve">; e-mail: </w:t>
      </w:r>
      <w:hyperlink r:id="rId11" w:tooltip="kliknij aby wysłać wiadomość" w:history="1">
        <w:r w:rsidR="006C3298">
          <w:rPr>
            <w:rStyle w:val="Hipercze"/>
            <w:rFonts w:asciiTheme="minorHAnsi" w:hAnsiTheme="minorHAnsi" w:cstheme="minorHAnsi"/>
          </w:rPr>
          <w:t>Kontakt do pani Iwony Przygody</w:t>
        </w:r>
      </w:hyperlink>
      <w:r w:rsidR="006C3298">
        <w:rPr>
          <w:rFonts w:asciiTheme="minorHAnsi" w:hAnsiTheme="minorHAnsi" w:cstheme="minorHAnsi"/>
        </w:rPr>
        <w:t xml:space="preserve"> </w:t>
      </w:r>
    </w:p>
    <w:p w14:paraId="24BCE7FC" w14:textId="49A2B2D8" w:rsidR="00923555" w:rsidRPr="00D01B6C" w:rsidRDefault="00A208D8" w:rsidP="00CF66B5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Piotr Ruciński, tel. 502 006</w:t>
      </w:r>
      <w:r w:rsidR="00970454" w:rsidRPr="00D01B6C">
        <w:rPr>
          <w:rFonts w:asciiTheme="minorHAnsi" w:hAnsiTheme="minorHAnsi" w:cstheme="minorHAnsi"/>
        </w:rPr>
        <w:t> </w:t>
      </w:r>
      <w:r w:rsidRPr="00D01B6C">
        <w:rPr>
          <w:rFonts w:asciiTheme="minorHAnsi" w:hAnsiTheme="minorHAnsi" w:cstheme="minorHAnsi"/>
        </w:rPr>
        <w:t>289</w:t>
      </w:r>
      <w:r w:rsidR="00970454" w:rsidRPr="00D01B6C">
        <w:rPr>
          <w:rFonts w:asciiTheme="minorHAnsi" w:hAnsiTheme="minorHAnsi" w:cstheme="minorHAnsi"/>
        </w:rPr>
        <w:t xml:space="preserve">; e-mail: </w:t>
      </w:r>
      <w:hyperlink r:id="rId12" w:tooltip="kliknij aby wysłać wiadomość" w:history="1">
        <w:r w:rsidR="006C3298">
          <w:rPr>
            <w:rStyle w:val="Hipercze"/>
            <w:rFonts w:asciiTheme="minorHAnsi" w:hAnsiTheme="minorHAnsi" w:cstheme="minorHAnsi"/>
          </w:rPr>
          <w:t>Kontakt do pana Piotra Rucińskiego</w:t>
        </w:r>
      </w:hyperlink>
      <w:r w:rsidR="006C3298">
        <w:rPr>
          <w:rFonts w:asciiTheme="minorHAnsi" w:hAnsiTheme="minorHAnsi" w:cstheme="minorHAnsi"/>
        </w:rPr>
        <w:t xml:space="preserve"> </w:t>
      </w:r>
    </w:p>
    <w:p w14:paraId="1CFF0399" w14:textId="77777777" w:rsidR="006C3298" w:rsidRPr="006C3298" w:rsidRDefault="006C3298" w:rsidP="00CF66B5">
      <w:pPr>
        <w:pStyle w:val="Nagwek2"/>
      </w:pPr>
      <w:r w:rsidRPr="006C3298">
        <w:t>ROZDZIAŁ II</w:t>
      </w:r>
    </w:p>
    <w:p w14:paraId="73DB8E51" w14:textId="7E39D3DA" w:rsidR="006C3298" w:rsidRPr="00D01B6C" w:rsidRDefault="006C3298" w:rsidP="00CF66B5">
      <w:pPr>
        <w:pStyle w:val="Nagwek2"/>
        <w:rPr>
          <w:szCs w:val="24"/>
        </w:rPr>
      </w:pPr>
      <w:r w:rsidRPr="006C3298">
        <w:t>PRZEDMIOT KONKURSU</w:t>
      </w:r>
    </w:p>
    <w:p w14:paraId="683E428C" w14:textId="2A2CD0DB" w:rsidR="00923555" w:rsidRPr="00D01B6C" w:rsidRDefault="00923555" w:rsidP="00CF66B5">
      <w:pPr>
        <w:numPr>
          <w:ilvl w:val="1"/>
          <w:numId w:val="8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Przedmiotem konkursu jest najem pomieszczeń w celu prowadzenia bufetu-stołówki pracowniczej</w:t>
      </w:r>
      <w:r w:rsidR="00634CA3" w:rsidRPr="00D01B6C">
        <w:rPr>
          <w:rFonts w:asciiTheme="minorHAnsi" w:hAnsiTheme="minorHAnsi" w:cstheme="minorHAnsi"/>
        </w:rPr>
        <w:t xml:space="preserve"> (</w:t>
      </w:r>
      <w:r w:rsidR="00634CA3" w:rsidRPr="00D01B6C">
        <w:rPr>
          <w:rFonts w:asciiTheme="minorHAnsi" w:hAnsiTheme="minorHAnsi" w:cstheme="minorHAnsi"/>
          <w:i/>
        </w:rPr>
        <w:t>Wynajmujący nie wyraża zgody na korzystanie z najmowanych pomieszczeń w innych celach, m.in. prowadzenia działalności cateringowej</w:t>
      </w:r>
      <w:r w:rsidR="007C0009" w:rsidRPr="00D01B6C">
        <w:rPr>
          <w:rFonts w:asciiTheme="minorHAnsi" w:hAnsiTheme="minorHAnsi" w:cstheme="minorHAnsi"/>
          <w:i/>
        </w:rPr>
        <w:t xml:space="preserve"> dla podmiotów innych niż Centrala ZUS</w:t>
      </w:r>
      <w:r w:rsidR="00634CA3" w:rsidRPr="00D01B6C">
        <w:rPr>
          <w:rFonts w:asciiTheme="minorHAnsi" w:hAnsiTheme="minorHAnsi" w:cstheme="minorHAnsi"/>
          <w:i/>
        </w:rPr>
        <w:t xml:space="preserve"> itp.</w:t>
      </w:r>
      <w:r w:rsidR="00634CA3" w:rsidRPr="00D01B6C">
        <w:rPr>
          <w:rFonts w:asciiTheme="minorHAnsi" w:hAnsiTheme="minorHAnsi" w:cstheme="minorHAnsi"/>
        </w:rPr>
        <w:t>)</w:t>
      </w:r>
      <w:r w:rsidR="008E4B43">
        <w:rPr>
          <w:rFonts w:asciiTheme="minorHAnsi" w:hAnsiTheme="minorHAnsi" w:cstheme="minorHAnsi"/>
        </w:rPr>
        <w:t>.</w:t>
      </w:r>
    </w:p>
    <w:p w14:paraId="378BE16E" w14:textId="41DA7532" w:rsidR="00923555" w:rsidRPr="00D01B6C" w:rsidRDefault="00923555" w:rsidP="00CF66B5">
      <w:pPr>
        <w:numPr>
          <w:ilvl w:val="1"/>
          <w:numId w:val="8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lang w:eastAsia="en-US"/>
        </w:rPr>
        <w:t>Najem dotyczy pomieszczeń, o łącznej powierzchni 438,00 m</w:t>
      </w:r>
      <w:r w:rsidRPr="00D01B6C">
        <w:rPr>
          <w:rFonts w:asciiTheme="minorHAnsi" w:eastAsia="Calibri" w:hAnsiTheme="minorHAnsi" w:cstheme="minorHAnsi"/>
          <w:vertAlign w:val="superscript"/>
          <w:lang w:eastAsia="en-US"/>
        </w:rPr>
        <w:t>2</w:t>
      </w:r>
      <w:r w:rsidRPr="00D01B6C">
        <w:rPr>
          <w:rFonts w:asciiTheme="minorHAnsi" w:eastAsia="Calibri" w:hAnsiTheme="minorHAnsi" w:cstheme="minorHAnsi"/>
          <w:lang w:eastAsia="en-US"/>
        </w:rPr>
        <w:t xml:space="preserve"> (w tym pomieszczenia kuchni – 229,5 m</w:t>
      </w:r>
      <w:r w:rsidRPr="00D01B6C">
        <w:rPr>
          <w:rFonts w:asciiTheme="minorHAnsi" w:eastAsia="Calibri" w:hAnsiTheme="minorHAnsi" w:cstheme="minorHAnsi"/>
          <w:vertAlign w:val="superscript"/>
          <w:lang w:eastAsia="en-US"/>
        </w:rPr>
        <w:t>2</w:t>
      </w:r>
      <w:r w:rsidRPr="00D01B6C">
        <w:rPr>
          <w:rFonts w:asciiTheme="minorHAnsi" w:eastAsia="Calibri" w:hAnsiTheme="minorHAnsi" w:cstheme="minorHAnsi"/>
          <w:lang w:eastAsia="en-US"/>
        </w:rPr>
        <w:t>, sala konsumencka – 208,5 m</w:t>
      </w:r>
      <w:r w:rsidRPr="00D01B6C">
        <w:rPr>
          <w:rFonts w:asciiTheme="minorHAnsi" w:eastAsia="Calibri" w:hAnsiTheme="minorHAnsi" w:cstheme="minorHAnsi"/>
          <w:vertAlign w:val="superscript"/>
          <w:lang w:eastAsia="en-US"/>
        </w:rPr>
        <w:t>2</w:t>
      </w:r>
      <w:r w:rsidRPr="00D01B6C">
        <w:rPr>
          <w:rFonts w:asciiTheme="minorHAnsi" w:eastAsia="Calibri" w:hAnsiTheme="minorHAnsi" w:cstheme="minorHAnsi"/>
          <w:lang w:eastAsia="en-US"/>
        </w:rPr>
        <w:t xml:space="preserve">), znajdujących się w budynku Centrali </w:t>
      </w:r>
      <w:r w:rsidRPr="00D01B6C">
        <w:rPr>
          <w:rFonts w:asciiTheme="minorHAnsi" w:eastAsia="Calibri" w:hAnsiTheme="minorHAnsi" w:cstheme="minorHAnsi"/>
          <w:lang w:eastAsia="en-US"/>
        </w:rPr>
        <w:lastRenderedPageBreak/>
        <w:t>Zakładu Ubezpieczeń Społecznych w Warszawie pr</w:t>
      </w:r>
      <w:r w:rsidR="004D6FF2">
        <w:rPr>
          <w:rFonts w:asciiTheme="minorHAnsi" w:eastAsia="Calibri" w:hAnsiTheme="minorHAnsi" w:cstheme="minorHAnsi"/>
          <w:lang w:eastAsia="en-US"/>
        </w:rPr>
        <w:t xml:space="preserve">zy ul. Szamockiej </w:t>
      </w:r>
      <w:r w:rsidRPr="00D01B6C">
        <w:rPr>
          <w:rFonts w:asciiTheme="minorHAnsi" w:eastAsia="Calibri" w:hAnsiTheme="minorHAnsi" w:cstheme="minorHAnsi"/>
          <w:lang w:eastAsia="en-US"/>
        </w:rPr>
        <w:t>3, 5 wraz z wyposażeniem kuchenno-gastronomicznym.</w:t>
      </w:r>
    </w:p>
    <w:p w14:paraId="0C541A5F" w14:textId="77777777" w:rsidR="007C0009" w:rsidRPr="00D01B6C" w:rsidRDefault="00923555" w:rsidP="00CF66B5">
      <w:pPr>
        <w:numPr>
          <w:ilvl w:val="1"/>
          <w:numId w:val="8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01B6C">
        <w:rPr>
          <w:rFonts w:asciiTheme="minorHAnsi" w:hAnsiTheme="minorHAnsi" w:cstheme="minorHAnsi"/>
          <w:color w:val="000000" w:themeColor="text1"/>
        </w:rPr>
        <w:t xml:space="preserve">Umowa </w:t>
      </w:r>
      <w:r w:rsidRPr="00D01B6C">
        <w:rPr>
          <w:rFonts w:asciiTheme="minorHAnsi" w:eastAsia="Calibri" w:hAnsiTheme="minorHAnsi" w:cstheme="minorHAnsi"/>
          <w:lang w:eastAsia="en-US"/>
        </w:rPr>
        <w:t>najmu</w:t>
      </w:r>
      <w:r w:rsidRPr="00D01B6C">
        <w:rPr>
          <w:rFonts w:asciiTheme="minorHAnsi" w:hAnsiTheme="minorHAnsi" w:cstheme="minorHAnsi"/>
          <w:color w:val="000000" w:themeColor="text1"/>
        </w:rPr>
        <w:t xml:space="preserve"> </w:t>
      </w:r>
      <w:r w:rsidRPr="00D01B6C">
        <w:rPr>
          <w:rFonts w:asciiTheme="minorHAnsi" w:eastAsia="Calibri" w:hAnsiTheme="minorHAnsi" w:cstheme="minorHAnsi"/>
          <w:lang w:eastAsia="en-US"/>
        </w:rPr>
        <w:t>zostanie</w:t>
      </w:r>
      <w:r w:rsidRPr="00D01B6C">
        <w:rPr>
          <w:rFonts w:asciiTheme="minorHAnsi" w:hAnsiTheme="minorHAnsi" w:cstheme="minorHAnsi"/>
          <w:color w:val="000000" w:themeColor="text1"/>
        </w:rPr>
        <w:t xml:space="preserve"> zawarta na czas nieokreślony z trzymiesięcznym okresem wypowiedzenia.</w:t>
      </w:r>
    </w:p>
    <w:p w14:paraId="11846716" w14:textId="77777777" w:rsidR="007C0009" w:rsidRPr="00D01B6C" w:rsidRDefault="007C0009" w:rsidP="00CF66B5">
      <w:pPr>
        <w:numPr>
          <w:ilvl w:val="1"/>
          <w:numId w:val="8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color w:val="000000"/>
        </w:rPr>
        <w:t>Rozpoczęcie prowadzenia bufetu – stołówki pracowniczej nastąpi nie później niż  trzy tygodnie od dnia przekazania pomieszczeń.</w:t>
      </w:r>
    </w:p>
    <w:p w14:paraId="6334B082" w14:textId="77777777" w:rsidR="006C3298" w:rsidRPr="006C3298" w:rsidRDefault="006C3298" w:rsidP="00CF66B5">
      <w:pPr>
        <w:pStyle w:val="Nagwek2"/>
        <w:rPr>
          <w:rFonts w:eastAsia="Times New Roman"/>
          <w:lang w:eastAsia="pl-PL"/>
        </w:rPr>
      </w:pPr>
      <w:r w:rsidRPr="006C3298">
        <w:rPr>
          <w:rFonts w:eastAsia="Times New Roman"/>
          <w:lang w:eastAsia="pl-PL"/>
        </w:rPr>
        <w:t>ROZDZIAŁ III</w:t>
      </w:r>
    </w:p>
    <w:p w14:paraId="69AE4E57" w14:textId="77645D1D" w:rsidR="00923555" w:rsidRPr="00D01B6C" w:rsidRDefault="006C3298" w:rsidP="00CF66B5">
      <w:pPr>
        <w:pStyle w:val="Nagwek2"/>
        <w:rPr>
          <w:szCs w:val="24"/>
        </w:rPr>
      </w:pPr>
      <w:r w:rsidRPr="006C3298">
        <w:rPr>
          <w:rFonts w:eastAsia="Times New Roman"/>
          <w:lang w:eastAsia="pl-PL"/>
        </w:rPr>
        <w:t>OPIS POMIESZCZEŃ</w:t>
      </w:r>
    </w:p>
    <w:p w14:paraId="5F003DDD" w14:textId="74CEE0CB" w:rsidR="00A6175A" w:rsidRPr="00D01B6C" w:rsidRDefault="00923555" w:rsidP="00CF66B5">
      <w:pPr>
        <w:numPr>
          <w:ilvl w:val="1"/>
          <w:numId w:val="23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000000"/>
        </w:rPr>
      </w:pPr>
      <w:r w:rsidRPr="00D01B6C">
        <w:rPr>
          <w:rFonts w:asciiTheme="minorHAnsi" w:hAnsiTheme="minorHAnsi" w:cstheme="minorHAnsi"/>
          <w:color w:val="000000"/>
        </w:rPr>
        <w:t xml:space="preserve">Pomieszczenia znajdują się w strefie ograniczonego dostępu </w:t>
      </w:r>
      <w:r w:rsidR="00D448EF" w:rsidRPr="00D01B6C">
        <w:rPr>
          <w:rFonts w:asciiTheme="minorHAnsi" w:hAnsiTheme="minorHAnsi" w:cstheme="minorHAnsi"/>
          <w:color w:val="000000"/>
        </w:rPr>
        <w:t>na poziomie</w:t>
      </w:r>
      <w:r w:rsidR="00FB01DF" w:rsidRPr="00D01B6C">
        <w:rPr>
          <w:rFonts w:asciiTheme="minorHAnsi" w:hAnsiTheme="minorHAnsi" w:cstheme="minorHAnsi"/>
          <w:color w:val="000000"/>
        </w:rPr>
        <w:t xml:space="preserve"> </w:t>
      </w:r>
      <w:r w:rsidRPr="00D01B6C">
        <w:rPr>
          <w:rFonts w:asciiTheme="minorHAnsi" w:hAnsiTheme="minorHAnsi" w:cstheme="minorHAnsi"/>
          <w:color w:val="000000"/>
        </w:rPr>
        <w:t>„-1” w budynku Centrali ZUS przy ul. Szamockiej 3, 5.</w:t>
      </w:r>
    </w:p>
    <w:p w14:paraId="27523475" w14:textId="7BCCB06F" w:rsidR="00A6175A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  <w:color w:val="000000"/>
        </w:rPr>
      </w:pPr>
      <w:r w:rsidRPr="00D01B6C">
        <w:rPr>
          <w:rFonts w:asciiTheme="minorHAnsi" w:hAnsiTheme="minorHAnsi" w:cstheme="minorHAnsi"/>
          <w:color w:val="000000"/>
        </w:rPr>
        <w:t xml:space="preserve">Bufet będzie dostępny dla pracowników Centrali ZUS (ok. 1 </w:t>
      </w:r>
      <w:r w:rsidR="00B922C8" w:rsidRPr="00D01B6C">
        <w:rPr>
          <w:rFonts w:asciiTheme="minorHAnsi" w:hAnsiTheme="minorHAnsi" w:cstheme="minorHAnsi"/>
          <w:color w:val="000000"/>
        </w:rPr>
        <w:t>4</w:t>
      </w:r>
      <w:r w:rsidR="00A6175A" w:rsidRPr="00D01B6C">
        <w:rPr>
          <w:rFonts w:asciiTheme="minorHAnsi" w:hAnsiTheme="minorHAnsi" w:cstheme="minorHAnsi"/>
          <w:color w:val="000000"/>
        </w:rPr>
        <w:t xml:space="preserve">00 </w:t>
      </w:r>
      <w:r w:rsidRPr="00D01B6C">
        <w:rPr>
          <w:rFonts w:asciiTheme="minorHAnsi" w:hAnsiTheme="minorHAnsi" w:cstheme="minorHAnsi"/>
          <w:color w:val="000000"/>
        </w:rPr>
        <w:t xml:space="preserve">osób) oraz osób mających prawo przebywania na terenie gmachu </w:t>
      </w:r>
      <w:r w:rsidR="004D6FF2">
        <w:rPr>
          <w:rFonts w:asciiTheme="minorHAnsi" w:hAnsiTheme="minorHAnsi" w:cstheme="minorHAnsi"/>
          <w:color w:val="000000"/>
        </w:rPr>
        <w:t xml:space="preserve">ZUS (np. goście biorący udział </w:t>
      </w:r>
      <w:r w:rsidRPr="00D01B6C">
        <w:rPr>
          <w:rFonts w:asciiTheme="minorHAnsi" w:hAnsiTheme="minorHAnsi" w:cstheme="minorHAnsi"/>
          <w:color w:val="000000"/>
        </w:rPr>
        <w:t>w konferencjach, szkoleniach i egzaminach)</w:t>
      </w:r>
      <w:r w:rsidR="003B4DB8" w:rsidRPr="00D01B6C">
        <w:rPr>
          <w:rFonts w:asciiTheme="minorHAnsi" w:hAnsiTheme="minorHAnsi" w:cstheme="minorHAnsi"/>
          <w:color w:val="000000"/>
        </w:rPr>
        <w:t xml:space="preserve"> (</w:t>
      </w:r>
      <w:r w:rsidR="003B4DB8" w:rsidRPr="00D01B6C">
        <w:rPr>
          <w:rFonts w:asciiTheme="minorHAnsi" w:hAnsiTheme="minorHAnsi" w:cstheme="minorHAnsi"/>
          <w:i/>
          <w:color w:val="000000"/>
        </w:rPr>
        <w:t>Wynajmujący nie dysponuje danymi dotyczącymi liczby osób korzystających ze stołówki</w:t>
      </w:r>
      <w:r w:rsidR="003B4DB8" w:rsidRPr="00D01B6C">
        <w:rPr>
          <w:rFonts w:asciiTheme="minorHAnsi" w:hAnsiTheme="minorHAnsi" w:cstheme="minorHAnsi"/>
          <w:color w:val="000000"/>
        </w:rPr>
        <w:t>).</w:t>
      </w:r>
    </w:p>
    <w:p w14:paraId="17B338EF" w14:textId="77777777" w:rsidR="000717BF" w:rsidRPr="00D01B6C" w:rsidRDefault="00A6175A" w:rsidP="00CF66B5">
      <w:pPr>
        <w:numPr>
          <w:ilvl w:val="1"/>
          <w:numId w:val="23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000000"/>
        </w:rPr>
      </w:pPr>
      <w:r w:rsidRPr="00D01B6C">
        <w:rPr>
          <w:rFonts w:asciiTheme="minorHAnsi" w:hAnsiTheme="minorHAnsi" w:cstheme="minorHAnsi"/>
          <w:color w:val="000000"/>
        </w:rPr>
        <w:t xml:space="preserve">Pomieszczenia wyposażone są w sieć wodociągową, instalację elektryczną, kanalizacyjną, wentylację oraz chłodzenie powietrza wewnętrznego. </w:t>
      </w:r>
    </w:p>
    <w:p w14:paraId="519BE6CA" w14:textId="77777777" w:rsidR="00B35BD2" w:rsidRPr="00D01B6C" w:rsidRDefault="00A6175A" w:rsidP="00CF66B5">
      <w:pPr>
        <w:numPr>
          <w:ilvl w:val="1"/>
          <w:numId w:val="23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000000"/>
        </w:rPr>
      </w:pPr>
      <w:r w:rsidRPr="00D01B6C">
        <w:rPr>
          <w:rFonts w:asciiTheme="minorHAnsi" w:hAnsiTheme="minorHAnsi" w:cstheme="minorHAnsi"/>
          <w:color w:val="000000"/>
        </w:rPr>
        <w:t>W pomieszczeniach nie ma sieci gazowej</w:t>
      </w:r>
      <w:r w:rsidR="000717BF" w:rsidRPr="00D01B6C">
        <w:rPr>
          <w:rFonts w:asciiTheme="minorHAnsi" w:hAnsiTheme="minorHAnsi" w:cstheme="minorHAnsi"/>
          <w:color w:val="000000"/>
        </w:rPr>
        <w:t>.</w:t>
      </w:r>
      <w:r w:rsidR="000717BF" w:rsidRPr="00D01B6C">
        <w:rPr>
          <w:rFonts w:asciiTheme="minorHAnsi" w:hAnsiTheme="minorHAnsi" w:cstheme="minorHAnsi"/>
        </w:rPr>
        <w:t xml:space="preserve"> </w:t>
      </w:r>
      <w:r w:rsidR="000717BF" w:rsidRPr="00D01B6C">
        <w:rPr>
          <w:rFonts w:asciiTheme="minorHAnsi" w:hAnsiTheme="minorHAnsi" w:cstheme="minorHAnsi"/>
          <w:color w:val="000000"/>
        </w:rPr>
        <w:t>Wynajmujący nie dopuszcza możliwości używania przez Najemcę urządzeń zasilanych gazem ziemnym z butli</w:t>
      </w:r>
      <w:r w:rsidRPr="00D01B6C">
        <w:rPr>
          <w:rFonts w:asciiTheme="minorHAnsi" w:hAnsiTheme="minorHAnsi" w:cstheme="minorHAnsi"/>
          <w:color w:val="000000"/>
        </w:rPr>
        <w:t>.</w:t>
      </w:r>
    </w:p>
    <w:p w14:paraId="64F1B589" w14:textId="77777777" w:rsidR="00B35BD2" w:rsidRPr="00D01B6C" w:rsidRDefault="00B35BD2" w:rsidP="00CF66B5">
      <w:pPr>
        <w:numPr>
          <w:ilvl w:val="1"/>
          <w:numId w:val="23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000000"/>
        </w:rPr>
      </w:pPr>
      <w:r w:rsidRPr="00D01B6C">
        <w:rPr>
          <w:rFonts w:asciiTheme="minorHAnsi" w:hAnsiTheme="minorHAnsi" w:cstheme="minorHAnsi"/>
          <w:color w:val="000000"/>
        </w:rPr>
        <w:t>W pomieszczeniach nie ma wydzielonej chłodni.</w:t>
      </w:r>
    </w:p>
    <w:p w14:paraId="27CE4707" w14:textId="77777777" w:rsidR="00923555" w:rsidRPr="00D01B6C" w:rsidRDefault="00923555" w:rsidP="00CF66B5">
      <w:pPr>
        <w:numPr>
          <w:ilvl w:val="1"/>
          <w:numId w:val="23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000000"/>
        </w:rPr>
      </w:pPr>
      <w:r w:rsidRPr="00D01B6C">
        <w:rPr>
          <w:rFonts w:asciiTheme="minorHAnsi" w:hAnsiTheme="minorHAnsi" w:cstheme="minorHAnsi"/>
          <w:color w:val="000000"/>
        </w:rPr>
        <w:t>Pomieszczenia kuchni wyposażone są przez Wynajmującego w następujący sprzęt:</w:t>
      </w:r>
    </w:p>
    <w:p w14:paraId="2F878D7E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lang w:eastAsia="en-US"/>
        </w:rPr>
        <w:t>trzon 6 – palnikowy z piekarnikiem;</w:t>
      </w:r>
    </w:p>
    <w:p w14:paraId="7E4BEC38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lang w:eastAsia="en-US"/>
        </w:rPr>
        <w:t>trzon 4 – palnikowy bez piekarnika;</w:t>
      </w:r>
    </w:p>
    <w:p w14:paraId="41B20B31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lang w:eastAsia="en-US"/>
        </w:rPr>
        <w:t>patelnia poj. 50l, elektryczna;</w:t>
      </w:r>
    </w:p>
    <w:p w14:paraId="66643189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lang w:eastAsia="en-US"/>
        </w:rPr>
        <w:t>okap centralny;</w:t>
      </w:r>
    </w:p>
    <w:p w14:paraId="2CCD53B3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t xml:space="preserve">piec </w:t>
      </w:r>
      <w:proofErr w:type="spellStart"/>
      <w:r w:rsidRPr="00D01B6C">
        <w:rPr>
          <w:rFonts w:asciiTheme="minorHAnsi" w:eastAsia="Calibri" w:hAnsiTheme="minorHAnsi" w:cstheme="minorHAnsi"/>
          <w:color w:val="000000"/>
          <w:lang w:eastAsia="en-US"/>
        </w:rPr>
        <w:t>konwekcyjno</w:t>
      </w:r>
      <w:proofErr w:type="spellEnd"/>
      <w:r w:rsidRPr="00D01B6C">
        <w:rPr>
          <w:rFonts w:asciiTheme="minorHAnsi" w:eastAsia="Calibri" w:hAnsiTheme="minorHAnsi" w:cstheme="minorHAnsi"/>
          <w:color w:val="000000"/>
          <w:lang w:eastAsia="en-US"/>
        </w:rPr>
        <w:t xml:space="preserve">–parowy 10xGN 1/1 </w:t>
      </w:r>
      <w:proofErr w:type="spellStart"/>
      <w:r w:rsidRPr="00D01B6C">
        <w:rPr>
          <w:rFonts w:asciiTheme="minorHAnsi" w:eastAsia="Calibri" w:hAnsiTheme="minorHAnsi" w:cstheme="minorHAnsi"/>
          <w:color w:val="000000"/>
          <w:lang w:eastAsia="en-US"/>
        </w:rPr>
        <w:t>uzdatniacz</w:t>
      </w:r>
      <w:proofErr w:type="spellEnd"/>
      <w:r w:rsidRPr="00D01B6C">
        <w:rPr>
          <w:rFonts w:asciiTheme="minorHAnsi" w:eastAsia="Calibri" w:hAnsiTheme="minorHAnsi" w:cstheme="minorHAnsi"/>
          <w:color w:val="000000"/>
          <w:lang w:eastAsia="en-US"/>
        </w:rPr>
        <w:t xml:space="preserve"> wody, podstawa;</w:t>
      </w:r>
    </w:p>
    <w:p w14:paraId="5C10C853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t>okap przyścienny;</w:t>
      </w:r>
    </w:p>
    <w:p w14:paraId="0AE2113D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t>zmywarka do naczyń kapturowa;</w:t>
      </w:r>
    </w:p>
    <w:p w14:paraId="1DBC1905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t>taboret grzewczy-elektryczny;</w:t>
      </w:r>
    </w:p>
    <w:p w14:paraId="54188FB6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t>basen z baterią prysznicową;</w:t>
      </w:r>
    </w:p>
    <w:p w14:paraId="4D4E0A1D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t>zlew porządkowy;</w:t>
      </w:r>
    </w:p>
    <w:p w14:paraId="45E6E1F0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t>stół ze zlewem i otworem na odpady;</w:t>
      </w:r>
    </w:p>
    <w:p w14:paraId="45768124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lastRenderedPageBreak/>
        <w:t>okap nad zmywarką;</w:t>
      </w:r>
    </w:p>
    <w:p w14:paraId="6E450A75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t>umywalka bezdotykowa;</w:t>
      </w:r>
    </w:p>
    <w:p w14:paraId="69AF162C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t>stół roboczy ze zlewem i półką;</w:t>
      </w:r>
    </w:p>
    <w:p w14:paraId="7CF296EF" w14:textId="77777777" w:rsidR="00923555" w:rsidRPr="00D01B6C" w:rsidRDefault="00923555" w:rsidP="00CF66B5">
      <w:pPr>
        <w:numPr>
          <w:ilvl w:val="0"/>
          <w:numId w:val="2"/>
        </w:numPr>
        <w:spacing w:line="360" w:lineRule="auto"/>
        <w:ind w:left="1276" w:hanging="850"/>
        <w:rPr>
          <w:rFonts w:asciiTheme="minorHAnsi" w:hAnsiTheme="minorHAnsi" w:cstheme="minorHAnsi"/>
        </w:rPr>
      </w:pPr>
      <w:r w:rsidRPr="00D01B6C">
        <w:rPr>
          <w:rFonts w:asciiTheme="minorHAnsi" w:eastAsia="Calibri" w:hAnsiTheme="minorHAnsi" w:cstheme="minorHAnsi"/>
          <w:color w:val="000000"/>
          <w:lang w:eastAsia="en-US"/>
        </w:rPr>
        <w:t>umywalka do rąk</w:t>
      </w:r>
    </w:p>
    <w:p w14:paraId="01953FD2" w14:textId="77777777" w:rsidR="00923555" w:rsidRPr="00D01B6C" w:rsidRDefault="00923555" w:rsidP="00CF66B5">
      <w:pPr>
        <w:numPr>
          <w:ilvl w:val="1"/>
          <w:numId w:val="23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000000"/>
        </w:rPr>
      </w:pPr>
      <w:r w:rsidRPr="00D01B6C">
        <w:rPr>
          <w:rFonts w:asciiTheme="minorHAnsi" w:hAnsiTheme="minorHAnsi" w:cstheme="minorHAnsi"/>
          <w:color w:val="000000"/>
        </w:rPr>
        <w:t>Sala konsumencka wyposażona jest</w:t>
      </w:r>
      <w:r w:rsidR="00D448EF" w:rsidRPr="00D01B6C">
        <w:rPr>
          <w:rFonts w:asciiTheme="minorHAnsi" w:hAnsiTheme="minorHAnsi" w:cstheme="minorHAnsi"/>
          <w:color w:val="000000"/>
        </w:rPr>
        <w:t xml:space="preserve"> w</w:t>
      </w:r>
      <w:r w:rsidRPr="00D01B6C">
        <w:rPr>
          <w:rFonts w:asciiTheme="minorHAnsi" w:hAnsiTheme="minorHAnsi" w:cstheme="minorHAnsi"/>
          <w:color w:val="000000"/>
        </w:rPr>
        <w:t>:</w:t>
      </w:r>
    </w:p>
    <w:p w14:paraId="55BE0B78" w14:textId="77777777" w:rsidR="00923555" w:rsidRPr="00D01B6C" w:rsidRDefault="00923555" w:rsidP="00CF66B5">
      <w:pPr>
        <w:numPr>
          <w:ilvl w:val="0"/>
          <w:numId w:val="7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color w:val="000000"/>
          <w:lang w:eastAsia="pl-PL"/>
        </w:rPr>
        <w:t>ciąg wydawczy (m. in.: pomocnik na tace, wystawka ekspozycyjna, bar sałatkowy, element neutralny, kociołki – 2 szt., bemary 3 GN – 2 szt., stoisko kasowe),</w:t>
      </w:r>
    </w:p>
    <w:p w14:paraId="76CACC90" w14:textId="77777777" w:rsidR="00923555" w:rsidRPr="00D01B6C" w:rsidRDefault="00923555" w:rsidP="00CF66B5">
      <w:pPr>
        <w:numPr>
          <w:ilvl w:val="0"/>
          <w:numId w:val="7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color w:val="000000"/>
          <w:lang w:eastAsia="pl-PL"/>
        </w:rPr>
        <w:t xml:space="preserve">szafy chłodnicze </w:t>
      </w:r>
      <w:proofErr w:type="spellStart"/>
      <w:r w:rsidRPr="00D01B6C">
        <w:rPr>
          <w:rFonts w:asciiTheme="minorHAnsi" w:hAnsiTheme="minorHAnsi" w:cstheme="minorHAnsi"/>
          <w:color w:val="000000"/>
          <w:lang w:eastAsia="pl-PL"/>
        </w:rPr>
        <w:t>zapleczowe</w:t>
      </w:r>
      <w:proofErr w:type="spellEnd"/>
      <w:r w:rsidRPr="00D01B6C">
        <w:rPr>
          <w:rFonts w:asciiTheme="minorHAnsi" w:hAnsiTheme="minorHAnsi" w:cstheme="minorHAnsi"/>
          <w:color w:val="000000"/>
          <w:lang w:eastAsia="pl-PL"/>
        </w:rPr>
        <w:t xml:space="preserve"> 1 400 litrów – 2 szt.</w:t>
      </w:r>
    </w:p>
    <w:p w14:paraId="5D16B10A" w14:textId="77777777" w:rsidR="00001795" w:rsidRPr="00D01B6C" w:rsidRDefault="00001795" w:rsidP="00CF66B5">
      <w:pPr>
        <w:numPr>
          <w:ilvl w:val="1"/>
          <w:numId w:val="23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color w:val="000000"/>
        </w:rPr>
        <w:t>Wyposażenie</w:t>
      </w:r>
      <w:r w:rsidRPr="00D01B6C">
        <w:rPr>
          <w:rFonts w:asciiTheme="minorHAnsi" w:hAnsiTheme="minorHAnsi" w:cstheme="minorHAnsi"/>
          <w:color w:val="000000"/>
          <w:lang w:eastAsia="pl-PL"/>
        </w:rPr>
        <w:t xml:space="preserve"> pomieszcze</w:t>
      </w:r>
      <w:r w:rsidR="00CE7EDA" w:rsidRPr="00D01B6C">
        <w:rPr>
          <w:rFonts w:asciiTheme="minorHAnsi" w:hAnsiTheme="minorHAnsi" w:cstheme="minorHAnsi"/>
          <w:color w:val="000000"/>
          <w:lang w:eastAsia="pl-PL"/>
        </w:rPr>
        <w:t>nia kuchni i sali konsumenckiej</w:t>
      </w:r>
      <w:r w:rsidRPr="00D01B6C">
        <w:rPr>
          <w:rFonts w:asciiTheme="minorHAnsi" w:hAnsiTheme="minorHAnsi" w:cstheme="minorHAnsi"/>
          <w:color w:val="000000"/>
          <w:lang w:eastAsia="pl-PL"/>
        </w:rPr>
        <w:t>, o którym mowa w ust. 5 i 6 zostało zakupione w latach 2014-2016.</w:t>
      </w:r>
    </w:p>
    <w:p w14:paraId="4A92A8DF" w14:textId="181B7BE0" w:rsidR="00A5400C" w:rsidRPr="00D01B6C" w:rsidRDefault="00FB01DF" w:rsidP="00CF66B5">
      <w:pPr>
        <w:numPr>
          <w:ilvl w:val="1"/>
          <w:numId w:val="23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000000"/>
        </w:rPr>
      </w:pPr>
      <w:r w:rsidRPr="00D01B6C">
        <w:rPr>
          <w:rFonts w:asciiTheme="minorHAnsi" w:hAnsiTheme="minorHAnsi" w:cstheme="minorHAnsi"/>
          <w:color w:val="000000"/>
        </w:rPr>
        <w:t>Najemca na własny koszt dodatkowo wyposaży kuchnię i sale konsumencką – zgodnie</w:t>
      </w:r>
      <w:r w:rsidR="004D6FF2">
        <w:rPr>
          <w:rFonts w:asciiTheme="minorHAnsi" w:hAnsiTheme="minorHAnsi" w:cstheme="minorHAnsi"/>
          <w:color w:val="000000"/>
        </w:rPr>
        <w:t xml:space="preserve"> </w:t>
      </w:r>
      <w:r w:rsidRPr="00D01B6C">
        <w:rPr>
          <w:rFonts w:asciiTheme="minorHAnsi" w:hAnsiTheme="minorHAnsi" w:cstheme="minorHAnsi"/>
          <w:color w:val="000000"/>
        </w:rPr>
        <w:t xml:space="preserve">z przedłożonym projektem aranżacji wnętrz, który </w:t>
      </w:r>
      <w:r w:rsidR="004D6FF2">
        <w:rPr>
          <w:rFonts w:asciiTheme="minorHAnsi" w:hAnsiTheme="minorHAnsi" w:cstheme="minorHAnsi"/>
          <w:color w:val="000000"/>
        </w:rPr>
        <w:t xml:space="preserve">będzie podlegał ocenie zgodnie </w:t>
      </w:r>
      <w:r w:rsidRPr="00D01B6C">
        <w:rPr>
          <w:rFonts w:asciiTheme="minorHAnsi" w:hAnsiTheme="minorHAnsi" w:cstheme="minorHAnsi"/>
          <w:color w:val="000000"/>
        </w:rPr>
        <w:t xml:space="preserve">z pkt </w:t>
      </w:r>
      <w:r w:rsidR="00BE480B" w:rsidRPr="00D01B6C">
        <w:rPr>
          <w:rFonts w:asciiTheme="minorHAnsi" w:hAnsiTheme="minorHAnsi" w:cstheme="minorHAnsi"/>
          <w:color w:val="000000"/>
        </w:rPr>
        <w:t>4</w:t>
      </w:r>
      <w:r w:rsidRPr="00D01B6C">
        <w:rPr>
          <w:rFonts w:asciiTheme="minorHAnsi" w:hAnsiTheme="minorHAnsi" w:cstheme="minorHAnsi"/>
          <w:color w:val="000000"/>
        </w:rPr>
        <w:t xml:space="preserve"> Rozdział IX.</w:t>
      </w:r>
    </w:p>
    <w:p w14:paraId="77653D7D" w14:textId="77777777" w:rsidR="00A5400C" w:rsidRPr="00D01B6C" w:rsidRDefault="00A5400C" w:rsidP="00CF66B5">
      <w:pPr>
        <w:numPr>
          <w:ilvl w:val="1"/>
          <w:numId w:val="23"/>
        </w:numPr>
        <w:tabs>
          <w:tab w:val="clear" w:pos="81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000000"/>
        </w:rPr>
      </w:pPr>
      <w:r w:rsidRPr="00D01B6C">
        <w:rPr>
          <w:rFonts w:asciiTheme="minorHAnsi" w:hAnsiTheme="minorHAnsi" w:cstheme="minorHAnsi"/>
          <w:color w:val="000000"/>
        </w:rPr>
        <w:t>Pomieszczenia nie są obciążone nakazami wykonawczymi.</w:t>
      </w:r>
    </w:p>
    <w:p w14:paraId="2B851CCA" w14:textId="77777777" w:rsidR="006C3298" w:rsidRPr="006C3298" w:rsidRDefault="006C3298" w:rsidP="00CF66B5">
      <w:pPr>
        <w:pStyle w:val="Nagwek2"/>
        <w:rPr>
          <w:rFonts w:eastAsia="Times New Roman"/>
          <w:lang w:eastAsia="pl-PL"/>
        </w:rPr>
      </w:pPr>
      <w:r w:rsidRPr="006C3298">
        <w:rPr>
          <w:rFonts w:eastAsia="Times New Roman"/>
          <w:lang w:eastAsia="pl-PL"/>
        </w:rPr>
        <w:t>ROZDZIAŁ IV</w:t>
      </w:r>
    </w:p>
    <w:p w14:paraId="73ADCCEC" w14:textId="2CAE3738" w:rsidR="00F1588D" w:rsidRPr="00D01B6C" w:rsidRDefault="006C3298" w:rsidP="00CF66B5">
      <w:pPr>
        <w:pStyle w:val="Nagwek2"/>
        <w:rPr>
          <w:szCs w:val="24"/>
        </w:rPr>
      </w:pPr>
      <w:r w:rsidRPr="006C3298">
        <w:rPr>
          <w:rFonts w:eastAsia="Times New Roman"/>
          <w:lang w:eastAsia="pl-PL"/>
        </w:rPr>
        <w:t>MINIMALNE WYMAGANIA DOTYCZĄCE BUFETU - STOŁÓWKI PRACOWNICZEJ</w:t>
      </w:r>
    </w:p>
    <w:p w14:paraId="6D9B6780" w14:textId="77777777" w:rsidR="00923555" w:rsidRPr="00D01B6C" w:rsidRDefault="00923555" w:rsidP="00CF66B5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Najemca będzie zobowiązany co najmniej do:</w:t>
      </w:r>
    </w:p>
    <w:p w14:paraId="7DDE9DBF" w14:textId="77777777" w:rsidR="00A6175A" w:rsidRPr="00D01B6C" w:rsidRDefault="007C0009" w:rsidP="00CF66B5">
      <w:pPr>
        <w:numPr>
          <w:ilvl w:val="1"/>
          <w:numId w:val="11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Prowadzenia</w:t>
      </w:r>
      <w:r w:rsidR="00A6175A" w:rsidRPr="00D01B6C">
        <w:rPr>
          <w:rFonts w:asciiTheme="minorHAnsi" w:hAnsiTheme="minorHAnsi" w:cstheme="minorHAnsi"/>
        </w:rPr>
        <w:t xml:space="preserve"> bufetu szybkiej obsługi w godz. 7</w:t>
      </w:r>
      <w:r w:rsidR="004419B1" w:rsidRPr="00D01B6C">
        <w:rPr>
          <w:rFonts w:asciiTheme="minorHAnsi" w:hAnsiTheme="minorHAnsi" w:cstheme="minorHAnsi"/>
          <w:vertAlign w:val="superscript"/>
        </w:rPr>
        <w:t>0</w:t>
      </w:r>
      <w:r w:rsidR="00A6175A" w:rsidRPr="00D01B6C">
        <w:rPr>
          <w:rFonts w:asciiTheme="minorHAnsi" w:hAnsiTheme="minorHAnsi" w:cstheme="minorHAnsi"/>
          <w:vertAlign w:val="superscript"/>
        </w:rPr>
        <w:t>0</w:t>
      </w:r>
      <w:r w:rsidR="00A6175A" w:rsidRPr="00D01B6C">
        <w:rPr>
          <w:rFonts w:asciiTheme="minorHAnsi" w:hAnsiTheme="minorHAnsi" w:cstheme="minorHAnsi"/>
        </w:rPr>
        <w:t xml:space="preserve"> – 1</w:t>
      </w:r>
      <w:r w:rsidR="004419B1" w:rsidRPr="00D01B6C">
        <w:rPr>
          <w:rFonts w:asciiTheme="minorHAnsi" w:hAnsiTheme="minorHAnsi" w:cstheme="minorHAnsi"/>
        </w:rPr>
        <w:t>7</w:t>
      </w:r>
      <w:r w:rsidR="00A6175A" w:rsidRPr="00D01B6C">
        <w:rPr>
          <w:rFonts w:asciiTheme="minorHAnsi" w:hAnsiTheme="minorHAnsi" w:cstheme="minorHAnsi"/>
          <w:vertAlign w:val="superscript"/>
        </w:rPr>
        <w:t>00</w:t>
      </w:r>
      <w:r w:rsidR="004419B1" w:rsidRPr="00D01B6C">
        <w:rPr>
          <w:rFonts w:asciiTheme="minorHAnsi" w:hAnsiTheme="minorHAnsi" w:cstheme="minorHAnsi"/>
        </w:rPr>
        <w:t>.</w:t>
      </w:r>
    </w:p>
    <w:p w14:paraId="60569927" w14:textId="77777777" w:rsidR="00A6175A" w:rsidRPr="00D01B6C" w:rsidRDefault="007C0009" w:rsidP="00CF66B5">
      <w:pPr>
        <w:numPr>
          <w:ilvl w:val="1"/>
          <w:numId w:val="11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S</w:t>
      </w:r>
      <w:r w:rsidR="00A6175A" w:rsidRPr="00D01B6C">
        <w:rPr>
          <w:rFonts w:asciiTheme="minorHAnsi" w:hAnsiTheme="minorHAnsi" w:cstheme="minorHAnsi"/>
        </w:rPr>
        <w:t>erwowania śniadań w godz. 7</w:t>
      </w:r>
      <w:r w:rsidR="00A6175A" w:rsidRPr="00D01B6C">
        <w:rPr>
          <w:rFonts w:asciiTheme="minorHAnsi" w:hAnsiTheme="minorHAnsi" w:cstheme="minorHAnsi"/>
          <w:vertAlign w:val="superscript"/>
        </w:rPr>
        <w:t>30</w:t>
      </w:r>
      <w:r w:rsidR="00A6175A" w:rsidRPr="00D01B6C">
        <w:rPr>
          <w:rFonts w:asciiTheme="minorHAnsi" w:hAnsiTheme="minorHAnsi" w:cstheme="minorHAnsi"/>
        </w:rPr>
        <w:t xml:space="preserve"> – 10</w:t>
      </w:r>
      <w:r w:rsidR="00A6175A" w:rsidRPr="00D01B6C">
        <w:rPr>
          <w:rFonts w:asciiTheme="minorHAnsi" w:hAnsiTheme="minorHAnsi" w:cstheme="minorHAnsi"/>
          <w:vertAlign w:val="superscript"/>
        </w:rPr>
        <w:t>30</w:t>
      </w:r>
      <w:r w:rsidR="00A6175A" w:rsidRPr="00D01B6C">
        <w:rPr>
          <w:rFonts w:asciiTheme="minorHAnsi" w:hAnsiTheme="minorHAnsi" w:cstheme="minorHAnsi"/>
        </w:rPr>
        <w:t>.</w:t>
      </w:r>
    </w:p>
    <w:p w14:paraId="753E553E" w14:textId="77777777" w:rsidR="00A6175A" w:rsidRPr="00D01B6C" w:rsidRDefault="007C0009" w:rsidP="00CF66B5">
      <w:pPr>
        <w:numPr>
          <w:ilvl w:val="1"/>
          <w:numId w:val="11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S</w:t>
      </w:r>
      <w:r w:rsidR="00A6175A" w:rsidRPr="00D01B6C">
        <w:rPr>
          <w:rFonts w:asciiTheme="minorHAnsi" w:hAnsiTheme="minorHAnsi" w:cstheme="minorHAnsi"/>
        </w:rPr>
        <w:t>erwowania obiadów w godz. 12</w:t>
      </w:r>
      <w:r w:rsidR="00A6175A" w:rsidRPr="00D01B6C">
        <w:rPr>
          <w:rFonts w:asciiTheme="minorHAnsi" w:hAnsiTheme="minorHAnsi" w:cstheme="minorHAnsi"/>
          <w:vertAlign w:val="superscript"/>
        </w:rPr>
        <w:t>00</w:t>
      </w:r>
      <w:r w:rsidR="00A6175A" w:rsidRPr="00D01B6C">
        <w:rPr>
          <w:rFonts w:asciiTheme="minorHAnsi" w:hAnsiTheme="minorHAnsi" w:cstheme="minorHAnsi"/>
        </w:rPr>
        <w:t xml:space="preserve"> – 1</w:t>
      </w:r>
      <w:r w:rsidR="004419B1" w:rsidRPr="00D01B6C">
        <w:rPr>
          <w:rFonts w:asciiTheme="minorHAnsi" w:hAnsiTheme="minorHAnsi" w:cstheme="minorHAnsi"/>
        </w:rPr>
        <w:t>6</w:t>
      </w:r>
      <w:r w:rsidR="004419B1" w:rsidRPr="00D01B6C">
        <w:rPr>
          <w:rFonts w:asciiTheme="minorHAnsi" w:hAnsiTheme="minorHAnsi" w:cstheme="minorHAnsi"/>
          <w:vertAlign w:val="superscript"/>
        </w:rPr>
        <w:t>0</w:t>
      </w:r>
      <w:r w:rsidR="00A6175A" w:rsidRPr="00D01B6C">
        <w:rPr>
          <w:rFonts w:asciiTheme="minorHAnsi" w:hAnsiTheme="minorHAnsi" w:cstheme="minorHAnsi"/>
          <w:vertAlign w:val="superscript"/>
        </w:rPr>
        <w:t>0</w:t>
      </w:r>
      <w:r w:rsidR="00A6175A" w:rsidRPr="00D01B6C">
        <w:rPr>
          <w:rFonts w:asciiTheme="minorHAnsi" w:hAnsiTheme="minorHAnsi" w:cstheme="minorHAnsi"/>
        </w:rPr>
        <w:t>.</w:t>
      </w:r>
    </w:p>
    <w:p w14:paraId="735910D3" w14:textId="77777777" w:rsidR="00923555" w:rsidRPr="00D01B6C" w:rsidRDefault="007C0009" w:rsidP="00CF66B5">
      <w:pPr>
        <w:numPr>
          <w:ilvl w:val="1"/>
          <w:numId w:val="11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W</w:t>
      </w:r>
      <w:r w:rsidR="00A6175A" w:rsidRPr="00D01B6C">
        <w:rPr>
          <w:rFonts w:asciiTheme="minorHAnsi" w:hAnsiTheme="minorHAnsi" w:cstheme="minorHAnsi"/>
        </w:rPr>
        <w:t xml:space="preserve"> ramach </w:t>
      </w:r>
      <w:r w:rsidR="00923555" w:rsidRPr="00D01B6C">
        <w:rPr>
          <w:rFonts w:asciiTheme="minorHAnsi" w:hAnsiTheme="minorHAnsi" w:cstheme="minorHAnsi"/>
        </w:rPr>
        <w:t>prowadzenia bufetu szybkiej obsługi</w:t>
      </w:r>
      <w:r w:rsidR="004419B1" w:rsidRPr="00D01B6C">
        <w:rPr>
          <w:rFonts w:asciiTheme="minorHAnsi" w:hAnsiTheme="minorHAnsi" w:cstheme="minorHAnsi"/>
        </w:rPr>
        <w:t xml:space="preserve"> -</w:t>
      </w:r>
      <w:r w:rsidR="00923555" w:rsidRPr="00D01B6C">
        <w:rPr>
          <w:rFonts w:asciiTheme="minorHAnsi" w:hAnsiTheme="minorHAnsi" w:cstheme="minorHAnsi"/>
        </w:rPr>
        <w:t xml:space="preserve"> </w:t>
      </w:r>
      <w:r w:rsidR="00C258BA" w:rsidRPr="00D01B6C">
        <w:rPr>
          <w:rFonts w:asciiTheme="minorHAnsi" w:hAnsiTheme="minorHAnsi" w:cstheme="minorHAnsi"/>
        </w:rPr>
        <w:t xml:space="preserve">ciągłej </w:t>
      </w:r>
      <w:r w:rsidR="00923555" w:rsidRPr="00D01B6C">
        <w:rPr>
          <w:rFonts w:asciiTheme="minorHAnsi" w:hAnsiTheme="minorHAnsi" w:cstheme="minorHAnsi"/>
        </w:rPr>
        <w:t>sprzedaży:</w:t>
      </w:r>
    </w:p>
    <w:p w14:paraId="3AE75EAC" w14:textId="77777777" w:rsidR="00C258BA" w:rsidRPr="00D01B6C" w:rsidRDefault="00923555" w:rsidP="00CF66B5">
      <w:pPr>
        <w:numPr>
          <w:ilvl w:val="0"/>
          <w:numId w:val="4"/>
        </w:numPr>
        <w:spacing w:before="120" w:line="360" w:lineRule="auto"/>
        <w:ind w:left="1276" w:hanging="283"/>
        <w:rPr>
          <w:rFonts w:asciiTheme="minorHAnsi" w:eastAsia="Times New Roman" w:hAnsiTheme="minorHAnsi" w:cstheme="minorHAnsi"/>
          <w:spacing w:val="-6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>posiłków zimnych</w:t>
      </w:r>
      <w:r w:rsidR="00C258BA" w:rsidRPr="00D01B6C">
        <w:rPr>
          <w:rFonts w:asciiTheme="minorHAnsi" w:eastAsia="Times New Roman" w:hAnsiTheme="minorHAnsi" w:cstheme="minorHAnsi"/>
          <w:spacing w:val="-6"/>
          <w:lang w:eastAsia="pl-PL"/>
        </w:rPr>
        <w:t>, tj.:</w:t>
      </w:r>
    </w:p>
    <w:p w14:paraId="5927B53D" w14:textId="77777777" w:rsidR="00C258BA" w:rsidRPr="00D01B6C" w:rsidRDefault="00923555" w:rsidP="00CF66B5">
      <w:pPr>
        <w:numPr>
          <w:ilvl w:val="1"/>
          <w:numId w:val="4"/>
        </w:numPr>
        <w:spacing w:before="120" w:line="360" w:lineRule="auto"/>
        <w:ind w:left="1560" w:hanging="284"/>
        <w:rPr>
          <w:rFonts w:asciiTheme="minorHAnsi" w:eastAsia="Times New Roman" w:hAnsiTheme="minorHAnsi" w:cstheme="minorHAnsi"/>
          <w:spacing w:val="-6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</w:t>
      </w:r>
      <w:r w:rsidR="00C258BA" w:rsidRPr="00D01B6C">
        <w:rPr>
          <w:rFonts w:asciiTheme="minorHAnsi" w:eastAsia="Times New Roman" w:hAnsiTheme="minorHAnsi" w:cstheme="minorHAnsi"/>
          <w:spacing w:val="-6"/>
          <w:lang w:eastAsia="pl-PL"/>
        </w:rPr>
        <w:t>co najmniej 2 rodzajów sałatek</w:t>
      </w:r>
      <w:r w:rsidR="007C0009" w:rsidRPr="00D01B6C">
        <w:rPr>
          <w:rFonts w:asciiTheme="minorHAnsi" w:eastAsia="Times New Roman" w:hAnsiTheme="minorHAnsi" w:cstheme="minorHAnsi"/>
          <w:spacing w:val="-6"/>
          <w:lang w:eastAsia="pl-PL"/>
        </w:rPr>
        <w:t>,</w:t>
      </w:r>
    </w:p>
    <w:p w14:paraId="6360CD4F" w14:textId="564E5A2B" w:rsidR="00C258BA" w:rsidRPr="00D01B6C" w:rsidRDefault="00C258BA" w:rsidP="00CF66B5">
      <w:pPr>
        <w:numPr>
          <w:ilvl w:val="1"/>
          <w:numId w:val="4"/>
        </w:numPr>
        <w:spacing w:before="120" w:line="360" w:lineRule="auto"/>
        <w:ind w:left="1560" w:hanging="284"/>
        <w:rPr>
          <w:rFonts w:asciiTheme="minorHAnsi" w:eastAsia="Times New Roman" w:hAnsiTheme="minorHAnsi" w:cstheme="minorHAnsi"/>
          <w:spacing w:val="-6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>co najmniej 4 rodzajów kanapek (w tym przynajmniej jednej kanapki jarskiej</w:t>
      </w:r>
      <w:r w:rsidR="00E71FE4" w:rsidRPr="00D01B6C">
        <w:rPr>
          <w:rFonts w:asciiTheme="minorHAnsi" w:eastAsia="Times New Roman" w:hAnsiTheme="minorHAnsi" w:cstheme="minorHAnsi"/>
          <w:spacing w:val="-6"/>
          <w:lang w:eastAsia="pl-PL"/>
        </w:rPr>
        <w:t>)</w:t>
      </w:r>
      <w:r w:rsidR="007459B3" w:rsidRPr="00D01B6C">
        <w:rPr>
          <w:rFonts w:asciiTheme="minorHAnsi" w:eastAsia="Times New Roman" w:hAnsiTheme="minorHAnsi" w:cstheme="minorHAnsi"/>
          <w:spacing w:val="-6"/>
          <w:lang w:eastAsia="pl-PL"/>
        </w:rPr>
        <w:t>,</w:t>
      </w:r>
      <w:r w:rsidR="004D6FF2">
        <w:rPr>
          <w:rFonts w:asciiTheme="minorHAnsi" w:eastAsia="Times New Roman" w:hAnsiTheme="minorHAnsi" w:cstheme="minorHAnsi"/>
          <w:spacing w:val="-6"/>
          <w:lang w:eastAsia="pl-PL"/>
        </w:rPr>
        <w:t xml:space="preserve"> 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>o gramaturze</w:t>
      </w:r>
      <w:r w:rsidR="00E71FE4"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nie mniejszej niż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140 g </w:t>
      </w:r>
      <w:r w:rsidR="00E71FE4"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(kanapka mała) 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>i 200 g</w:t>
      </w:r>
      <w:r w:rsidR="00E71FE4"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(kanapka duża)</w:t>
      </w:r>
      <w:r w:rsidR="007C0009" w:rsidRPr="00D01B6C">
        <w:rPr>
          <w:rFonts w:asciiTheme="minorHAnsi" w:eastAsia="Times New Roman" w:hAnsiTheme="minorHAnsi" w:cstheme="minorHAnsi"/>
          <w:spacing w:val="-6"/>
          <w:lang w:eastAsia="pl-PL"/>
        </w:rPr>
        <w:t>,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</w:t>
      </w:r>
    </w:p>
    <w:p w14:paraId="13B13BF9" w14:textId="77777777" w:rsidR="00923555" w:rsidRPr="00D01B6C" w:rsidRDefault="00923555" w:rsidP="00CF66B5">
      <w:pPr>
        <w:numPr>
          <w:ilvl w:val="0"/>
          <w:numId w:val="4"/>
        </w:numPr>
        <w:spacing w:before="120" w:line="360" w:lineRule="auto"/>
        <w:ind w:left="1276" w:hanging="283"/>
        <w:rPr>
          <w:rFonts w:asciiTheme="minorHAnsi" w:eastAsia="Times New Roman" w:hAnsiTheme="minorHAnsi" w:cstheme="minorHAnsi"/>
          <w:spacing w:val="-6"/>
          <w:lang w:eastAsia="pl-PL"/>
        </w:rPr>
      </w:pPr>
      <w:r w:rsidRPr="00D01B6C">
        <w:rPr>
          <w:rFonts w:asciiTheme="minorHAnsi" w:eastAsia="Times New Roman" w:hAnsiTheme="minorHAnsi" w:cstheme="minorHAnsi"/>
          <w:spacing w:val="-7"/>
          <w:lang w:eastAsia="pl-PL"/>
        </w:rPr>
        <w:t>wyrob</w:t>
      </w:r>
      <w:r w:rsidR="00E71FE4" w:rsidRPr="00D01B6C">
        <w:rPr>
          <w:rFonts w:asciiTheme="minorHAnsi" w:eastAsia="Times New Roman" w:hAnsiTheme="minorHAnsi" w:cstheme="minorHAnsi"/>
          <w:spacing w:val="-7"/>
          <w:lang w:eastAsia="pl-PL"/>
        </w:rPr>
        <w:t>ów</w:t>
      </w:r>
      <w:r w:rsidRPr="00D01B6C">
        <w:rPr>
          <w:rFonts w:asciiTheme="minorHAnsi" w:eastAsia="Times New Roman" w:hAnsiTheme="minorHAnsi" w:cstheme="minorHAnsi"/>
          <w:spacing w:val="-7"/>
          <w:lang w:eastAsia="pl-PL"/>
        </w:rPr>
        <w:t xml:space="preserve"> garmażeryjn</w:t>
      </w:r>
      <w:r w:rsidR="00E71FE4" w:rsidRPr="00D01B6C">
        <w:rPr>
          <w:rFonts w:asciiTheme="minorHAnsi" w:eastAsia="Times New Roman" w:hAnsiTheme="minorHAnsi" w:cstheme="minorHAnsi"/>
          <w:spacing w:val="-7"/>
          <w:lang w:eastAsia="pl-PL"/>
        </w:rPr>
        <w:t>ych</w:t>
      </w:r>
      <w:r w:rsidRPr="00D01B6C">
        <w:rPr>
          <w:rFonts w:asciiTheme="minorHAnsi" w:eastAsia="Times New Roman" w:hAnsiTheme="minorHAnsi" w:cstheme="minorHAnsi"/>
          <w:spacing w:val="-7"/>
          <w:lang w:eastAsia="pl-PL"/>
        </w:rPr>
        <w:t>,</w:t>
      </w:r>
    </w:p>
    <w:p w14:paraId="115684FE" w14:textId="77777777" w:rsidR="00943EEE" w:rsidRPr="00D01B6C" w:rsidRDefault="00923555" w:rsidP="00CF66B5">
      <w:pPr>
        <w:numPr>
          <w:ilvl w:val="0"/>
          <w:numId w:val="4"/>
        </w:numPr>
        <w:spacing w:before="120" w:line="360" w:lineRule="auto"/>
        <w:ind w:left="1276" w:hanging="283"/>
        <w:rPr>
          <w:rFonts w:asciiTheme="minorHAnsi" w:eastAsia="Times New Roman" w:hAnsiTheme="minorHAnsi" w:cstheme="minorHAnsi"/>
          <w:spacing w:val="-6"/>
          <w:lang w:eastAsia="pl-PL"/>
        </w:rPr>
      </w:pPr>
      <w:r w:rsidRPr="00D01B6C">
        <w:rPr>
          <w:rFonts w:asciiTheme="minorHAnsi" w:eastAsia="Times New Roman" w:hAnsiTheme="minorHAnsi" w:cstheme="minorHAnsi"/>
          <w:spacing w:val="-7"/>
          <w:lang w:eastAsia="pl-PL"/>
        </w:rPr>
        <w:t>produktów mleczarskich (np.</w:t>
      </w:r>
      <w:r w:rsidR="00E1001C" w:rsidRPr="00D01B6C">
        <w:rPr>
          <w:rFonts w:asciiTheme="minorHAnsi" w:eastAsia="Times New Roman" w:hAnsiTheme="minorHAnsi" w:cstheme="minorHAnsi"/>
          <w:spacing w:val="-7"/>
          <w:lang w:eastAsia="pl-PL"/>
        </w:rPr>
        <w:t>:</w:t>
      </w:r>
      <w:r w:rsidRPr="00D01B6C">
        <w:rPr>
          <w:rFonts w:asciiTheme="minorHAnsi" w:eastAsia="Times New Roman" w:hAnsiTheme="minorHAnsi" w:cstheme="minorHAnsi"/>
          <w:spacing w:val="-7"/>
          <w:lang w:eastAsia="pl-PL"/>
        </w:rPr>
        <w:t xml:space="preserve"> kefir, jogurt, mleko, serki, twarożki),</w:t>
      </w:r>
    </w:p>
    <w:p w14:paraId="3F38CD54" w14:textId="77777777" w:rsidR="00923555" w:rsidRPr="00D01B6C" w:rsidRDefault="00923555" w:rsidP="00CF66B5">
      <w:pPr>
        <w:numPr>
          <w:ilvl w:val="0"/>
          <w:numId w:val="4"/>
        </w:numPr>
        <w:spacing w:before="120" w:line="360" w:lineRule="auto"/>
        <w:ind w:left="1276" w:hanging="283"/>
        <w:rPr>
          <w:rFonts w:asciiTheme="minorHAnsi" w:eastAsia="Times New Roman" w:hAnsiTheme="minorHAnsi" w:cstheme="minorHAnsi"/>
          <w:spacing w:val="-6"/>
          <w:lang w:eastAsia="pl-PL"/>
        </w:rPr>
      </w:pPr>
      <w:r w:rsidRPr="00D01B6C">
        <w:rPr>
          <w:rFonts w:asciiTheme="minorHAnsi" w:eastAsia="Times New Roman" w:hAnsiTheme="minorHAnsi" w:cstheme="minorHAnsi"/>
          <w:lang w:eastAsia="pl-PL"/>
        </w:rPr>
        <w:t>wyrobów cukierniczych</w:t>
      </w:r>
      <w:r w:rsidR="00E1001C" w:rsidRPr="00D01B6C">
        <w:rPr>
          <w:rFonts w:asciiTheme="minorHAnsi" w:eastAsia="Times New Roman" w:hAnsiTheme="minorHAnsi" w:cstheme="minorHAnsi"/>
          <w:lang w:eastAsia="pl-PL"/>
        </w:rPr>
        <w:t xml:space="preserve"> (np.: słodkie bułki, ciastka, ciasta w porcjach)</w:t>
      </w:r>
      <w:r w:rsidRPr="00D01B6C">
        <w:rPr>
          <w:rFonts w:asciiTheme="minorHAnsi" w:eastAsia="Times New Roman" w:hAnsiTheme="minorHAnsi" w:cstheme="minorHAnsi"/>
          <w:lang w:eastAsia="pl-PL"/>
        </w:rPr>
        <w:t>,</w:t>
      </w:r>
    </w:p>
    <w:p w14:paraId="0129ED2E" w14:textId="0FD7ADF0" w:rsidR="00923555" w:rsidRPr="00D01B6C" w:rsidRDefault="00923555" w:rsidP="00CF66B5">
      <w:pPr>
        <w:numPr>
          <w:ilvl w:val="0"/>
          <w:numId w:val="4"/>
        </w:numPr>
        <w:spacing w:before="120" w:line="360" w:lineRule="auto"/>
        <w:ind w:left="1276" w:hanging="283"/>
        <w:rPr>
          <w:rFonts w:asciiTheme="minorHAnsi" w:eastAsia="Times New Roman" w:hAnsiTheme="minorHAnsi" w:cstheme="minorHAnsi"/>
          <w:spacing w:val="-6"/>
          <w:lang w:eastAsia="pl-PL"/>
        </w:rPr>
      </w:pPr>
      <w:r w:rsidRPr="00D01B6C">
        <w:rPr>
          <w:rFonts w:asciiTheme="minorHAnsi" w:eastAsia="Times New Roman" w:hAnsiTheme="minorHAnsi" w:cstheme="minorHAnsi"/>
          <w:spacing w:val="-7"/>
          <w:lang w:eastAsia="pl-PL"/>
        </w:rPr>
        <w:lastRenderedPageBreak/>
        <w:t>napojów zimnych (np.: soki, woda mineraln</w:t>
      </w:r>
      <w:r w:rsidR="004D6FF2">
        <w:rPr>
          <w:rFonts w:asciiTheme="minorHAnsi" w:eastAsia="Times New Roman" w:hAnsiTheme="minorHAnsi" w:cstheme="minorHAnsi"/>
          <w:spacing w:val="-7"/>
          <w:lang w:eastAsia="pl-PL"/>
        </w:rPr>
        <w:t xml:space="preserve">a, napoje gazowane) i gorących </w:t>
      </w:r>
      <w:r w:rsidRPr="00D01B6C">
        <w:rPr>
          <w:rFonts w:asciiTheme="minorHAnsi" w:eastAsia="Times New Roman" w:hAnsiTheme="minorHAnsi" w:cstheme="minorHAnsi"/>
          <w:spacing w:val="-7"/>
          <w:lang w:eastAsia="pl-PL"/>
        </w:rPr>
        <w:t>(np.: kawa, herbata, czekolada).</w:t>
      </w:r>
    </w:p>
    <w:p w14:paraId="407CB323" w14:textId="76CEB802" w:rsidR="00923555" w:rsidRPr="00D01B6C" w:rsidRDefault="00923555" w:rsidP="00CF66B5">
      <w:pPr>
        <w:spacing w:before="120" w:line="360" w:lineRule="auto"/>
        <w:ind w:left="426"/>
        <w:rPr>
          <w:rFonts w:asciiTheme="minorHAnsi" w:eastAsia="Times New Roman" w:hAnsiTheme="minorHAnsi" w:cstheme="minorHAnsi"/>
          <w:spacing w:val="-6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>Ceny wyżej wymienionych produktów nie pow</w:t>
      </w:r>
      <w:r w:rsidR="004D6FF2">
        <w:rPr>
          <w:rFonts w:asciiTheme="minorHAnsi" w:eastAsia="Times New Roman" w:hAnsiTheme="minorHAnsi" w:cstheme="minorHAnsi"/>
          <w:spacing w:val="-6"/>
          <w:lang w:eastAsia="pl-PL"/>
        </w:rPr>
        <w:t xml:space="preserve">inny odbiegać od cen rynkowych 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>w segmencie usług gastronomicznych (żywienie zbiorowe).</w:t>
      </w:r>
    </w:p>
    <w:p w14:paraId="0AF10CC0" w14:textId="77777777" w:rsidR="00A6175A" w:rsidRPr="00D01B6C" w:rsidRDefault="007C0009" w:rsidP="00CF66B5">
      <w:pPr>
        <w:numPr>
          <w:ilvl w:val="1"/>
          <w:numId w:val="11"/>
        </w:numPr>
        <w:spacing w:before="120" w:line="360" w:lineRule="auto"/>
        <w:ind w:left="993" w:hanging="567"/>
        <w:rPr>
          <w:rFonts w:asciiTheme="minorHAnsi" w:eastAsia="Times New Roman" w:hAnsiTheme="minorHAnsi" w:cstheme="minorHAnsi"/>
          <w:spacing w:val="-5"/>
          <w:lang w:eastAsia="pl-PL"/>
        </w:rPr>
      </w:pPr>
      <w:r w:rsidRPr="00D01B6C">
        <w:rPr>
          <w:rFonts w:asciiTheme="minorHAnsi" w:hAnsiTheme="minorHAnsi" w:cstheme="minorHAnsi"/>
        </w:rPr>
        <w:t>P</w:t>
      </w:r>
      <w:r w:rsidR="00A6175A" w:rsidRPr="00D01B6C">
        <w:rPr>
          <w:rFonts w:asciiTheme="minorHAnsi" w:hAnsiTheme="minorHAnsi" w:cstheme="minorHAnsi"/>
        </w:rPr>
        <w:t>rzygotowywania n</w:t>
      </w:r>
      <w:r w:rsidR="008417BD" w:rsidRPr="00D01B6C">
        <w:rPr>
          <w:rFonts w:asciiTheme="minorHAnsi" w:hAnsiTheme="minorHAnsi" w:cstheme="minorHAnsi"/>
        </w:rPr>
        <w:t>a miejscu i sprzedaży śniadań. K</w:t>
      </w:r>
      <w:r w:rsidR="00A6175A" w:rsidRPr="00D01B6C">
        <w:rPr>
          <w:rFonts w:asciiTheme="minorHAnsi" w:eastAsia="Times New Roman" w:hAnsiTheme="minorHAnsi" w:cstheme="minorHAnsi"/>
          <w:lang w:eastAsia="pl-PL"/>
        </w:rPr>
        <w:t xml:space="preserve">ażdy składnik będzie wyceniony oddzielnie, </w:t>
      </w:r>
      <w:r w:rsidR="00A6175A" w:rsidRPr="00D01B6C">
        <w:rPr>
          <w:rFonts w:asciiTheme="minorHAnsi" w:eastAsia="Times New Roman" w:hAnsiTheme="minorHAnsi" w:cstheme="minorHAnsi"/>
          <w:spacing w:val="-2"/>
          <w:lang w:eastAsia="pl-PL"/>
        </w:rPr>
        <w:t>Codziennie w bufecie</w:t>
      </w:r>
      <w:r w:rsidR="00ED4020" w:rsidRPr="00D01B6C">
        <w:rPr>
          <w:rFonts w:asciiTheme="minorHAnsi" w:eastAsia="Times New Roman" w:hAnsiTheme="minorHAnsi" w:cstheme="minorHAnsi"/>
          <w:spacing w:val="-2"/>
          <w:lang w:eastAsia="pl-PL"/>
        </w:rPr>
        <w:t xml:space="preserve"> dostępne będą </w:t>
      </w:r>
      <w:r w:rsidR="00A6175A" w:rsidRPr="00D01B6C">
        <w:rPr>
          <w:rFonts w:asciiTheme="minorHAnsi" w:eastAsia="Times New Roman" w:hAnsiTheme="minorHAnsi" w:cstheme="minorHAnsi"/>
          <w:spacing w:val="-2"/>
          <w:lang w:eastAsia="pl-PL"/>
        </w:rPr>
        <w:t>co najmniej</w:t>
      </w:r>
      <w:r w:rsidR="00A6175A" w:rsidRPr="00D01B6C">
        <w:rPr>
          <w:rFonts w:asciiTheme="minorHAnsi" w:eastAsia="Times New Roman" w:hAnsiTheme="minorHAnsi" w:cstheme="minorHAnsi"/>
          <w:lang w:eastAsia="pl-PL"/>
        </w:rPr>
        <w:t>:</w:t>
      </w:r>
    </w:p>
    <w:p w14:paraId="5C82E82E" w14:textId="77777777" w:rsidR="00A6175A" w:rsidRPr="00D01B6C" w:rsidRDefault="00E827C2" w:rsidP="00CF66B5">
      <w:pPr>
        <w:numPr>
          <w:ilvl w:val="0"/>
          <w:numId w:val="5"/>
        </w:numPr>
        <w:shd w:val="clear" w:color="auto" w:fill="FFFFFF"/>
        <w:spacing w:line="360" w:lineRule="auto"/>
        <w:ind w:left="1418" w:hanging="425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lang w:eastAsia="en-US"/>
        </w:rPr>
        <w:t>3</w:t>
      </w:r>
      <w:r w:rsidR="00A6175A" w:rsidRPr="00D01B6C">
        <w:rPr>
          <w:rFonts w:asciiTheme="minorHAnsi" w:eastAsia="Times New Roman" w:hAnsiTheme="minorHAnsi" w:cstheme="minorHAnsi"/>
          <w:lang w:eastAsia="en-US"/>
        </w:rPr>
        <w:t xml:space="preserve"> </w:t>
      </w:r>
      <w:r w:rsidRPr="00D01B6C">
        <w:rPr>
          <w:rFonts w:asciiTheme="minorHAnsi" w:eastAsia="Times New Roman" w:hAnsiTheme="minorHAnsi" w:cstheme="minorHAnsi"/>
          <w:lang w:eastAsia="en-US"/>
        </w:rPr>
        <w:t>dania ciepłe, w tym przynajmniej jedno danie jarskie (np. jajecznica, kiełbaski/parówki gotowane/smażone, jajka sadzone, naleśniki, omlet, zapiekanka z bagietki, grzanki, owsianka</w:t>
      </w:r>
      <w:r w:rsidR="00C258BA" w:rsidRPr="00D01B6C">
        <w:rPr>
          <w:rFonts w:asciiTheme="minorHAnsi" w:eastAsia="Times New Roman" w:hAnsiTheme="minorHAnsi" w:cstheme="minorHAnsi"/>
          <w:lang w:eastAsia="en-US"/>
        </w:rPr>
        <w:t>, zupa mleczna</w:t>
      </w:r>
      <w:r w:rsidRPr="00D01B6C">
        <w:rPr>
          <w:rFonts w:asciiTheme="minorHAnsi" w:eastAsia="Times New Roman" w:hAnsiTheme="minorHAnsi" w:cstheme="minorHAnsi"/>
          <w:lang w:eastAsia="en-US"/>
        </w:rPr>
        <w:t>)</w:t>
      </w:r>
      <w:r w:rsidR="007C0009" w:rsidRPr="00D01B6C">
        <w:rPr>
          <w:rFonts w:asciiTheme="minorHAnsi" w:eastAsia="Times New Roman" w:hAnsiTheme="minorHAnsi" w:cstheme="minorHAnsi"/>
          <w:lang w:eastAsia="en-US"/>
        </w:rPr>
        <w:t>,</w:t>
      </w:r>
    </w:p>
    <w:p w14:paraId="25122306" w14:textId="77777777" w:rsidR="00650EAE" w:rsidRPr="00D01B6C" w:rsidRDefault="00650EAE" w:rsidP="00CF66B5">
      <w:pPr>
        <w:numPr>
          <w:ilvl w:val="0"/>
          <w:numId w:val="5"/>
        </w:numPr>
        <w:shd w:val="clear" w:color="auto" w:fill="FFFFFF"/>
        <w:spacing w:line="360" w:lineRule="auto"/>
        <w:ind w:left="1418" w:hanging="425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3 rodzaje pieczywa krojonego oraz </w:t>
      </w:r>
      <w:r w:rsidR="00DF2A7F" w:rsidRPr="00D01B6C">
        <w:rPr>
          <w:rFonts w:asciiTheme="minorHAnsi" w:eastAsia="Times New Roman" w:hAnsiTheme="minorHAnsi" w:cstheme="minorHAnsi"/>
          <w:spacing w:val="-6"/>
          <w:lang w:eastAsia="pl-PL"/>
        </w:rPr>
        <w:t>2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rodzaj</w:t>
      </w:r>
      <w:r w:rsidR="00DF2A7F" w:rsidRPr="00D01B6C">
        <w:rPr>
          <w:rFonts w:asciiTheme="minorHAnsi" w:eastAsia="Times New Roman" w:hAnsiTheme="minorHAnsi" w:cstheme="minorHAnsi"/>
          <w:spacing w:val="-6"/>
          <w:lang w:eastAsia="pl-PL"/>
        </w:rPr>
        <w:t>e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bułek,</w:t>
      </w:r>
      <w:r w:rsidR="006E2EDF"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w tym po 1 rodzaju ciemnego pieczywa i bułek,</w:t>
      </w:r>
    </w:p>
    <w:p w14:paraId="43D66FC0" w14:textId="77777777" w:rsidR="00650EAE" w:rsidRPr="00D01B6C" w:rsidRDefault="00650EAE" w:rsidP="00CF66B5">
      <w:pPr>
        <w:numPr>
          <w:ilvl w:val="0"/>
          <w:numId w:val="5"/>
        </w:numPr>
        <w:shd w:val="clear" w:color="auto" w:fill="FFFFFF"/>
        <w:spacing w:line="360" w:lineRule="auto"/>
        <w:ind w:left="1418" w:hanging="425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>4 rodzaje</w:t>
      </w:r>
      <w:r w:rsidR="00C258BA"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wędlin</w:t>
      </w:r>
      <w:r w:rsidR="00943EEE" w:rsidRPr="00D01B6C">
        <w:rPr>
          <w:rFonts w:asciiTheme="minorHAnsi" w:eastAsia="Times New Roman" w:hAnsiTheme="minorHAnsi" w:cstheme="minorHAnsi"/>
          <w:spacing w:val="-6"/>
          <w:lang w:eastAsia="pl-PL"/>
        </w:rPr>
        <w:t>/serów/</w:t>
      </w:r>
      <w:r w:rsidR="00C258BA" w:rsidRPr="00D01B6C">
        <w:rPr>
          <w:rFonts w:asciiTheme="minorHAnsi" w:eastAsia="Times New Roman" w:hAnsiTheme="minorHAnsi" w:cstheme="minorHAnsi"/>
          <w:spacing w:val="-6"/>
          <w:lang w:eastAsia="pl-PL"/>
        </w:rPr>
        <w:t>nabiału (np. szynka w pl</w:t>
      </w:r>
      <w:r w:rsidR="00943EEE" w:rsidRPr="00D01B6C">
        <w:rPr>
          <w:rFonts w:asciiTheme="minorHAnsi" w:eastAsia="Times New Roman" w:hAnsiTheme="minorHAnsi" w:cstheme="minorHAnsi"/>
          <w:spacing w:val="-6"/>
          <w:lang w:eastAsia="pl-PL"/>
        </w:rPr>
        <w:t>astrach, ser żółty w plastrach,</w:t>
      </w:r>
      <w:r w:rsidR="00943EEE" w:rsidRPr="00D01B6C">
        <w:rPr>
          <w:rFonts w:asciiTheme="minorHAnsi" w:eastAsia="Times New Roman" w:hAnsiTheme="minorHAnsi" w:cstheme="minorHAnsi"/>
          <w:spacing w:val="-6"/>
          <w:lang w:eastAsia="pl-PL"/>
        </w:rPr>
        <w:br/>
      </w:r>
      <w:r w:rsidR="00C258BA" w:rsidRPr="00D01B6C">
        <w:rPr>
          <w:rFonts w:asciiTheme="minorHAnsi" w:eastAsia="Times New Roman" w:hAnsiTheme="minorHAnsi" w:cstheme="minorHAnsi"/>
          <w:spacing w:val="-6"/>
          <w:lang w:eastAsia="pl-PL"/>
        </w:rPr>
        <w:t>ser twarogowy w plastrach, jaja na twardo w majonezie)</w:t>
      </w:r>
      <w:r w:rsidR="007C0009" w:rsidRPr="00D01B6C">
        <w:rPr>
          <w:rFonts w:asciiTheme="minorHAnsi" w:eastAsia="Times New Roman" w:hAnsiTheme="minorHAnsi" w:cstheme="minorHAnsi"/>
          <w:spacing w:val="-6"/>
          <w:lang w:eastAsia="pl-PL"/>
        </w:rPr>
        <w:t>,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</w:t>
      </w:r>
    </w:p>
    <w:p w14:paraId="1489F909" w14:textId="77777777" w:rsidR="00650EAE" w:rsidRPr="00D01B6C" w:rsidRDefault="00C258BA" w:rsidP="00CF66B5">
      <w:pPr>
        <w:numPr>
          <w:ilvl w:val="0"/>
          <w:numId w:val="5"/>
        </w:numPr>
        <w:shd w:val="clear" w:color="auto" w:fill="FFFFFF"/>
        <w:spacing w:line="360" w:lineRule="auto"/>
        <w:ind w:left="1418" w:hanging="425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>masło w porcjach.</w:t>
      </w:r>
    </w:p>
    <w:p w14:paraId="0C239169" w14:textId="77777777" w:rsidR="00C258BA" w:rsidRPr="00D01B6C" w:rsidRDefault="00C258BA" w:rsidP="00CF66B5">
      <w:pPr>
        <w:spacing w:before="120" w:line="360" w:lineRule="auto"/>
        <w:ind w:left="426"/>
        <w:rPr>
          <w:rFonts w:asciiTheme="minorHAnsi" w:eastAsia="Times New Roman" w:hAnsiTheme="minorHAnsi" w:cstheme="minorHAnsi"/>
          <w:spacing w:val="-6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Ceny wyżej wymienionych produktów nie powinny odbiegać od cen rynkowych 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br/>
        <w:t>w segmencie usług gastronomicznych (żywienie zbiorowe).</w:t>
      </w:r>
    </w:p>
    <w:p w14:paraId="4B8E1307" w14:textId="15096081" w:rsidR="00923555" w:rsidRPr="00D01B6C" w:rsidRDefault="007C0009" w:rsidP="00CF66B5">
      <w:pPr>
        <w:numPr>
          <w:ilvl w:val="1"/>
          <w:numId w:val="11"/>
        </w:numPr>
        <w:spacing w:before="120" w:line="360" w:lineRule="auto"/>
        <w:ind w:left="993" w:hanging="567"/>
        <w:rPr>
          <w:rFonts w:asciiTheme="minorHAnsi" w:eastAsia="Times New Roman" w:hAnsiTheme="minorHAnsi" w:cstheme="minorHAnsi"/>
          <w:spacing w:val="-5"/>
          <w:lang w:eastAsia="pl-PL"/>
        </w:rPr>
      </w:pPr>
      <w:r w:rsidRPr="00D01B6C">
        <w:rPr>
          <w:rFonts w:asciiTheme="minorHAnsi" w:hAnsiTheme="minorHAnsi" w:cstheme="minorHAnsi"/>
        </w:rPr>
        <w:t>P</w:t>
      </w:r>
      <w:r w:rsidR="00923555" w:rsidRPr="00D01B6C">
        <w:rPr>
          <w:rFonts w:asciiTheme="minorHAnsi" w:hAnsiTheme="minorHAnsi" w:cstheme="minorHAnsi"/>
        </w:rPr>
        <w:t>rzygotowywania na miejscu i sprzedaży obiadów z surowych produktów</w:t>
      </w:r>
      <w:r w:rsidR="004D6FF2">
        <w:rPr>
          <w:rFonts w:asciiTheme="minorHAnsi" w:eastAsia="Times New Roman" w:hAnsiTheme="minorHAnsi" w:cstheme="minorHAnsi"/>
          <w:spacing w:val="-5"/>
          <w:lang w:eastAsia="pl-PL"/>
        </w:rPr>
        <w:t xml:space="preserve"> </w:t>
      </w:r>
      <w:r w:rsidR="00923555" w:rsidRPr="00D01B6C">
        <w:rPr>
          <w:rFonts w:asciiTheme="minorHAnsi" w:hAnsiTheme="minorHAnsi" w:cstheme="minorHAnsi"/>
        </w:rPr>
        <w:t>(za wyjątkiem frytek).</w:t>
      </w:r>
      <w:r w:rsidR="00923555" w:rsidRPr="00D01B6C">
        <w:rPr>
          <w:rFonts w:asciiTheme="minorHAnsi" w:eastAsia="Times New Roman" w:hAnsiTheme="minorHAnsi" w:cstheme="minorHAnsi"/>
          <w:spacing w:val="-5"/>
          <w:lang w:eastAsia="pl-PL"/>
        </w:rPr>
        <w:t xml:space="preserve"> Proponowane posiłki obiadowe mogą być w formie zestawów, bądź dowolnej </w:t>
      </w:r>
      <w:r w:rsidR="00923555" w:rsidRPr="00D01B6C">
        <w:rPr>
          <w:rFonts w:asciiTheme="minorHAnsi" w:eastAsia="Times New Roman" w:hAnsiTheme="minorHAnsi" w:cstheme="minorHAnsi"/>
          <w:lang w:eastAsia="pl-PL"/>
        </w:rPr>
        <w:t>kombinacji dostępnych danego dnia składników. Każdy składnik będzie wyceniony oddzielnie</w:t>
      </w:r>
      <w:r w:rsidR="00923555" w:rsidRPr="00D01B6C">
        <w:rPr>
          <w:rFonts w:asciiTheme="minorHAnsi" w:eastAsia="Times New Roman" w:hAnsiTheme="minorHAnsi" w:cstheme="minorHAnsi"/>
          <w:spacing w:val="-2"/>
          <w:lang w:eastAsia="pl-PL"/>
        </w:rPr>
        <w:t>. Codziennie w bufecie dostępne będą</w:t>
      </w:r>
      <w:r w:rsidRPr="00D01B6C">
        <w:rPr>
          <w:rFonts w:asciiTheme="minorHAnsi" w:eastAsia="Times New Roman" w:hAnsiTheme="minorHAnsi" w:cstheme="minorHAnsi"/>
          <w:spacing w:val="-2"/>
          <w:lang w:eastAsia="pl-PL"/>
        </w:rPr>
        <w:t xml:space="preserve"> </w:t>
      </w:r>
      <w:r w:rsidR="00923555" w:rsidRPr="00D01B6C">
        <w:rPr>
          <w:rFonts w:asciiTheme="minorHAnsi" w:eastAsia="Times New Roman" w:hAnsiTheme="minorHAnsi" w:cstheme="minorHAnsi"/>
          <w:spacing w:val="-2"/>
          <w:lang w:eastAsia="pl-PL"/>
        </w:rPr>
        <w:t>co najmniej</w:t>
      </w:r>
      <w:r w:rsidR="00923555" w:rsidRPr="00D01B6C">
        <w:rPr>
          <w:rFonts w:asciiTheme="minorHAnsi" w:eastAsia="Times New Roman" w:hAnsiTheme="minorHAnsi" w:cstheme="minorHAnsi"/>
          <w:lang w:eastAsia="pl-PL"/>
        </w:rPr>
        <w:t>:</w:t>
      </w:r>
    </w:p>
    <w:p w14:paraId="247CE1FD" w14:textId="77777777" w:rsidR="00762696" w:rsidRPr="00D01B6C" w:rsidRDefault="00762696" w:rsidP="00CF66B5">
      <w:pPr>
        <w:pStyle w:val="Akapitzlist"/>
        <w:numPr>
          <w:ilvl w:val="0"/>
          <w:numId w:val="24"/>
        </w:numPr>
        <w:spacing w:line="360" w:lineRule="auto"/>
        <w:ind w:left="1712" w:hanging="357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lang w:eastAsia="pl-PL"/>
        </w:rPr>
        <w:t>2 zestawy obiadowe, w tym jeden zestaw ze składnikiem mięsnym</w:t>
      </w:r>
      <w:r w:rsidRPr="00D01B6C">
        <w:rPr>
          <w:rFonts w:asciiTheme="minorHAnsi" w:eastAsia="Times New Roman" w:hAnsiTheme="minorHAnsi" w:cstheme="minorHAnsi"/>
          <w:lang w:eastAsia="pl-PL"/>
        </w:rPr>
        <w:br/>
        <w:t>i jeden zestaw ze składnikiem jarskim;</w:t>
      </w:r>
    </w:p>
    <w:p w14:paraId="65F676B5" w14:textId="77777777" w:rsidR="00923555" w:rsidRPr="00D01B6C" w:rsidRDefault="00923555" w:rsidP="00CF66B5">
      <w:pPr>
        <w:numPr>
          <w:ilvl w:val="0"/>
          <w:numId w:val="24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lang w:eastAsia="en-US"/>
        </w:rPr>
        <w:t>2 zupy;</w:t>
      </w:r>
    </w:p>
    <w:p w14:paraId="3B34E8C1" w14:textId="77777777" w:rsidR="00E634E8" w:rsidRPr="00D01B6C" w:rsidRDefault="00923555" w:rsidP="00CF66B5">
      <w:pPr>
        <w:numPr>
          <w:ilvl w:val="0"/>
          <w:numId w:val="24"/>
        </w:num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en-US"/>
        </w:rPr>
        <w:t>2 składniki mięsne</w:t>
      </w:r>
      <w:r w:rsidR="00762696" w:rsidRPr="00D01B6C">
        <w:rPr>
          <w:rFonts w:asciiTheme="minorHAnsi" w:eastAsia="Times New Roman" w:hAnsiTheme="minorHAnsi" w:cstheme="minorHAnsi"/>
          <w:lang w:eastAsia="pl-PL"/>
        </w:rPr>
        <w:t xml:space="preserve"> (np. wołowina, wieprzowina, drób)</w:t>
      </w:r>
      <w:r w:rsidRPr="00D01B6C">
        <w:rPr>
          <w:rFonts w:asciiTheme="minorHAnsi" w:eastAsia="Times New Roman" w:hAnsiTheme="minorHAnsi" w:cstheme="minorHAnsi"/>
          <w:spacing w:val="-6"/>
          <w:lang w:eastAsia="en-US"/>
        </w:rPr>
        <w:t>;</w:t>
      </w:r>
    </w:p>
    <w:p w14:paraId="77D1F646" w14:textId="77777777" w:rsidR="00923555" w:rsidRPr="00D01B6C" w:rsidRDefault="00E634E8" w:rsidP="00CF66B5">
      <w:pPr>
        <w:numPr>
          <w:ilvl w:val="0"/>
          <w:numId w:val="24"/>
        </w:num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en-US"/>
        </w:rPr>
        <w:t>1 składnik jarski;</w:t>
      </w:r>
    </w:p>
    <w:p w14:paraId="4CE1C42E" w14:textId="77777777" w:rsidR="00923555" w:rsidRPr="00D01B6C" w:rsidRDefault="00E27063" w:rsidP="00CF66B5">
      <w:pPr>
        <w:numPr>
          <w:ilvl w:val="0"/>
          <w:numId w:val="24"/>
        </w:num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spacing w:val="-5"/>
          <w:lang w:eastAsia="en-US"/>
        </w:rPr>
        <w:t xml:space="preserve">1 </w:t>
      </w:r>
      <w:r w:rsidR="00437D00" w:rsidRPr="00D01B6C">
        <w:rPr>
          <w:rFonts w:asciiTheme="minorHAnsi" w:eastAsia="Times New Roman" w:hAnsiTheme="minorHAnsi" w:cstheme="minorHAnsi"/>
          <w:spacing w:val="-5"/>
          <w:lang w:eastAsia="en-US"/>
        </w:rPr>
        <w:t xml:space="preserve">danie </w:t>
      </w:r>
      <w:r w:rsidR="00E634E8" w:rsidRPr="00D01B6C">
        <w:rPr>
          <w:rFonts w:asciiTheme="minorHAnsi" w:eastAsia="Times New Roman" w:hAnsiTheme="minorHAnsi" w:cstheme="minorHAnsi"/>
          <w:spacing w:val="-5"/>
          <w:lang w:eastAsia="en-US"/>
        </w:rPr>
        <w:t xml:space="preserve">mączne </w:t>
      </w:r>
      <w:r w:rsidR="00923555" w:rsidRPr="00D01B6C">
        <w:rPr>
          <w:rFonts w:asciiTheme="minorHAnsi" w:eastAsia="Times New Roman" w:hAnsiTheme="minorHAnsi" w:cstheme="minorHAnsi"/>
          <w:spacing w:val="-5"/>
          <w:lang w:eastAsia="en-US"/>
        </w:rPr>
        <w:t>(np. naleśniki, pierogi</w:t>
      </w:r>
      <w:r w:rsidR="00E634E8" w:rsidRPr="00D01B6C">
        <w:rPr>
          <w:rFonts w:asciiTheme="minorHAnsi" w:eastAsia="Times New Roman" w:hAnsiTheme="minorHAnsi" w:cstheme="minorHAnsi"/>
          <w:spacing w:val="-5"/>
          <w:lang w:eastAsia="en-US"/>
        </w:rPr>
        <w:t>, zapiekanka</w:t>
      </w:r>
      <w:r w:rsidR="00923555" w:rsidRPr="00D01B6C">
        <w:rPr>
          <w:rFonts w:asciiTheme="minorHAnsi" w:eastAsia="Times New Roman" w:hAnsiTheme="minorHAnsi" w:cstheme="minorHAnsi"/>
          <w:spacing w:val="-5"/>
          <w:lang w:eastAsia="en-US"/>
        </w:rPr>
        <w:t>);</w:t>
      </w:r>
    </w:p>
    <w:p w14:paraId="0C2FF028" w14:textId="77777777" w:rsidR="00923555" w:rsidRPr="00D01B6C" w:rsidRDefault="00923555" w:rsidP="00CF66B5">
      <w:pPr>
        <w:numPr>
          <w:ilvl w:val="0"/>
          <w:numId w:val="24"/>
        </w:num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spacing w:val="-5"/>
          <w:lang w:eastAsia="en-US"/>
        </w:rPr>
        <w:t xml:space="preserve">2 składniki skrobiowe (np. </w:t>
      </w:r>
      <w:r w:rsidRPr="00D01B6C">
        <w:rPr>
          <w:rFonts w:asciiTheme="minorHAnsi" w:eastAsia="Times New Roman" w:hAnsiTheme="minorHAnsi" w:cstheme="minorHAnsi"/>
          <w:lang w:eastAsia="pl-PL"/>
        </w:rPr>
        <w:t>ziemniaki/ryż/kasza/frytki/makaron);</w:t>
      </w:r>
    </w:p>
    <w:p w14:paraId="261CE109" w14:textId="77777777" w:rsidR="00923555" w:rsidRPr="00D01B6C" w:rsidRDefault="00E634E8" w:rsidP="00CF66B5">
      <w:pPr>
        <w:numPr>
          <w:ilvl w:val="0"/>
          <w:numId w:val="24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3 </w:t>
      </w:r>
      <w:r w:rsidR="00923555" w:rsidRPr="00D01B6C">
        <w:rPr>
          <w:rFonts w:asciiTheme="minorHAnsi" w:eastAsia="Times New Roman" w:hAnsiTheme="minorHAnsi" w:cstheme="minorHAnsi"/>
          <w:spacing w:val="-6"/>
          <w:lang w:eastAsia="pl-PL"/>
        </w:rPr>
        <w:t>surówki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>, w tym 1 rodzaj warzyw gotowanych</w:t>
      </w:r>
      <w:r w:rsidR="00923555" w:rsidRPr="00D01B6C">
        <w:rPr>
          <w:rFonts w:asciiTheme="minorHAnsi" w:eastAsia="Times New Roman" w:hAnsiTheme="minorHAnsi" w:cstheme="minorHAnsi"/>
          <w:spacing w:val="-6"/>
          <w:lang w:eastAsia="pl-PL"/>
        </w:rPr>
        <w:t>;</w:t>
      </w:r>
    </w:p>
    <w:p w14:paraId="3CF1DA15" w14:textId="77777777" w:rsidR="00923555" w:rsidRPr="00D01B6C" w:rsidRDefault="00437D00" w:rsidP="00CF66B5">
      <w:pPr>
        <w:numPr>
          <w:ilvl w:val="0"/>
          <w:numId w:val="24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>d</w:t>
      </w:r>
      <w:r w:rsidR="00923555" w:rsidRPr="00D01B6C">
        <w:rPr>
          <w:rFonts w:asciiTheme="minorHAnsi" w:eastAsia="Times New Roman" w:hAnsiTheme="minorHAnsi" w:cstheme="minorHAnsi"/>
          <w:spacing w:val="-6"/>
          <w:lang w:eastAsia="pl-PL"/>
        </w:rPr>
        <w:t>eser</w:t>
      </w:r>
      <w:r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 (np. ciasto w porcjach, ciastka, desery na bazie budyniu, kisielu lub galaretki)</w:t>
      </w:r>
      <w:r w:rsidR="00923555" w:rsidRPr="00D01B6C">
        <w:rPr>
          <w:rFonts w:asciiTheme="minorHAnsi" w:eastAsia="Times New Roman" w:hAnsiTheme="minorHAnsi" w:cstheme="minorHAnsi"/>
          <w:spacing w:val="-6"/>
          <w:lang w:eastAsia="pl-PL"/>
        </w:rPr>
        <w:t xml:space="preserve">. </w:t>
      </w:r>
    </w:p>
    <w:p w14:paraId="254819DE" w14:textId="77777777" w:rsidR="00923555" w:rsidRPr="00D01B6C" w:rsidRDefault="00923555" w:rsidP="00CF66B5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5" w:line="360" w:lineRule="auto"/>
        <w:ind w:left="993"/>
        <w:rPr>
          <w:rFonts w:asciiTheme="minorHAnsi" w:eastAsia="Times New Roman" w:hAnsiTheme="minorHAnsi" w:cstheme="minorHAnsi"/>
          <w:lang w:eastAsia="en-US"/>
        </w:rPr>
      </w:pPr>
      <w:r w:rsidRPr="00D01B6C">
        <w:rPr>
          <w:rFonts w:asciiTheme="minorHAnsi" w:eastAsia="Times New Roman" w:hAnsiTheme="minorHAnsi" w:cstheme="minorHAnsi"/>
          <w:lang w:eastAsia="en-US"/>
        </w:rPr>
        <w:lastRenderedPageBreak/>
        <w:t xml:space="preserve">Oferowane zestawy nie będą powtarzać </w:t>
      </w:r>
      <w:r w:rsidR="00B50043" w:rsidRPr="00D01B6C">
        <w:rPr>
          <w:rFonts w:asciiTheme="minorHAnsi" w:eastAsia="Times New Roman" w:hAnsiTheme="minorHAnsi" w:cstheme="minorHAnsi"/>
          <w:lang w:eastAsia="en-US"/>
        </w:rPr>
        <w:t xml:space="preserve">się </w:t>
      </w:r>
      <w:r w:rsidRPr="00D01B6C">
        <w:rPr>
          <w:rFonts w:asciiTheme="minorHAnsi" w:eastAsia="Times New Roman" w:hAnsiTheme="minorHAnsi" w:cstheme="minorHAnsi"/>
          <w:lang w:eastAsia="en-US"/>
        </w:rPr>
        <w:t xml:space="preserve">przez </w:t>
      </w:r>
      <w:r w:rsidR="00AA3A3B" w:rsidRPr="00D01B6C">
        <w:rPr>
          <w:rFonts w:asciiTheme="minorHAnsi" w:eastAsia="Times New Roman" w:hAnsiTheme="minorHAnsi" w:cstheme="minorHAnsi"/>
          <w:lang w:eastAsia="en-US"/>
        </w:rPr>
        <w:t>7</w:t>
      </w:r>
      <w:r w:rsidR="00943EEE" w:rsidRPr="00D01B6C">
        <w:rPr>
          <w:rFonts w:asciiTheme="minorHAnsi" w:eastAsia="Times New Roman" w:hAnsiTheme="minorHAnsi" w:cstheme="minorHAnsi"/>
          <w:lang w:eastAsia="en-US"/>
        </w:rPr>
        <w:t xml:space="preserve"> </w:t>
      </w:r>
      <w:r w:rsidRPr="00D01B6C">
        <w:rPr>
          <w:rFonts w:asciiTheme="minorHAnsi" w:eastAsia="Times New Roman" w:hAnsiTheme="minorHAnsi" w:cstheme="minorHAnsi"/>
          <w:lang w:eastAsia="en-US"/>
        </w:rPr>
        <w:t>kolejnych dni roboczych.</w:t>
      </w:r>
    </w:p>
    <w:p w14:paraId="5A152301" w14:textId="77777777" w:rsidR="00923555" w:rsidRPr="00D01B6C" w:rsidRDefault="00923555" w:rsidP="00CF66B5">
      <w:pPr>
        <w:numPr>
          <w:ilvl w:val="1"/>
          <w:numId w:val="11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wyposażenia kuchni i sali konsumenckiej w dodatkowy sprzęt, urządzenia, zastawę stołową itd. Niezbędne do prawidłowego prowadzenia bufetu – stołówki pracowniczej. </w:t>
      </w:r>
    </w:p>
    <w:p w14:paraId="77ECB088" w14:textId="77777777" w:rsidR="00923555" w:rsidRPr="00D01B6C" w:rsidRDefault="00923555" w:rsidP="00CF66B5">
      <w:pPr>
        <w:numPr>
          <w:ilvl w:val="0"/>
          <w:numId w:val="11"/>
        </w:num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lang w:eastAsia="pl-PL"/>
        </w:rPr>
        <w:t>Przez zestaw Wynajmujący rozumie posiłek  składający się z:</w:t>
      </w:r>
    </w:p>
    <w:p w14:paraId="4E3D4312" w14:textId="4B39B476" w:rsidR="00923555" w:rsidRPr="00D01B6C" w:rsidRDefault="00923555" w:rsidP="00CF66B5">
      <w:pPr>
        <w:numPr>
          <w:ilvl w:val="0"/>
          <w:numId w:val="3"/>
        </w:numPr>
        <w:tabs>
          <w:tab w:val="clear" w:pos="720"/>
          <w:tab w:val="num" w:pos="1418"/>
        </w:tabs>
        <w:spacing w:line="360" w:lineRule="auto"/>
        <w:ind w:left="1418" w:hanging="425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lang w:eastAsia="pl-PL"/>
        </w:rPr>
        <w:t xml:space="preserve">zupy + </w:t>
      </w:r>
      <w:r w:rsidR="00E634E8" w:rsidRPr="00D01B6C">
        <w:rPr>
          <w:rFonts w:asciiTheme="minorHAnsi" w:eastAsia="Times New Roman" w:hAnsiTheme="minorHAnsi" w:cstheme="minorHAnsi"/>
          <w:lang w:eastAsia="pl-PL"/>
        </w:rPr>
        <w:t>składnika mięsnego lub jarskiego</w:t>
      </w:r>
      <w:r w:rsidR="00762696" w:rsidRPr="00D01B6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01B6C">
        <w:rPr>
          <w:rFonts w:asciiTheme="minorHAnsi" w:eastAsia="Times New Roman" w:hAnsiTheme="minorHAnsi" w:cstheme="minorHAnsi"/>
          <w:lang w:eastAsia="pl-PL"/>
        </w:rPr>
        <w:t>+ dodatku skrobiowego</w:t>
      </w:r>
      <w:r w:rsidR="007C0009" w:rsidRPr="00D01B6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01B6C">
        <w:rPr>
          <w:rFonts w:asciiTheme="minorHAnsi" w:eastAsia="Times New Roman" w:hAnsiTheme="minorHAnsi" w:cstheme="minorHAnsi"/>
          <w:lang w:eastAsia="pl-PL"/>
        </w:rPr>
        <w:t>+ surówki</w:t>
      </w:r>
      <w:r w:rsidR="004D6FF2">
        <w:rPr>
          <w:rFonts w:asciiTheme="minorHAnsi" w:eastAsia="Times New Roman" w:hAnsiTheme="minorHAnsi" w:cstheme="minorHAnsi"/>
          <w:lang w:eastAsia="pl-PL"/>
        </w:rPr>
        <w:t xml:space="preserve"> </w:t>
      </w:r>
      <w:r w:rsidR="007C0009" w:rsidRPr="00D01B6C">
        <w:rPr>
          <w:rFonts w:asciiTheme="minorHAnsi" w:eastAsia="Times New Roman" w:hAnsiTheme="minorHAnsi" w:cstheme="minorHAnsi"/>
          <w:lang w:eastAsia="pl-PL"/>
        </w:rPr>
        <w:t>+ kompotu</w:t>
      </w:r>
      <w:r w:rsidRPr="00D01B6C">
        <w:rPr>
          <w:rFonts w:asciiTheme="minorHAnsi" w:eastAsia="Times New Roman" w:hAnsiTheme="minorHAnsi" w:cstheme="minorHAnsi"/>
          <w:lang w:eastAsia="pl-PL"/>
        </w:rPr>
        <w:t>,</w:t>
      </w:r>
    </w:p>
    <w:p w14:paraId="1F42F883" w14:textId="77777777" w:rsidR="00923555" w:rsidRPr="00D01B6C" w:rsidRDefault="00923555" w:rsidP="00CF66B5">
      <w:pPr>
        <w:numPr>
          <w:ilvl w:val="0"/>
          <w:numId w:val="3"/>
        </w:numPr>
        <w:tabs>
          <w:tab w:val="clear" w:pos="720"/>
          <w:tab w:val="num" w:pos="1418"/>
        </w:tabs>
        <w:spacing w:line="360" w:lineRule="auto"/>
        <w:ind w:left="1418" w:hanging="425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lang w:eastAsia="pl-PL"/>
        </w:rPr>
        <w:t xml:space="preserve">zupy + dania </w:t>
      </w:r>
      <w:r w:rsidR="0038595A" w:rsidRPr="00D01B6C">
        <w:rPr>
          <w:rFonts w:asciiTheme="minorHAnsi" w:eastAsia="Times New Roman" w:hAnsiTheme="minorHAnsi" w:cstheme="minorHAnsi"/>
          <w:lang w:eastAsia="pl-PL"/>
        </w:rPr>
        <w:t xml:space="preserve">mącznego </w:t>
      </w:r>
      <w:r w:rsidRPr="00D01B6C">
        <w:rPr>
          <w:rFonts w:asciiTheme="minorHAnsi" w:eastAsia="Times New Roman" w:hAnsiTheme="minorHAnsi" w:cstheme="minorHAnsi"/>
          <w:lang w:eastAsia="pl-PL"/>
        </w:rPr>
        <w:t xml:space="preserve">+ </w:t>
      </w:r>
      <w:r w:rsidR="00E062C7" w:rsidRPr="00D01B6C">
        <w:rPr>
          <w:rFonts w:asciiTheme="minorHAnsi" w:eastAsia="Times New Roman" w:hAnsiTheme="minorHAnsi" w:cstheme="minorHAnsi"/>
          <w:lang w:eastAsia="pl-PL"/>
        </w:rPr>
        <w:t>surówki + kompotu</w:t>
      </w:r>
      <w:r w:rsidR="0038595A" w:rsidRPr="00D01B6C">
        <w:rPr>
          <w:rFonts w:asciiTheme="minorHAnsi" w:eastAsia="Times New Roman" w:hAnsiTheme="minorHAnsi" w:cstheme="minorHAnsi"/>
          <w:lang w:eastAsia="pl-PL"/>
        </w:rPr>
        <w:t>.</w:t>
      </w:r>
    </w:p>
    <w:p w14:paraId="67446D70" w14:textId="77777777" w:rsidR="00F1588D" w:rsidRPr="00D01B6C" w:rsidRDefault="00923555" w:rsidP="00CF66B5">
      <w:pPr>
        <w:numPr>
          <w:ilvl w:val="0"/>
          <w:numId w:val="11"/>
        </w:num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D01B6C">
        <w:rPr>
          <w:rFonts w:asciiTheme="minorHAnsi" w:eastAsia="Times New Roman" w:hAnsiTheme="minorHAnsi" w:cstheme="minorHAnsi"/>
          <w:lang w:eastAsia="pl-PL"/>
        </w:rPr>
        <w:t>Waga produktu przetworzonego składnika zestawu obiadowego nie może być mniejsza niż: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923555" w:rsidRPr="00D01B6C" w14:paraId="113935F3" w14:textId="77777777" w:rsidTr="00E634E8">
        <w:tc>
          <w:tcPr>
            <w:tcW w:w="6237" w:type="dxa"/>
            <w:shd w:val="clear" w:color="auto" w:fill="D9D9D9"/>
            <w:vAlign w:val="center"/>
          </w:tcPr>
          <w:p w14:paraId="47275633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b/>
                <w:lang w:eastAsia="pl-PL"/>
              </w:rPr>
              <w:t>Rodzaj składników zestawu obiadowego</w:t>
            </w:r>
          </w:p>
        </w:tc>
        <w:tc>
          <w:tcPr>
            <w:tcW w:w="2835" w:type="dxa"/>
            <w:shd w:val="clear" w:color="auto" w:fill="D9D9D9"/>
          </w:tcPr>
          <w:p w14:paraId="4B22CDAD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gramatura przetworzonego składnika zestawu obiadowego </w:t>
            </w:r>
          </w:p>
        </w:tc>
      </w:tr>
      <w:tr w:rsidR="00923555" w:rsidRPr="00D01B6C" w14:paraId="775C3FAD" w14:textId="77777777" w:rsidTr="00E634E8">
        <w:tc>
          <w:tcPr>
            <w:tcW w:w="6237" w:type="dxa"/>
            <w:shd w:val="clear" w:color="auto" w:fill="auto"/>
            <w:vAlign w:val="center"/>
          </w:tcPr>
          <w:p w14:paraId="5AD7656C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mięso/ryba</w:t>
            </w:r>
            <w:r w:rsidR="00E634E8" w:rsidRPr="00D01B6C">
              <w:rPr>
                <w:rFonts w:asciiTheme="minorHAnsi" w:eastAsia="Times New Roman" w:hAnsiTheme="minorHAnsi" w:cstheme="minorHAnsi"/>
                <w:lang w:eastAsia="pl-PL"/>
              </w:rPr>
              <w:t>/składnik jarski (np. kotlety sojowe, papryka z farszem warzywnym)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5AB847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130 g</w:t>
            </w:r>
          </w:p>
        </w:tc>
      </w:tr>
      <w:tr w:rsidR="00923555" w:rsidRPr="00D01B6C" w14:paraId="34128C3A" w14:textId="77777777" w:rsidTr="00E634E8">
        <w:tc>
          <w:tcPr>
            <w:tcW w:w="6237" w:type="dxa"/>
            <w:shd w:val="clear" w:color="auto" w:fill="auto"/>
            <w:vAlign w:val="center"/>
          </w:tcPr>
          <w:p w14:paraId="2903BF6B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składniki skrobiowe (ziemniaki/ryż/kasza/frytki/makaron)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3312F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200 g</w:t>
            </w:r>
          </w:p>
        </w:tc>
      </w:tr>
      <w:tr w:rsidR="00923555" w:rsidRPr="00D01B6C" w14:paraId="1675EF2F" w14:textId="77777777" w:rsidTr="00E634E8">
        <w:tc>
          <w:tcPr>
            <w:tcW w:w="6237" w:type="dxa"/>
            <w:shd w:val="clear" w:color="auto" w:fill="auto"/>
            <w:vAlign w:val="center"/>
          </w:tcPr>
          <w:p w14:paraId="469A50BB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 xml:space="preserve">dania </w:t>
            </w:r>
            <w:r w:rsidR="00E634E8" w:rsidRPr="00D01B6C">
              <w:rPr>
                <w:rFonts w:asciiTheme="minorHAnsi" w:eastAsia="Times New Roman" w:hAnsiTheme="minorHAnsi" w:cstheme="minorHAnsi"/>
                <w:lang w:eastAsia="pl-PL"/>
              </w:rPr>
              <w:t xml:space="preserve">mączne </w:t>
            </w: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 xml:space="preserve">(np.: </w:t>
            </w:r>
            <w:r w:rsidRPr="00D01B6C">
              <w:rPr>
                <w:rFonts w:asciiTheme="minorHAnsi" w:eastAsia="Times New Roman" w:hAnsiTheme="minorHAnsi" w:cstheme="minorHAnsi"/>
                <w:spacing w:val="-5"/>
                <w:lang w:eastAsia="en-US"/>
              </w:rPr>
              <w:t>naleśniki, pierogi</w:t>
            </w:r>
            <w:r w:rsidR="00E634E8" w:rsidRPr="00D01B6C">
              <w:rPr>
                <w:rFonts w:asciiTheme="minorHAnsi" w:eastAsia="Times New Roman" w:hAnsiTheme="minorHAnsi" w:cstheme="minorHAnsi"/>
                <w:spacing w:val="-5"/>
                <w:lang w:eastAsia="en-US"/>
              </w:rPr>
              <w:t>, zapiekanka</w:t>
            </w:r>
            <w:r w:rsidRPr="00D01B6C">
              <w:rPr>
                <w:rFonts w:asciiTheme="minorHAnsi" w:eastAsia="Times New Roman" w:hAnsiTheme="minorHAnsi" w:cstheme="minorHAnsi"/>
                <w:spacing w:val="-5"/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7F099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350 g</w:t>
            </w:r>
          </w:p>
        </w:tc>
      </w:tr>
      <w:tr w:rsidR="00923555" w:rsidRPr="00D01B6C" w14:paraId="0300FA69" w14:textId="77777777" w:rsidTr="00E634E8">
        <w:tc>
          <w:tcPr>
            <w:tcW w:w="6237" w:type="dxa"/>
            <w:shd w:val="clear" w:color="auto" w:fill="auto"/>
            <w:vAlign w:val="center"/>
          </w:tcPr>
          <w:p w14:paraId="45658A22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surówka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710CB2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200 g</w:t>
            </w:r>
          </w:p>
        </w:tc>
      </w:tr>
      <w:tr w:rsidR="00923555" w:rsidRPr="00D01B6C" w14:paraId="6E9177CD" w14:textId="77777777" w:rsidTr="00E634E8">
        <w:tc>
          <w:tcPr>
            <w:tcW w:w="6237" w:type="dxa"/>
            <w:shd w:val="clear" w:color="auto" w:fill="auto"/>
            <w:vAlign w:val="center"/>
          </w:tcPr>
          <w:p w14:paraId="57933747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zupa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BC9448" w14:textId="77777777" w:rsidR="00923555" w:rsidRPr="00D01B6C" w:rsidRDefault="00923555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300 ml</w:t>
            </w:r>
          </w:p>
        </w:tc>
      </w:tr>
      <w:tr w:rsidR="00E062C7" w:rsidRPr="00D01B6C" w14:paraId="7B59763B" w14:textId="77777777" w:rsidTr="00E634E8">
        <w:tc>
          <w:tcPr>
            <w:tcW w:w="6237" w:type="dxa"/>
            <w:shd w:val="clear" w:color="auto" w:fill="auto"/>
            <w:vAlign w:val="center"/>
          </w:tcPr>
          <w:p w14:paraId="5DADF805" w14:textId="77777777" w:rsidR="00E062C7" w:rsidRPr="00D01B6C" w:rsidRDefault="00E062C7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kompot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10BE17" w14:textId="77777777" w:rsidR="00E062C7" w:rsidRPr="00D01B6C" w:rsidRDefault="00E062C7" w:rsidP="00CF66B5">
            <w:pPr>
              <w:tabs>
                <w:tab w:val="num" w:pos="1418"/>
              </w:tabs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01B6C">
              <w:rPr>
                <w:rFonts w:asciiTheme="minorHAnsi" w:eastAsia="Times New Roman" w:hAnsiTheme="minorHAnsi" w:cstheme="minorHAnsi"/>
                <w:lang w:eastAsia="pl-PL"/>
              </w:rPr>
              <w:t>200 ml</w:t>
            </w:r>
          </w:p>
        </w:tc>
      </w:tr>
    </w:tbl>
    <w:p w14:paraId="203FF59E" w14:textId="02D48A75" w:rsidR="00923555" w:rsidRPr="00D01B6C" w:rsidRDefault="00923555" w:rsidP="00CF66B5">
      <w:pPr>
        <w:numPr>
          <w:ilvl w:val="0"/>
          <w:numId w:val="11"/>
        </w:numPr>
        <w:spacing w:before="240" w:line="360" w:lineRule="auto"/>
        <w:ind w:left="357" w:hanging="357"/>
        <w:rPr>
          <w:rFonts w:asciiTheme="minorHAnsi" w:eastAsia="Times New Roman" w:hAnsiTheme="minorHAnsi" w:cstheme="minorHAnsi"/>
          <w:spacing w:val="-7"/>
          <w:lang w:eastAsia="pl-PL"/>
        </w:rPr>
      </w:pPr>
      <w:r w:rsidRPr="00D01B6C">
        <w:rPr>
          <w:rFonts w:asciiTheme="minorHAnsi" w:eastAsia="Times New Roman" w:hAnsiTheme="minorHAnsi" w:cstheme="minorHAnsi"/>
          <w:lang w:eastAsia="pl-PL"/>
        </w:rPr>
        <w:t>Na podstawie zaproponowanych cen zestawów ob</w:t>
      </w:r>
      <w:r w:rsidR="004D6FF2">
        <w:rPr>
          <w:rFonts w:asciiTheme="minorHAnsi" w:eastAsia="Times New Roman" w:hAnsiTheme="minorHAnsi" w:cstheme="minorHAnsi"/>
          <w:lang w:eastAsia="pl-PL"/>
        </w:rPr>
        <w:t xml:space="preserve">iadowych przez Najemcę </w:t>
      </w:r>
      <w:r w:rsidRPr="00D01B6C">
        <w:rPr>
          <w:rFonts w:asciiTheme="minorHAnsi" w:eastAsia="Times New Roman" w:hAnsiTheme="minorHAnsi" w:cstheme="minorHAnsi"/>
          <w:lang w:eastAsia="pl-PL"/>
        </w:rPr>
        <w:t xml:space="preserve">pkt. 4 formularza ofertowego - załącznik nr 1 do Regulaminu, Wynajmujący wyliczy średnią cenę zestawu obiadowego. Wyliczona średnia cena zestawu obiadowego, o których mowa 1.3. będzie obowiązywała przez okres 12 miesięcy od dnia rozpoczęcia prowadzenia bufetu – stołówki pracowniczej. </w:t>
      </w:r>
      <w:r w:rsidRPr="00D01B6C">
        <w:rPr>
          <w:rFonts w:asciiTheme="minorHAnsi" w:eastAsia="Times New Roman" w:hAnsiTheme="minorHAnsi" w:cstheme="minorHAnsi"/>
          <w:spacing w:val="-7"/>
          <w:lang w:eastAsia="pl-PL"/>
        </w:rPr>
        <w:t>Po tym okresie,  każda planowana podwyżka cen zestawu obiadowego wymagać będzie zgody Wynajmującego.</w:t>
      </w:r>
    </w:p>
    <w:p w14:paraId="50BE77FA" w14:textId="77777777" w:rsidR="00923555" w:rsidRPr="00D01B6C" w:rsidRDefault="00923555" w:rsidP="00CF66B5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Najemca na własny koszt zobowiązany będzie uzyskać wszelkie wymagane zezwolenia na rozpoczęcie działalności gastronomicznej w lokalu będącym przedmiotem konkursu.</w:t>
      </w:r>
    </w:p>
    <w:p w14:paraId="360D99E6" w14:textId="77777777" w:rsidR="00923555" w:rsidRPr="00D01B6C" w:rsidRDefault="00923555" w:rsidP="00CF66B5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Najemca będzie ponosił koszty:</w:t>
      </w:r>
    </w:p>
    <w:p w14:paraId="42D5CB7F" w14:textId="0839D450" w:rsidR="00923555" w:rsidRPr="00D01B6C" w:rsidRDefault="00923555" w:rsidP="00CF66B5">
      <w:pPr>
        <w:numPr>
          <w:ilvl w:val="1"/>
          <w:numId w:val="11"/>
        </w:numPr>
        <w:spacing w:line="360" w:lineRule="auto"/>
        <w:ind w:left="1418" w:hanging="602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lastRenderedPageBreak/>
        <w:t xml:space="preserve">za najem pomieszczeń miesięczny czynsz, w wysokości netto stanowiącej 1,5 % osiągniętego w danym miesiącu obrotu netto z działalności prowadzonej w tych pomieszczeniach. Do kwoty, o której mowa w zdaniu poprzedzającym, zostanie doliczony należny podatek od towarów i usług (VAT). W celu wyliczenia wysokości czynszu za poprzedni miesiąc Najemca </w:t>
      </w:r>
      <w:r w:rsidR="00633935" w:rsidRPr="00D01B6C">
        <w:rPr>
          <w:rFonts w:asciiTheme="minorHAnsi" w:hAnsiTheme="minorHAnsi" w:cstheme="minorHAnsi"/>
        </w:rPr>
        <w:t>przekaże</w:t>
      </w:r>
      <w:r w:rsidR="004D6FF2">
        <w:rPr>
          <w:rFonts w:asciiTheme="minorHAnsi" w:hAnsiTheme="minorHAnsi" w:cstheme="minorHAnsi"/>
        </w:rPr>
        <w:t xml:space="preserve"> </w:t>
      </w:r>
      <w:r w:rsidRPr="00D01B6C">
        <w:rPr>
          <w:rFonts w:asciiTheme="minorHAnsi" w:hAnsiTheme="minorHAnsi" w:cstheme="minorHAnsi"/>
        </w:rPr>
        <w:t>w terminie do 5 dnia kolejnego miesiąca wydruk lub wydruki z kasy fiskalnej przedstawiają</w:t>
      </w:r>
      <w:r w:rsidR="004010FA" w:rsidRPr="00D01B6C">
        <w:rPr>
          <w:rFonts w:asciiTheme="minorHAnsi" w:hAnsiTheme="minorHAnsi" w:cstheme="minorHAnsi"/>
        </w:rPr>
        <w:t>ce wysokość osiągniętego obrotu,</w:t>
      </w:r>
    </w:p>
    <w:p w14:paraId="1EEC90CB" w14:textId="77777777" w:rsidR="00923555" w:rsidRPr="00D01B6C" w:rsidRDefault="00923555" w:rsidP="00CF66B5">
      <w:pPr>
        <w:numPr>
          <w:ilvl w:val="1"/>
          <w:numId w:val="16"/>
        </w:numPr>
        <w:spacing w:line="360" w:lineRule="auto"/>
        <w:ind w:left="1418" w:hanging="644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ogrzewania – rozliczane proporcjonalnie do zajmowanej powierzchni</w:t>
      </w:r>
      <w:r w:rsidR="00131DE2" w:rsidRPr="00D01B6C">
        <w:rPr>
          <w:rFonts w:asciiTheme="minorHAnsi" w:hAnsiTheme="minorHAnsi" w:cstheme="minorHAnsi"/>
        </w:rPr>
        <w:t xml:space="preserve"> (</w:t>
      </w:r>
      <w:r w:rsidR="00131DE2" w:rsidRPr="00D01B6C">
        <w:rPr>
          <w:rFonts w:asciiTheme="minorHAnsi" w:hAnsiTheme="minorHAnsi" w:cstheme="minorHAnsi"/>
          <w:i/>
        </w:rPr>
        <w:t>rozliczenie w formie ryczałtowej</w:t>
      </w:r>
      <w:r w:rsidR="00131DE2" w:rsidRPr="00D01B6C">
        <w:rPr>
          <w:rFonts w:asciiTheme="minorHAnsi" w:hAnsiTheme="minorHAnsi" w:cstheme="minorHAnsi"/>
        </w:rPr>
        <w:t>),</w:t>
      </w:r>
    </w:p>
    <w:p w14:paraId="747B846C" w14:textId="77777777" w:rsidR="00923555" w:rsidRPr="00D01B6C" w:rsidRDefault="00923555" w:rsidP="00CF66B5">
      <w:pPr>
        <w:numPr>
          <w:ilvl w:val="1"/>
          <w:numId w:val="16"/>
        </w:numPr>
        <w:spacing w:line="360" w:lineRule="auto"/>
        <w:ind w:left="1418" w:hanging="644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dostawy wody i odprowadzania ścieków, rozliczane wg. wskazań podliczników,</w:t>
      </w:r>
    </w:p>
    <w:p w14:paraId="41942AC8" w14:textId="77777777" w:rsidR="00923555" w:rsidRPr="00D01B6C" w:rsidRDefault="00923555" w:rsidP="00CF66B5">
      <w:pPr>
        <w:numPr>
          <w:ilvl w:val="1"/>
          <w:numId w:val="16"/>
        </w:numPr>
        <w:spacing w:line="360" w:lineRule="auto"/>
        <w:ind w:left="1418" w:hanging="644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podgrzewu wody za ilość ciepła zużytego do podgrzania 1 m</w:t>
      </w:r>
      <w:r w:rsidRPr="00D01B6C">
        <w:rPr>
          <w:rFonts w:asciiTheme="minorHAnsi" w:hAnsiTheme="minorHAnsi" w:cstheme="minorHAnsi"/>
          <w:vertAlign w:val="superscript"/>
        </w:rPr>
        <w:t>3</w:t>
      </w:r>
      <w:r w:rsidRPr="00D01B6C">
        <w:rPr>
          <w:rFonts w:asciiTheme="minorHAnsi" w:hAnsiTheme="minorHAnsi" w:cstheme="minorHAnsi"/>
        </w:rPr>
        <w:t>,</w:t>
      </w:r>
    </w:p>
    <w:p w14:paraId="6C3A04C2" w14:textId="77777777" w:rsidR="00225659" w:rsidRPr="00D01B6C" w:rsidRDefault="00923555" w:rsidP="00CF66B5">
      <w:pPr>
        <w:numPr>
          <w:ilvl w:val="1"/>
          <w:numId w:val="16"/>
        </w:numPr>
        <w:spacing w:line="360" w:lineRule="auto"/>
        <w:ind w:left="1418" w:hanging="644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dostawy energii elektrycznej, rozliczane wg wskazań podliczników,</w:t>
      </w:r>
    </w:p>
    <w:p w14:paraId="08D578F8" w14:textId="7F58ECDE" w:rsidR="00225659" w:rsidRPr="00D01B6C" w:rsidRDefault="00923555" w:rsidP="00CF66B5">
      <w:pPr>
        <w:numPr>
          <w:ilvl w:val="1"/>
          <w:numId w:val="16"/>
        </w:numPr>
        <w:spacing w:line="360" w:lineRule="auto"/>
        <w:ind w:left="1418" w:hanging="644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bieżącego czyszczenia separatora t</w:t>
      </w:r>
      <w:r w:rsidR="004D6FF2">
        <w:rPr>
          <w:rFonts w:asciiTheme="minorHAnsi" w:hAnsiTheme="minorHAnsi" w:cstheme="minorHAnsi"/>
        </w:rPr>
        <w:t xml:space="preserve">łuszczu oraz wywozu powstałego  </w:t>
      </w:r>
      <w:r w:rsidRPr="00D01B6C">
        <w:rPr>
          <w:rFonts w:asciiTheme="minorHAnsi" w:hAnsiTheme="minorHAnsi" w:cstheme="minorHAnsi"/>
        </w:rPr>
        <w:t>w nim odpadu</w:t>
      </w:r>
      <w:r w:rsidR="00225659" w:rsidRPr="00D01B6C">
        <w:rPr>
          <w:rFonts w:asciiTheme="minorHAnsi" w:hAnsiTheme="minorHAnsi" w:cstheme="minorHAnsi"/>
        </w:rPr>
        <w:t xml:space="preserve"> (</w:t>
      </w:r>
      <w:r w:rsidR="00225659" w:rsidRPr="00D01B6C">
        <w:rPr>
          <w:rFonts w:asciiTheme="minorHAnsi" w:hAnsiTheme="minorHAnsi" w:cstheme="minorHAnsi"/>
          <w:i/>
        </w:rPr>
        <w:t>Wynajmujący nie posiada informacji dotyczących kosztu realizacji tej czynności</w:t>
      </w:r>
      <w:r w:rsidR="00225659" w:rsidRPr="00D01B6C">
        <w:rPr>
          <w:rFonts w:asciiTheme="minorHAnsi" w:hAnsiTheme="minorHAnsi" w:cstheme="minorHAnsi"/>
        </w:rPr>
        <w:t>)</w:t>
      </w:r>
      <w:r w:rsidRPr="00D01B6C">
        <w:rPr>
          <w:rFonts w:asciiTheme="minorHAnsi" w:hAnsiTheme="minorHAnsi" w:cstheme="minorHAnsi"/>
        </w:rPr>
        <w:t>,</w:t>
      </w:r>
    </w:p>
    <w:p w14:paraId="008E8A8E" w14:textId="1183F95C" w:rsidR="00225659" w:rsidRPr="00D01B6C" w:rsidRDefault="00923555" w:rsidP="00CF66B5">
      <w:pPr>
        <w:numPr>
          <w:ilvl w:val="1"/>
          <w:numId w:val="16"/>
        </w:numPr>
        <w:spacing w:line="360" w:lineRule="auto"/>
        <w:ind w:left="1418" w:hanging="644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usuwania nieczystości stałych. Najemca zobowiązany będzie do składania odpowiednich deklaracji do Urzędu Dzielnicy o wysokości opłaty za gospodarowanie odpadami komunalnymi i wnoszenia z tego tytułu odpowiednich opłat</w:t>
      </w:r>
      <w:r w:rsidR="00561AEE" w:rsidRPr="00D01B6C">
        <w:rPr>
          <w:rFonts w:asciiTheme="minorHAnsi" w:hAnsiTheme="minorHAnsi" w:cstheme="minorHAnsi"/>
        </w:rPr>
        <w:t xml:space="preserve"> (</w:t>
      </w:r>
      <w:r w:rsidR="00561AEE" w:rsidRPr="00D01B6C">
        <w:rPr>
          <w:rFonts w:asciiTheme="minorHAnsi" w:hAnsiTheme="minorHAnsi" w:cstheme="minorHAnsi"/>
          <w:i/>
        </w:rPr>
        <w:t>Wynajmujący nie posiada informacji dotyczących kosztu realizacji tej czynności</w:t>
      </w:r>
      <w:r w:rsidR="00561AEE" w:rsidRPr="00D01B6C">
        <w:rPr>
          <w:rFonts w:asciiTheme="minorHAnsi" w:hAnsiTheme="minorHAnsi" w:cstheme="minorHAnsi"/>
        </w:rPr>
        <w:t>),</w:t>
      </w:r>
    </w:p>
    <w:p w14:paraId="77660F7F" w14:textId="77777777" w:rsidR="00A5400C" w:rsidRPr="00D01B6C" w:rsidRDefault="00923555" w:rsidP="00CF66B5">
      <w:pPr>
        <w:numPr>
          <w:ilvl w:val="1"/>
          <w:numId w:val="16"/>
        </w:numPr>
        <w:spacing w:line="360" w:lineRule="auto"/>
        <w:ind w:left="1418" w:hanging="644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konserwacji i napraw użytkowanych przez Najemcę składników majątku trwałego</w:t>
      </w:r>
      <w:r w:rsidR="00A5400C" w:rsidRPr="00D01B6C">
        <w:rPr>
          <w:rFonts w:asciiTheme="minorHAnsi" w:hAnsiTheme="minorHAnsi" w:cstheme="minorHAnsi"/>
        </w:rPr>
        <w:t>,</w:t>
      </w:r>
    </w:p>
    <w:p w14:paraId="216D77E5" w14:textId="5C41ACD7" w:rsidR="00923555" w:rsidRPr="00D01B6C" w:rsidRDefault="00A5400C" w:rsidP="00CF66B5">
      <w:pPr>
        <w:numPr>
          <w:ilvl w:val="1"/>
          <w:numId w:val="16"/>
        </w:numPr>
        <w:spacing w:line="360" w:lineRule="auto"/>
        <w:ind w:left="1418" w:hanging="644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dezynsekcji </w:t>
      </w:r>
      <w:r w:rsidR="006E2EDF" w:rsidRPr="00D01B6C">
        <w:rPr>
          <w:rFonts w:asciiTheme="minorHAnsi" w:hAnsiTheme="minorHAnsi" w:cstheme="minorHAnsi"/>
        </w:rPr>
        <w:t>w Wynajmowanych pomieszczeniach</w:t>
      </w:r>
      <w:r w:rsidR="00BA7EDC" w:rsidRPr="00D01B6C">
        <w:rPr>
          <w:rFonts w:asciiTheme="minorHAnsi" w:hAnsiTheme="minorHAnsi" w:cstheme="minorHAnsi"/>
        </w:rPr>
        <w:t xml:space="preserve"> przynajmniej raz w roku (</w:t>
      </w:r>
      <w:r w:rsidR="00BA7EDC" w:rsidRPr="00D01B6C">
        <w:rPr>
          <w:rFonts w:asciiTheme="minorHAnsi" w:hAnsiTheme="minorHAnsi" w:cstheme="minorHAnsi"/>
          <w:i/>
        </w:rPr>
        <w:t>ostatnia dezynsekcja została przeprowadzona w 20</w:t>
      </w:r>
      <w:r w:rsidR="00612884" w:rsidRPr="00D01B6C">
        <w:rPr>
          <w:rFonts w:asciiTheme="minorHAnsi" w:hAnsiTheme="minorHAnsi" w:cstheme="minorHAnsi"/>
          <w:i/>
        </w:rPr>
        <w:t>23</w:t>
      </w:r>
      <w:r w:rsidR="00BA7EDC" w:rsidRPr="00D01B6C">
        <w:rPr>
          <w:rFonts w:asciiTheme="minorHAnsi" w:hAnsiTheme="minorHAnsi" w:cstheme="minorHAnsi"/>
          <w:i/>
        </w:rPr>
        <w:t xml:space="preserve"> roku) </w:t>
      </w:r>
      <w:r w:rsidR="00BA7EDC" w:rsidRPr="00D01B6C">
        <w:rPr>
          <w:rFonts w:asciiTheme="minorHAnsi" w:hAnsiTheme="minorHAnsi" w:cstheme="minorHAnsi"/>
        </w:rPr>
        <w:t>oraz deratyzacji</w:t>
      </w:r>
      <w:r w:rsidR="004D6FF2">
        <w:rPr>
          <w:rFonts w:asciiTheme="minorHAnsi" w:hAnsiTheme="minorHAnsi" w:cstheme="minorHAnsi"/>
        </w:rPr>
        <w:t xml:space="preserve"> </w:t>
      </w:r>
      <w:r w:rsidR="00BA7EDC" w:rsidRPr="00D01B6C">
        <w:rPr>
          <w:rFonts w:asciiTheme="minorHAnsi" w:hAnsiTheme="minorHAnsi" w:cstheme="minorHAnsi"/>
        </w:rPr>
        <w:t>w miarę potrzeb.</w:t>
      </w:r>
    </w:p>
    <w:p w14:paraId="7F9D5BD6" w14:textId="5E90A578" w:rsidR="00923555" w:rsidRPr="00D01B6C" w:rsidRDefault="00923555" w:rsidP="00CF66B5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Najemca zobowiązany będzie do niezwłocznego informowania Wynajmującego o zaistniałej awarii instalacji, wyposażenia i urządzeń technicznych, które są własnością Wynajmującego.</w:t>
      </w:r>
    </w:p>
    <w:p w14:paraId="52D9242A" w14:textId="77777777" w:rsidR="00923555" w:rsidRPr="00D01B6C" w:rsidRDefault="00923555" w:rsidP="00CF66B5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W celu umożliwienia Najemcom zapoznania się z warunkami lokalowymi, Wynajmujący zaprasza Najemców na wizję lokalną</w:t>
      </w:r>
      <w:r w:rsidR="008412E3" w:rsidRPr="00D01B6C">
        <w:rPr>
          <w:rFonts w:asciiTheme="minorHAnsi" w:hAnsiTheme="minorHAnsi" w:cstheme="minorHAnsi"/>
        </w:rPr>
        <w:t xml:space="preserve"> sali konsumenckiej.</w:t>
      </w:r>
    </w:p>
    <w:p w14:paraId="64B3D036" w14:textId="77777777" w:rsidR="000D4E07" w:rsidRPr="00D01B6C" w:rsidRDefault="008412E3" w:rsidP="00CF66B5">
      <w:pPr>
        <w:tabs>
          <w:tab w:val="left" w:pos="284"/>
        </w:tabs>
        <w:spacing w:line="360" w:lineRule="auto"/>
        <w:ind w:left="360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Chęć u</w:t>
      </w:r>
      <w:r w:rsidR="00B35BD2" w:rsidRPr="00D01B6C">
        <w:rPr>
          <w:rFonts w:asciiTheme="minorHAnsi" w:hAnsiTheme="minorHAnsi" w:cstheme="minorHAnsi"/>
        </w:rPr>
        <w:t>dział</w:t>
      </w:r>
      <w:r w:rsidR="00ED4020" w:rsidRPr="00D01B6C">
        <w:rPr>
          <w:rFonts w:asciiTheme="minorHAnsi" w:hAnsiTheme="minorHAnsi" w:cstheme="minorHAnsi"/>
        </w:rPr>
        <w:t>u</w:t>
      </w:r>
      <w:r w:rsidR="00B35BD2" w:rsidRPr="00D01B6C">
        <w:rPr>
          <w:rFonts w:asciiTheme="minorHAnsi" w:hAnsiTheme="minorHAnsi" w:cstheme="minorHAnsi"/>
        </w:rPr>
        <w:t xml:space="preserve"> w wizji lokalnej należy </w:t>
      </w:r>
      <w:r w:rsidRPr="00D01B6C">
        <w:rPr>
          <w:rFonts w:asciiTheme="minorHAnsi" w:hAnsiTheme="minorHAnsi" w:cstheme="minorHAnsi"/>
        </w:rPr>
        <w:t>zgłaszać</w:t>
      </w:r>
      <w:r w:rsidR="00B35BD2" w:rsidRPr="00D01B6C">
        <w:rPr>
          <w:rFonts w:asciiTheme="minorHAnsi" w:hAnsiTheme="minorHAnsi" w:cstheme="minorHAnsi"/>
        </w:rPr>
        <w:t xml:space="preserve"> drogą mailową, na adres</w:t>
      </w:r>
      <w:r w:rsidRPr="00D01B6C">
        <w:rPr>
          <w:rFonts w:asciiTheme="minorHAnsi" w:hAnsiTheme="minorHAnsi" w:cstheme="minorHAnsi"/>
        </w:rPr>
        <w:t>y</w:t>
      </w:r>
      <w:r w:rsidR="00B35BD2" w:rsidRPr="00D01B6C">
        <w:rPr>
          <w:rFonts w:asciiTheme="minorHAnsi" w:hAnsiTheme="minorHAnsi" w:cstheme="minorHAnsi"/>
        </w:rPr>
        <w:t xml:space="preserve">: </w:t>
      </w:r>
    </w:p>
    <w:p w14:paraId="2A1355F8" w14:textId="0AEFDCBB" w:rsidR="00B922C8" w:rsidRPr="00D01B6C" w:rsidRDefault="000D4E07" w:rsidP="00CF66B5">
      <w:pPr>
        <w:tabs>
          <w:tab w:val="left" w:pos="284"/>
        </w:tabs>
        <w:spacing w:line="360" w:lineRule="auto"/>
        <w:ind w:left="360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lastRenderedPageBreak/>
        <w:t>-</w:t>
      </w:r>
      <w:r w:rsidR="008E4B43">
        <w:rPr>
          <w:rFonts w:asciiTheme="minorHAnsi" w:hAnsiTheme="minorHAnsi" w:cstheme="minorHAnsi"/>
        </w:rPr>
        <w:t xml:space="preserve"> </w:t>
      </w:r>
      <w:hyperlink r:id="rId13" w:tooltip="kliknij aby wysłać wiadomość" w:history="1">
        <w:r w:rsidR="008E4B43">
          <w:rPr>
            <w:rStyle w:val="Hipercze"/>
            <w:rFonts w:asciiTheme="minorHAnsi" w:hAnsiTheme="minorHAnsi" w:cstheme="minorHAnsi"/>
          </w:rPr>
          <w:t>kontakt do Pani Iwony Przygody</w:t>
        </w:r>
      </w:hyperlink>
    </w:p>
    <w:p w14:paraId="0F7E8C91" w14:textId="51E346C9" w:rsidR="00B922C8" w:rsidRPr="00D01B6C" w:rsidRDefault="000D4E07" w:rsidP="00CF66B5">
      <w:pPr>
        <w:tabs>
          <w:tab w:val="left" w:pos="284"/>
        </w:tabs>
        <w:spacing w:line="360" w:lineRule="auto"/>
        <w:ind w:left="360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- </w:t>
      </w:r>
      <w:hyperlink r:id="rId14" w:tooltip="kliknij aby wysłać wiadomość" w:history="1">
        <w:r w:rsidR="008E4B43">
          <w:rPr>
            <w:rStyle w:val="Hipercze"/>
            <w:rFonts w:asciiTheme="minorHAnsi" w:hAnsiTheme="minorHAnsi" w:cstheme="minorHAnsi"/>
          </w:rPr>
          <w:t>kontakt do pana Piotra Rucińskiego</w:t>
        </w:r>
      </w:hyperlink>
      <w:r w:rsidR="008E4B43">
        <w:rPr>
          <w:rFonts w:asciiTheme="minorHAnsi" w:hAnsiTheme="minorHAnsi" w:cstheme="minorHAnsi"/>
        </w:rPr>
        <w:t xml:space="preserve"> </w:t>
      </w:r>
    </w:p>
    <w:p w14:paraId="04099DED" w14:textId="7FF57111" w:rsidR="00923555" w:rsidRPr="00D01B6C" w:rsidRDefault="00B35BD2" w:rsidP="00CF66B5">
      <w:pPr>
        <w:tabs>
          <w:tab w:val="left" w:pos="284"/>
        </w:tabs>
        <w:spacing w:line="360" w:lineRule="auto"/>
        <w:ind w:left="360"/>
        <w:rPr>
          <w:rFonts w:asciiTheme="minorHAnsi" w:hAnsiTheme="minorHAnsi" w:cstheme="minorHAnsi"/>
          <w:b/>
        </w:rPr>
      </w:pPr>
      <w:r w:rsidRPr="00D01B6C">
        <w:rPr>
          <w:rFonts w:asciiTheme="minorHAnsi" w:hAnsiTheme="minorHAnsi" w:cstheme="minorHAnsi"/>
        </w:rPr>
        <w:t>W mailu należy podać</w:t>
      </w:r>
      <w:r w:rsidR="006E2EDF" w:rsidRPr="00D01B6C">
        <w:rPr>
          <w:rFonts w:asciiTheme="minorHAnsi" w:hAnsiTheme="minorHAnsi" w:cstheme="minorHAnsi"/>
        </w:rPr>
        <w:t xml:space="preserve"> </w:t>
      </w:r>
      <w:r w:rsidRPr="00D01B6C">
        <w:rPr>
          <w:rFonts w:asciiTheme="minorHAnsi" w:hAnsiTheme="minorHAnsi" w:cstheme="minorHAnsi"/>
        </w:rPr>
        <w:t>imiona i nazwisk</w:t>
      </w:r>
      <w:r w:rsidR="008412E3" w:rsidRPr="00D01B6C">
        <w:rPr>
          <w:rFonts w:asciiTheme="minorHAnsi" w:hAnsiTheme="minorHAnsi" w:cstheme="minorHAnsi"/>
        </w:rPr>
        <w:t>a uc</w:t>
      </w:r>
      <w:r w:rsidR="004D6FF2">
        <w:rPr>
          <w:rFonts w:asciiTheme="minorHAnsi" w:hAnsiTheme="minorHAnsi" w:cstheme="minorHAnsi"/>
        </w:rPr>
        <w:t xml:space="preserve">zestników oraz numery telefonów </w:t>
      </w:r>
      <w:r w:rsidR="008412E3" w:rsidRPr="00D01B6C">
        <w:rPr>
          <w:rFonts w:asciiTheme="minorHAnsi" w:hAnsiTheme="minorHAnsi" w:cstheme="minorHAnsi"/>
        </w:rPr>
        <w:t>kontaktowych. Terminy wizji będą ustalane</w:t>
      </w:r>
      <w:r w:rsidR="008E4B43">
        <w:rPr>
          <w:rFonts w:asciiTheme="minorHAnsi" w:hAnsiTheme="minorHAnsi" w:cstheme="minorHAnsi"/>
        </w:rPr>
        <w:t xml:space="preserve"> </w:t>
      </w:r>
      <w:r w:rsidR="008412E3" w:rsidRPr="00D01B6C">
        <w:rPr>
          <w:rFonts w:asciiTheme="minorHAnsi" w:hAnsiTheme="minorHAnsi" w:cstheme="minorHAnsi"/>
        </w:rPr>
        <w:t>na bieżąco.</w:t>
      </w:r>
    </w:p>
    <w:p w14:paraId="1896D6DB" w14:textId="77777777" w:rsidR="006C3298" w:rsidRPr="006C3298" w:rsidRDefault="006C3298" w:rsidP="00CF66B5">
      <w:pPr>
        <w:pStyle w:val="Nagwek2"/>
        <w:rPr>
          <w:rFonts w:eastAsia="Times New Roman"/>
          <w:lang w:eastAsia="pl-PL"/>
        </w:rPr>
      </w:pPr>
      <w:r w:rsidRPr="006C3298">
        <w:rPr>
          <w:rFonts w:eastAsia="Times New Roman"/>
          <w:lang w:eastAsia="pl-PL"/>
        </w:rPr>
        <w:t>ROZDZIAŁ V</w:t>
      </w:r>
    </w:p>
    <w:p w14:paraId="6E08ECB0" w14:textId="6DBD4CB3" w:rsidR="004A1057" w:rsidRPr="00D01B6C" w:rsidRDefault="006C3298" w:rsidP="00CF66B5">
      <w:pPr>
        <w:pStyle w:val="Nagwek2"/>
        <w:rPr>
          <w:szCs w:val="24"/>
        </w:rPr>
      </w:pPr>
      <w:r w:rsidRPr="006C3298">
        <w:rPr>
          <w:rFonts w:eastAsia="Times New Roman"/>
          <w:lang w:eastAsia="pl-PL"/>
        </w:rPr>
        <w:t>WARUNKI UDZIAŁU W POSTĘPOWANIU</w:t>
      </w:r>
    </w:p>
    <w:p w14:paraId="676D0C7A" w14:textId="77777777" w:rsidR="00923555" w:rsidRPr="00D01B6C" w:rsidRDefault="00923555" w:rsidP="00CF66B5">
      <w:pPr>
        <w:numPr>
          <w:ilvl w:val="1"/>
          <w:numId w:val="10"/>
        </w:numPr>
        <w:tabs>
          <w:tab w:val="clear" w:pos="816"/>
          <w:tab w:val="num" w:pos="426"/>
        </w:tabs>
        <w:spacing w:line="360" w:lineRule="auto"/>
        <w:ind w:hanging="81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Wynajmujący rozpatrzy wyłącznie oferty Najemców, którzy spełniają poniższe warunki:</w:t>
      </w:r>
    </w:p>
    <w:p w14:paraId="5D849DED" w14:textId="77777777" w:rsidR="00923555" w:rsidRPr="00D01B6C" w:rsidRDefault="00923555" w:rsidP="00CF66B5">
      <w:pPr>
        <w:numPr>
          <w:ilvl w:val="1"/>
          <w:numId w:val="12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posiadają upraw</w:t>
      </w:r>
      <w:r w:rsidR="000C5F7C" w:rsidRPr="00D01B6C">
        <w:rPr>
          <w:rFonts w:asciiTheme="minorHAnsi" w:hAnsiTheme="minorHAnsi" w:cstheme="minorHAnsi"/>
        </w:rPr>
        <w:t>n</w:t>
      </w:r>
      <w:r w:rsidRPr="00D01B6C">
        <w:rPr>
          <w:rFonts w:asciiTheme="minorHAnsi" w:hAnsiTheme="minorHAnsi" w:cstheme="minorHAnsi"/>
        </w:rPr>
        <w:t>ienia do wykonania działalności lub czynności w zakresie świadczenia usług gastronomicznych,</w:t>
      </w:r>
    </w:p>
    <w:p w14:paraId="43AB85BB" w14:textId="399D90B5" w:rsidR="00923555" w:rsidRPr="00D01B6C" w:rsidRDefault="00923555" w:rsidP="00CF66B5">
      <w:pPr>
        <w:numPr>
          <w:ilvl w:val="1"/>
          <w:numId w:val="12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posiadają doświadczenie w prowadzeniu działaln</w:t>
      </w:r>
      <w:r w:rsidR="000C5F7C" w:rsidRPr="00D01B6C">
        <w:rPr>
          <w:rFonts w:asciiTheme="minorHAnsi" w:hAnsiTheme="minorHAnsi" w:cstheme="minorHAnsi"/>
        </w:rPr>
        <w:t>ości gastronomicznej, tj. wykażą</w:t>
      </w:r>
      <w:r w:rsidRPr="00D01B6C">
        <w:rPr>
          <w:rFonts w:asciiTheme="minorHAnsi" w:hAnsiTheme="minorHAnsi" w:cstheme="minorHAnsi"/>
        </w:rPr>
        <w:t xml:space="preserve">, że w okresie ostatnich </w:t>
      </w:r>
      <w:r w:rsidR="000C5F7C" w:rsidRPr="00D01B6C">
        <w:rPr>
          <w:rFonts w:asciiTheme="minorHAnsi" w:hAnsiTheme="minorHAnsi" w:cstheme="minorHAnsi"/>
        </w:rPr>
        <w:t>3 lat realizowali</w:t>
      </w:r>
      <w:r w:rsidR="00A70D90" w:rsidRPr="00D01B6C">
        <w:rPr>
          <w:rFonts w:asciiTheme="minorHAnsi" w:hAnsiTheme="minorHAnsi" w:cstheme="minorHAnsi"/>
        </w:rPr>
        <w:t xml:space="preserve"> z należytą</w:t>
      </w:r>
      <w:r w:rsidRPr="00D01B6C">
        <w:rPr>
          <w:rFonts w:asciiTheme="minorHAnsi" w:hAnsiTheme="minorHAnsi" w:cstheme="minorHAnsi"/>
        </w:rPr>
        <w:t xml:space="preserve"> starannością co najmniej 3 usługi polegające na prowadzeniu bufetu/stołówki</w:t>
      </w:r>
      <w:r w:rsidR="00A70D90" w:rsidRPr="00D01B6C">
        <w:rPr>
          <w:rFonts w:asciiTheme="minorHAnsi" w:hAnsiTheme="minorHAnsi" w:cstheme="minorHAnsi"/>
        </w:rPr>
        <w:t>/restauracji</w:t>
      </w:r>
      <w:r w:rsidRPr="00D01B6C">
        <w:rPr>
          <w:rFonts w:asciiTheme="minorHAnsi" w:hAnsiTheme="minorHAnsi" w:cstheme="minorHAnsi"/>
        </w:rPr>
        <w:t xml:space="preserve"> przez okres minimum</w:t>
      </w:r>
      <w:r w:rsidR="004D6FF2">
        <w:rPr>
          <w:rFonts w:asciiTheme="minorHAnsi" w:hAnsiTheme="minorHAnsi" w:cstheme="minorHAnsi"/>
        </w:rPr>
        <w:t xml:space="preserve"> </w:t>
      </w:r>
      <w:r w:rsidRPr="00D01B6C">
        <w:rPr>
          <w:rFonts w:asciiTheme="minorHAnsi" w:hAnsiTheme="minorHAnsi" w:cstheme="minorHAnsi"/>
        </w:rPr>
        <w:t>12 miesięcy.</w:t>
      </w:r>
    </w:p>
    <w:p w14:paraId="263641B5" w14:textId="77777777" w:rsidR="00923555" w:rsidRPr="00D01B6C" w:rsidRDefault="00923555" w:rsidP="00CF66B5">
      <w:pPr>
        <w:numPr>
          <w:ilvl w:val="1"/>
          <w:numId w:val="12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legitymują się wdrożeniem wymagań normy HACCP,</w:t>
      </w:r>
    </w:p>
    <w:p w14:paraId="0A839061" w14:textId="77777777" w:rsidR="00923555" w:rsidRPr="00D01B6C" w:rsidRDefault="00923555" w:rsidP="00CF66B5">
      <w:pPr>
        <w:numPr>
          <w:ilvl w:val="1"/>
          <w:numId w:val="12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nie zalegają z opłacaniem składek na ubezpieczenia społeczne i zdrowotne,</w:t>
      </w:r>
    </w:p>
    <w:p w14:paraId="7446819F" w14:textId="77777777" w:rsidR="00923555" w:rsidRPr="00D01B6C" w:rsidRDefault="00923555" w:rsidP="00CF66B5">
      <w:pPr>
        <w:numPr>
          <w:ilvl w:val="1"/>
          <w:numId w:val="12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nie zalegają z opłacaniem podatków,</w:t>
      </w:r>
    </w:p>
    <w:p w14:paraId="4FE7AD4B" w14:textId="77777777" w:rsidR="00923555" w:rsidRPr="00D01B6C" w:rsidRDefault="00923555" w:rsidP="00CF66B5">
      <w:pPr>
        <w:numPr>
          <w:ilvl w:val="1"/>
          <w:numId w:val="12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nie wszczęto wobec nich postępowania egzekucyjnego, postępowania upadłościowego, postępowania układowego, nie ogłoszono likwidacji bądź upadłości.</w:t>
      </w:r>
    </w:p>
    <w:p w14:paraId="5EAE9060" w14:textId="77777777" w:rsidR="006C3298" w:rsidRPr="006C3298" w:rsidRDefault="006C3298" w:rsidP="00CF66B5">
      <w:pPr>
        <w:pStyle w:val="Nagwek2"/>
        <w:rPr>
          <w:rFonts w:eastAsia="Times New Roman"/>
          <w:lang w:eastAsia="pl-PL"/>
        </w:rPr>
      </w:pPr>
      <w:r w:rsidRPr="006C3298">
        <w:rPr>
          <w:rFonts w:eastAsia="Times New Roman"/>
          <w:lang w:eastAsia="pl-PL"/>
        </w:rPr>
        <w:t>ROZDZIAŁ VI</w:t>
      </w:r>
    </w:p>
    <w:p w14:paraId="18DE90AD" w14:textId="69E5A5D0" w:rsidR="00923555" w:rsidRPr="00D01B6C" w:rsidRDefault="006C3298" w:rsidP="00CF66B5">
      <w:pPr>
        <w:pStyle w:val="Nagwek2"/>
        <w:rPr>
          <w:szCs w:val="24"/>
        </w:rPr>
      </w:pPr>
      <w:r w:rsidRPr="006C3298">
        <w:rPr>
          <w:rFonts w:eastAsia="Times New Roman"/>
          <w:lang w:eastAsia="pl-PL"/>
        </w:rPr>
        <w:t>WARUNKI UDZIAŁU W POSTĘPOWANIU</w:t>
      </w:r>
    </w:p>
    <w:p w14:paraId="2D610DFF" w14:textId="77777777" w:rsidR="00923555" w:rsidRPr="00D01B6C" w:rsidRDefault="00923555" w:rsidP="00CF66B5">
      <w:pPr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Oferta powinna zawierać:</w:t>
      </w:r>
    </w:p>
    <w:p w14:paraId="7F62BE9C" w14:textId="77777777" w:rsidR="00923555" w:rsidRPr="00D01B6C" w:rsidRDefault="00923555" w:rsidP="00CF66B5">
      <w:pPr>
        <w:numPr>
          <w:ilvl w:val="1"/>
          <w:numId w:val="13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formularz ofertowy </w:t>
      </w:r>
      <w:r w:rsidRPr="00D01B6C">
        <w:rPr>
          <w:rFonts w:asciiTheme="minorHAnsi" w:hAnsiTheme="minorHAnsi" w:cstheme="minorHAnsi"/>
          <w:color w:val="000000"/>
        </w:rPr>
        <w:t xml:space="preserve">wypełniony na podstawie wzoru – </w:t>
      </w:r>
      <w:r w:rsidRPr="00D01B6C">
        <w:rPr>
          <w:rFonts w:asciiTheme="minorHAnsi" w:hAnsiTheme="minorHAnsi" w:cstheme="minorHAnsi"/>
          <w:b/>
          <w:color w:val="000000"/>
        </w:rPr>
        <w:t xml:space="preserve">załącznik nr 1 </w:t>
      </w:r>
      <w:r w:rsidRPr="00D01B6C">
        <w:rPr>
          <w:rFonts w:asciiTheme="minorHAnsi" w:hAnsiTheme="minorHAnsi" w:cstheme="minorHAnsi"/>
          <w:b/>
          <w:color w:val="000000"/>
        </w:rPr>
        <w:br/>
        <w:t>do Regulaminu</w:t>
      </w:r>
      <w:r w:rsidRPr="00D01B6C">
        <w:rPr>
          <w:rFonts w:asciiTheme="minorHAnsi" w:hAnsiTheme="minorHAnsi" w:cstheme="minorHAnsi"/>
        </w:rPr>
        <w:t>;</w:t>
      </w:r>
    </w:p>
    <w:p w14:paraId="0A3751BF" w14:textId="77777777" w:rsidR="00923555" w:rsidRPr="00D01B6C" w:rsidRDefault="00923555" w:rsidP="00CF66B5">
      <w:pPr>
        <w:numPr>
          <w:ilvl w:val="1"/>
          <w:numId w:val="13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projekt aranżacji pomieszczeń proponowany przez Najemcę;</w:t>
      </w:r>
    </w:p>
    <w:p w14:paraId="0747D598" w14:textId="77777777" w:rsidR="00923555" w:rsidRPr="00D01B6C" w:rsidRDefault="00923555" w:rsidP="00CF66B5">
      <w:pPr>
        <w:numPr>
          <w:ilvl w:val="1"/>
          <w:numId w:val="13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eastAsia="Times New Roman" w:hAnsiTheme="minorHAnsi" w:cstheme="minorHAnsi"/>
          <w:lang w:eastAsia="pl-PL"/>
        </w:rPr>
        <w:t>referencje potwierdzające, że świadczone usługi (określone w pkt 1.2. Rozdział V) zostały wykonane lub są wykonywane należycie;</w:t>
      </w:r>
    </w:p>
    <w:p w14:paraId="69D9ED73" w14:textId="77777777" w:rsidR="00923555" w:rsidRPr="00D01B6C" w:rsidRDefault="00923555" w:rsidP="00CF66B5">
      <w:pPr>
        <w:numPr>
          <w:ilvl w:val="1"/>
          <w:numId w:val="13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eastAsia="Times New Roman" w:hAnsiTheme="minorHAnsi" w:cstheme="minorHAnsi"/>
          <w:lang w:eastAsia="pl-PL"/>
        </w:rPr>
        <w:t>aktualny odpis z właściwego rejestru albo zaświadczenia o wpisie do ewidencji działaln</w:t>
      </w:r>
      <w:r w:rsidR="004A1057" w:rsidRPr="00D01B6C">
        <w:rPr>
          <w:rFonts w:asciiTheme="minorHAnsi" w:eastAsia="Times New Roman" w:hAnsiTheme="minorHAnsi" w:cstheme="minorHAnsi"/>
          <w:lang w:eastAsia="pl-PL"/>
        </w:rPr>
        <w:t>ości gospodarczej - wystawione</w:t>
      </w:r>
      <w:r w:rsidRPr="00D01B6C">
        <w:rPr>
          <w:rFonts w:asciiTheme="minorHAnsi" w:eastAsia="Times New Roman" w:hAnsiTheme="minorHAnsi" w:cstheme="minorHAnsi"/>
          <w:lang w:eastAsia="pl-PL"/>
        </w:rPr>
        <w:t xml:space="preserve"> nie wcześniej niż 6 miesięcy przed terminem składania ofert;</w:t>
      </w:r>
    </w:p>
    <w:p w14:paraId="68774EAF" w14:textId="77777777" w:rsidR="00923555" w:rsidRPr="00D01B6C" w:rsidRDefault="00923555" w:rsidP="00CF66B5">
      <w:pPr>
        <w:numPr>
          <w:ilvl w:val="1"/>
          <w:numId w:val="13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eastAsia="Times New Roman" w:hAnsiTheme="minorHAnsi" w:cstheme="minorHAnsi"/>
          <w:lang w:eastAsia="pl-PL"/>
        </w:rPr>
        <w:lastRenderedPageBreak/>
        <w:t>aktualne zaświadczenie właściwego naczelnika urzędu sk</w:t>
      </w:r>
      <w:r w:rsidR="004A1057" w:rsidRPr="00D01B6C">
        <w:rPr>
          <w:rFonts w:asciiTheme="minorHAnsi" w:eastAsia="Times New Roman" w:hAnsiTheme="minorHAnsi" w:cstheme="minorHAnsi"/>
          <w:lang w:eastAsia="pl-PL"/>
        </w:rPr>
        <w:t>arbowego potwierdzające</w:t>
      </w:r>
      <w:r w:rsidRPr="00D01B6C">
        <w:rPr>
          <w:rFonts w:asciiTheme="minorHAnsi" w:eastAsia="Times New Roman" w:hAnsiTheme="minorHAnsi" w:cstheme="minorHAnsi"/>
          <w:lang w:eastAsia="pl-PL"/>
        </w:rPr>
        <w:t>, że Najemca ni</w:t>
      </w:r>
      <w:r w:rsidR="004A1057" w:rsidRPr="00D01B6C">
        <w:rPr>
          <w:rFonts w:asciiTheme="minorHAnsi" w:eastAsia="Times New Roman" w:hAnsiTheme="minorHAnsi" w:cstheme="minorHAnsi"/>
          <w:lang w:eastAsia="pl-PL"/>
        </w:rPr>
        <w:t xml:space="preserve">e zalega z opłacaniem podatków </w:t>
      </w:r>
      <w:r w:rsidRPr="00D01B6C">
        <w:rPr>
          <w:rFonts w:asciiTheme="minorHAnsi" w:eastAsia="Times New Roman" w:hAnsiTheme="minorHAnsi" w:cstheme="minorHAnsi"/>
          <w:lang w:eastAsia="pl-PL"/>
        </w:rPr>
        <w:t xml:space="preserve">lub zaświadczenia, że uzyskał przewidziane prawem zwolnienie, odroczenie lub rozłożenie na raty zaległych płatności lub wstrzymanie w całości wykonanie decyzji właściwego organu </w:t>
      </w:r>
      <w:r w:rsidRPr="00D01B6C">
        <w:rPr>
          <w:rFonts w:asciiTheme="minorHAnsi" w:hAnsiTheme="minorHAnsi" w:cstheme="minorHAnsi"/>
        </w:rPr>
        <w:t>- wystawione nie wcześniej niż 3 miesiące przed upływem terminu składania ofert;</w:t>
      </w:r>
    </w:p>
    <w:p w14:paraId="44127DB8" w14:textId="77777777" w:rsidR="00923555" w:rsidRPr="00D01B6C" w:rsidRDefault="00923555" w:rsidP="00CF66B5">
      <w:pPr>
        <w:numPr>
          <w:ilvl w:val="1"/>
          <w:numId w:val="13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aktualne zaświadczenie właściwego oddziału Zakładu Ubezpieczeń Społecznych lub Kasy Rolniczego Ubezpieczenia Społecznego potwierdzające, że Najemca </w:t>
      </w:r>
      <w:r w:rsidRPr="00D01B6C">
        <w:rPr>
          <w:rFonts w:asciiTheme="minorHAnsi" w:hAnsiTheme="minorHAnsi" w:cstheme="minorHAnsi"/>
        </w:rPr>
        <w:br/>
        <w:t xml:space="preserve">nie zalega z opłacaniem składek na ubezpieczenia zdrowotne i społeczne </w:t>
      </w:r>
      <w:r w:rsidRPr="00D01B6C">
        <w:rPr>
          <w:rFonts w:asciiTheme="minorHAnsi" w:hAnsiTheme="minorHAnsi" w:cstheme="minorHAnsi"/>
        </w:rPr>
        <w:br/>
        <w:t xml:space="preserve">lub potwierdzenie, że uzyskał przewidziane prawem zwolnienie, odroczenie </w:t>
      </w:r>
      <w:r w:rsidRPr="00D01B6C">
        <w:rPr>
          <w:rFonts w:asciiTheme="minorHAnsi" w:hAnsiTheme="minorHAnsi" w:cstheme="minorHAnsi"/>
        </w:rPr>
        <w:br/>
        <w:t>lub rozłożenie na raty zaległych płatności lub wstrzymanie w całości wykonania decyzji właściwego organu - wystawione nie wcześniej niż 3 miesiące przed upływem terminu składania ofert;</w:t>
      </w:r>
    </w:p>
    <w:p w14:paraId="146DD623" w14:textId="77777777" w:rsidR="00923555" w:rsidRPr="00D01B6C" w:rsidRDefault="00923555" w:rsidP="00CF66B5">
      <w:pPr>
        <w:numPr>
          <w:ilvl w:val="1"/>
          <w:numId w:val="13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potwierdzenie wdrożenia w swojej firmie wymagań normy HACCP,</w:t>
      </w:r>
    </w:p>
    <w:p w14:paraId="54BCAB78" w14:textId="77777777" w:rsidR="00923555" w:rsidRPr="00D01B6C" w:rsidRDefault="00923555" w:rsidP="00CF66B5">
      <w:pPr>
        <w:numPr>
          <w:ilvl w:val="1"/>
          <w:numId w:val="13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dowód wniesienia wadium</w:t>
      </w:r>
      <w:r w:rsidR="004A089A" w:rsidRPr="00D01B6C">
        <w:rPr>
          <w:rFonts w:asciiTheme="minorHAnsi" w:hAnsiTheme="minorHAnsi" w:cstheme="minorHAnsi"/>
        </w:rPr>
        <w:t>.</w:t>
      </w:r>
    </w:p>
    <w:p w14:paraId="650B019E" w14:textId="77777777" w:rsidR="00923555" w:rsidRPr="00D01B6C" w:rsidRDefault="00923555" w:rsidP="00CF66B5">
      <w:pPr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Wyżej wymienione dokumenty mogą być przedłożone w formie oryginału lub kserokopii poświadczonej za zgodność z oryginałem przez Najemcę.</w:t>
      </w:r>
    </w:p>
    <w:p w14:paraId="772A50F6" w14:textId="77777777" w:rsidR="006C3298" w:rsidRPr="006C3298" w:rsidRDefault="006C3298" w:rsidP="00CF66B5">
      <w:pPr>
        <w:pStyle w:val="Nagwek2"/>
        <w:rPr>
          <w:rFonts w:eastAsia="Times New Roman"/>
          <w:lang w:eastAsia="pl-PL"/>
        </w:rPr>
      </w:pPr>
      <w:r w:rsidRPr="006C3298">
        <w:rPr>
          <w:rFonts w:eastAsia="Times New Roman"/>
          <w:lang w:eastAsia="pl-PL"/>
        </w:rPr>
        <w:t>ROZDZIAŁ VII</w:t>
      </w:r>
    </w:p>
    <w:p w14:paraId="42957722" w14:textId="2D70D871" w:rsidR="00923555" w:rsidRPr="00D01B6C" w:rsidRDefault="006C3298" w:rsidP="00CF66B5">
      <w:pPr>
        <w:pStyle w:val="Nagwek2"/>
        <w:rPr>
          <w:szCs w:val="24"/>
        </w:rPr>
      </w:pPr>
      <w:r w:rsidRPr="006C3298">
        <w:rPr>
          <w:rFonts w:eastAsia="Times New Roman"/>
          <w:lang w:eastAsia="pl-PL"/>
        </w:rPr>
        <w:t>SKŁADANIE OFERT</w:t>
      </w:r>
    </w:p>
    <w:p w14:paraId="7B082D30" w14:textId="77777777" w:rsidR="00923555" w:rsidRPr="00D01B6C" w:rsidRDefault="00923555" w:rsidP="00CF66B5">
      <w:pPr>
        <w:numPr>
          <w:ilvl w:val="1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Każdy z Najemców może złożyć tylko jedną ofertę. Oferty wariantowe i niespełniające wymogów nie będą rozpatrywane.</w:t>
      </w:r>
    </w:p>
    <w:p w14:paraId="03BA827A" w14:textId="77777777" w:rsidR="00923555" w:rsidRPr="00D01B6C" w:rsidRDefault="00923555" w:rsidP="00CF66B5">
      <w:pPr>
        <w:numPr>
          <w:ilvl w:val="1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Ofertę wraz z wymaganymi dokumentami, w zamkniętej kopercie, zaadresowanej: Zakład Ubezpieczeń Społecznych, Departament Administracyjny z dopiskiem „Oferta</w:t>
      </w:r>
      <w:r w:rsidR="00366FFE" w:rsidRPr="00D01B6C">
        <w:rPr>
          <w:rFonts w:asciiTheme="minorHAnsi" w:hAnsiTheme="minorHAnsi" w:cstheme="minorHAnsi"/>
        </w:rPr>
        <w:br/>
      </w:r>
      <w:r w:rsidRPr="00D01B6C">
        <w:rPr>
          <w:rFonts w:asciiTheme="minorHAnsi" w:hAnsiTheme="minorHAnsi" w:cstheme="minorHAnsi"/>
        </w:rPr>
        <w:t>na najem lokalu w celu prowadzenia bufetu – stołówki pracowniczej” należy składać</w:t>
      </w:r>
      <w:r w:rsidR="00366FFE" w:rsidRPr="00D01B6C">
        <w:rPr>
          <w:rFonts w:asciiTheme="minorHAnsi" w:hAnsiTheme="minorHAnsi" w:cstheme="minorHAnsi"/>
        </w:rPr>
        <w:br/>
      </w:r>
      <w:r w:rsidRPr="00D01B6C">
        <w:rPr>
          <w:rFonts w:asciiTheme="minorHAnsi" w:hAnsiTheme="minorHAnsi" w:cstheme="minorHAnsi"/>
        </w:rPr>
        <w:t xml:space="preserve">na adres: </w:t>
      </w:r>
    </w:p>
    <w:p w14:paraId="252C3580" w14:textId="76FEE196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Zakład Ubezpieczeń Społecznych</w:t>
      </w:r>
      <w:r w:rsidR="0071133F">
        <w:rPr>
          <w:rFonts w:asciiTheme="minorHAnsi" w:hAnsiTheme="minorHAnsi" w:cstheme="minorHAnsi"/>
        </w:rPr>
        <w:t xml:space="preserve">, Departament Administracyjny, </w:t>
      </w:r>
      <w:r w:rsidRPr="00D01B6C">
        <w:rPr>
          <w:rFonts w:asciiTheme="minorHAnsi" w:hAnsiTheme="minorHAnsi" w:cstheme="minorHAnsi"/>
        </w:rPr>
        <w:t>01-748 Warszawa, ul. Szamocka 3, 5, w godz. 9</w:t>
      </w:r>
      <w:r w:rsidRPr="00D01B6C">
        <w:rPr>
          <w:rFonts w:asciiTheme="minorHAnsi" w:hAnsiTheme="minorHAnsi" w:cstheme="minorHAnsi"/>
          <w:vertAlign w:val="superscript"/>
        </w:rPr>
        <w:t>00</w:t>
      </w:r>
      <w:r w:rsidRPr="00D01B6C">
        <w:rPr>
          <w:rFonts w:asciiTheme="minorHAnsi" w:hAnsiTheme="minorHAnsi" w:cstheme="minorHAnsi"/>
        </w:rPr>
        <w:t>-15</w:t>
      </w:r>
      <w:r w:rsidRPr="00D01B6C">
        <w:rPr>
          <w:rFonts w:asciiTheme="minorHAnsi" w:hAnsiTheme="minorHAnsi" w:cstheme="minorHAnsi"/>
          <w:vertAlign w:val="superscript"/>
        </w:rPr>
        <w:t>00</w:t>
      </w:r>
      <w:r w:rsidRPr="00D01B6C">
        <w:rPr>
          <w:rFonts w:asciiTheme="minorHAnsi" w:hAnsiTheme="minorHAnsi" w:cstheme="minorHAnsi"/>
        </w:rPr>
        <w:t xml:space="preserve">, budynek B, I piętro, pok. 106. </w:t>
      </w:r>
    </w:p>
    <w:p w14:paraId="2C0D254D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b/>
        </w:rPr>
        <w:t>W celu ułatwienia korespondencji, prosimy umieścić na kopercie nazwę i adres firmy oraz numer telefonu i faksu</w:t>
      </w:r>
      <w:r w:rsidRPr="00D01B6C">
        <w:rPr>
          <w:rFonts w:asciiTheme="minorHAnsi" w:hAnsiTheme="minorHAnsi" w:cstheme="minorHAnsi"/>
        </w:rPr>
        <w:t>.</w:t>
      </w:r>
    </w:p>
    <w:p w14:paraId="0F5CBE7D" w14:textId="63188176" w:rsidR="00923555" w:rsidRPr="00D01B6C" w:rsidRDefault="00923555" w:rsidP="00CF66B5">
      <w:pPr>
        <w:numPr>
          <w:ilvl w:val="1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Termin składania ofert upływa dnia </w:t>
      </w:r>
      <w:r w:rsidR="000D4E07" w:rsidRPr="00D01B6C">
        <w:rPr>
          <w:rFonts w:asciiTheme="minorHAnsi" w:hAnsiTheme="minorHAnsi" w:cstheme="minorHAnsi"/>
          <w:b/>
        </w:rPr>
        <w:t>23.06.2023 r. godz.11.00</w:t>
      </w:r>
    </w:p>
    <w:p w14:paraId="740467C5" w14:textId="77777777" w:rsidR="00923555" w:rsidRPr="00D01B6C" w:rsidRDefault="00923555" w:rsidP="00CF66B5">
      <w:pPr>
        <w:numPr>
          <w:ilvl w:val="1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Oferty nadsyłane faksem lub drogą elektroniczną nie będą rozpatrywane.</w:t>
      </w:r>
    </w:p>
    <w:p w14:paraId="680DF0C4" w14:textId="77777777" w:rsidR="00923555" w:rsidRPr="00D01B6C" w:rsidRDefault="00923555" w:rsidP="00CF66B5">
      <w:pPr>
        <w:numPr>
          <w:ilvl w:val="1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lastRenderedPageBreak/>
        <w:t>Oferty wniesione po terminie składania ofert nie będą rozpatrywane i zostaną zwrócone bez otwierania.</w:t>
      </w:r>
    </w:p>
    <w:p w14:paraId="79DA874F" w14:textId="0BA2A375" w:rsidR="00923555" w:rsidRPr="00D01B6C" w:rsidRDefault="00923555" w:rsidP="00CF66B5">
      <w:pPr>
        <w:numPr>
          <w:ilvl w:val="1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D01B6C">
        <w:rPr>
          <w:rFonts w:asciiTheme="minorHAnsi" w:hAnsiTheme="minorHAnsi" w:cstheme="minorHAnsi"/>
        </w:rPr>
        <w:t xml:space="preserve">Otwarcie ofert nastąpi na sesji jawnej w siedzibie Wynajmującego w Warszawie przy ul. Szamockiej 3, 5, budynek B, sala </w:t>
      </w:r>
      <w:r w:rsidR="00A208D8" w:rsidRPr="00D01B6C">
        <w:rPr>
          <w:rFonts w:asciiTheme="minorHAnsi" w:hAnsiTheme="minorHAnsi" w:cstheme="minorHAnsi"/>
        </w:rPr>
        <w:t>B</w:t>
      </w:r>
      <w:r w:rsidR="003963C7" w:rsidRPr="00D01B6C">
        <w:rPr>
          <w:rFonts w:asciiTheme="minorHAnsi" w:hAnsiTheme="minorHAnsi" w:cstheme="minorHAnsi"/>
        </w:rPr>
        <w:t>10</w:t>
      </w:r>
      <w:r w:rsidR="00A208D8" w:rsidRPr="00D01B6C">
        <w:rPr>
          <w:rFonts w:asciiTheme="minorHAnsi" w:hAnsiTheme="minorHAnsi" w:cstheme="minorHAnsi"/>
        </w:rPr>
        <w:t xml:space="preserve">6 </w:t>
      </w:r>
      <w:r w:rsidR="003963C7" w:rsidRPr="00D01B6C">
        <w:rPr>
          <w:rFonts w:asciiTheme="minorHAnsi" w:hAnsiTheme="minorHAnsi" w:cstheme="minorHAnsi"/>
        </w:rPr>
        <w:t>w dniu</w:t>
      </w:r>
      <w:r w:rsidR="000D4E07" w:rsidRPr="00D01B6C">
        <w:rPr>
          <w:rFonts w:asciiTheme="minorHAnsi" w:hAnsiTheme="minorHAnsi" w:cstheme="minorHAnsi"/>
          <w:b/>
        </w:rPr>
        <w:t xml:space="preserve"> 23.06.2023 r. godz. 13.00</w:t>
      </w:r>
    </w:p>
    <w:p w14:paraId="12FC3C26" w14:textId="77777777" w:rsidR="006C3298" w:rsidRPr="006C3298" w:rsidRDefault="006C3298" w:rsidP="00CF66B5">
      <w:pPr>
        <w:pStyle w:val="Nagwek2"/>
        <w:rPr>
          <w:rFonts w:eastAsia="Times New Roman"/>
          <w:lang w:eastAsia="pl-PL"/>
        </w:rPr>
      </w:pPr>
      <w:r w:rsidRPr="006C3298">
        <w:rPr>
          <w:rFonts w:eastAsia="Times New Roman"/>
          <w:lang w:eastAsia="pl-PL"/>
        </w:rPr>
        <w:t>ROZDZIAŁ VIII</w:t>
      </w:r>
    </w:p>
    <w:p w14:paraId="7D283288" w14:textId="719C2BA8" w:rsidR="00923555" w:rsidRPr="00D01B6C" w:rsidRDefault="006C3298" w:rsidP="00CF66B5">
      <w:pPr>
        <w:pStyle w:val="Nagwek2"/>
        <w:rPr>
          <w:szCs w:val="24"/>
        </w:rPr>
      </w:pPr>
      <w:r w:rsidRPr="006C3298">
        <w:rPr>
          <w:rFonts w:eastAsia="Times New Roman"/>
          <w:lang w:eastAsia="pl-PL"/>
        </w:rPr>
        <w:t>WADIUM</w:t>
      </w:r>
    </w:p>
    <w:p w14:paraId="0A277ECD" w14:textId="77777777" w:rsidR="00923555" w:rsidRPr="00D01B6C" w:rsidRDefault="00923555" w:rsidP="00CF66B5">
      <w:pPr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Oferty składane w konkursie muszą być zabezpieczone wadium w wysokości </w:t>
      </w:r>
      <w:r w:rsidRPr="00D01B6C">
        <w:rPr>
          <w:rFonts w:asciiTheme="minorHAnsi" w:hAnsiTheme="minorHAnsi" w:cstheme="minorHAnsi"/>
        </w:rPr>
        <w:br/>
        <w:t>3 500,00 zł (słownie: trzy tysiące pięćset złotych 00/100)</w:t>
      </w:r>
    </w:p>
    <w:p w14:paraId="28382776" w14:textId="3077469F" w:rsidR="00923555" w:rsidRPr="00D01B6C" w:rsidRDefault="00923555" w:rsidP="00CF66B5">
      <w:pPr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Wadium w formie gotówki należy wpłacić na konto bankowe Zakładu Ubezpieczeń Społecznych PKO BP S.A. Nr: </w:t>
      </w:r>
      <w:r w:rsidR="00B15C47" w:rsidRPr="00D01B6C">
        <w:rPr>
          <w:rFonts w:asciiTheme="minorHAnsi" w:hAnsiTheme="minorHAnsi" w:cstheme="minorHAnsi"/>
        </w:rPr>
        <w:t xml:space="preserve">81 1020 5590 0000 0602 9000 7017 </w:t>
      </w:r>
      <w:r w:rsidRPr="00D01B6C">
        <w:rPr>
          <w:rFonts w:asciiTheme="minorHAnsi" w:hAnsiTheme="minorHAnsi" w:cstheme="minorHAnsi"/>
        </w:rPr>
        <w:t xml:space="preserve">z </w:t>
      </w:r>
      <w:r w:rsidR="0071133F">
        <w:rPr>
          <w:rFonts w:asciiTheme="minorHAnsi" w:hAnsiTheme="minorHAnsi" w:cstheme="minorHAnsi"/>
        </w:rPr>
        <w:t xml:space="preserve">dopiskiem: </w:t>
      </w:r>
      <w:r w:rsidRPr="00D01B6C">
        <w:rPr>
          <w:rFonts w:asciiTheme="minorHAnsi" w:hAnsiTheme="minorHAnsi" w:cstheme="minorHAnsi"/>
        </w:rPr>
        <w:t>„Oferta konkursowa na najem lokalu w celu prowadzenia bufetu – stołówki pracowniczej”.</w:t>
      </w:r>
    </w:p>
    <w:p w14:paraId="0D4E9B0F" w14:textId="77777777" w:rsidR="00923555" w:rsidRPr="00D01B6C" w:rsidRDefault="00923555" w:rsidP="00CF66B5">
      <w:pPr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Zwrot wadium nastąpi niezwłocznie po wyborze oferty najkorzystniejszej lub unieważnieniu konkursu, z wyjątkiem Najemcy, którego oferta została wybrana jako najkorzystniejsza. Najemcy, którego oferta została wybrana jako najkorzystniejsza, Wynajmujący zwraca wadium niezwłocznie po zawarciu umowy.  </w:t>
      </w:r>
    </w:p>
    <w:p w14:paraId="1B9F42FA" w14:textId="77777777" w:rsidR="00923555" w:rsidRPr="00D01B6C" w:rsidRDefault="00923555" w:rsidP="00CF66B5">
      <w:pPr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Wynajmujący zatrzyma wadium w wypadku, gdy wybrany Najemca odmówi zawarcia umowy.</w:t>
      </w:r>
    </w:p>
    <w:p w14:paraId="2D320BE4" w14:textId="77777777" w:rsidR="006C3298" w:rsidRPr="006C3298" w:rsidRDefault="006C3298" w:rsidP="00CF66B5">
      <w:pPr>
        <w:pStyle w:val="Nagwek2"/>
        <w:rPr>
          <w:rFonts w:eastAsia="Times New Roman"/>
          <w:lang w:eastAsia="pl-PL"/>
        </w:rPr>
      </w:pPr>
      <w:r w:rsidRPr="006C3298">
        <w:rPr>
          <w:rFonts w:eastAsia="Times New Roman"/>
          <w:lang w:eastAsia="pl-PL"/>
        </w:rPr>
        <w:t>ROZDZIAŁ IX</w:t>
      </w:r>
    </w:p>
    <w:p w14:paraId="09CB4381" w14:textId="73FF058A" w:rsidR="00923555" w:rsidRPr="00D01B6C" w:rsidRDefault="006C3298" w:rsidP="00CF66B5">
      <w:pPr>
        <w:pStyle w:val="Nagwek2"/>
        <w:rPr>
          <w:szCs w:val="24"/>
        </w:rPr>
      </w:pPr>
      <w:r w:rsidRPr="006C3298">
        <w:rPr>
          <w:rFonts w:eastAsia="Times New Roman"/>
          <w:lang w:eastAsia="pl-PL"/>
        </w:rPr>
        <w:t>KRYTERIA OCENY OFERT</w:t>
      </w:r>
    </w:p>
    <w:p w14:paraId="55E971EC" w14:textId="11EAF035" w:rsidR="00923555" w:rsidRPr="00D01B6C" w:rsidRDefault="00923555" w:rsidP="00CF66B5">
      <w:pPr>
        <w:numPr>
          <w:ilvl w:val="1"/>
          <w:numId w:val="1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Za najkorzystniejszą ofertę zostanie uznana oferta, która otrzyma największą ilość punktów (</w:t>
      </w:r>
      <w:proofErr w:type="spellStart"/>
      <w:r w:rsidRPr="00D01B6C">
        <w:rPr>
          <w:rFonts w:asciiTheme="minorHAnsi" w:hAnsiTheme="minorHAnsi" w:cstheme="minorHAnsi"/>
        </w:rPr>
        <w:t>Px</w:t>
      </w:r>
      <w:proofErr w:type="spellEnd"/>
      <w:r w:rsidRPr="00D01B6C">
        <w:rPr>
          <w:rFonts w:asciiTheme="minorHAnsi" w:hAnsiTheme="minorHAnsi" w:cstheme="minorHAnsi"/>
        </w:rPr>
        <w:t>) zgodnie z poniższym  wzorem:</w:t>
      </w:r>
    </w:p>
    <w:p w14:paraId="77C43E34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D01B6C">
        <w:rPr>
          <w:rFonts w:asciiTheme="minorHAnsi" w:hAnsiTheme="minorHAnsi" w:cstheme="minorHAnsi"/>
          <w:lang w:val="en-US"/>
        </w:rPr>
        <w:t>Px</w:t>
      </w:r>
      <w:proofErr w:type="spellEnd"/>
      <w:r w:rsidRPr="00D01B6C">
        <w:rPr>
          <w:rFonts w:asciiTheme="minorHAnsi" w:hAnsiTheme="minorHAnsi" w:cstheme="minorHAnsi"/>
          <w:lang w:val="en-US"/>
        </w:rPr>
        <w:t>=</w:t>
      </w:r>
      <w:proofErr w:type="spellStart"/>
      <w:r w:rsidRPr="00D01B6C">
        <w:rPr>
          <w:rFonts w:asciiTheme="minorHAnsi" w:hAnsiTheme="minorHAnsi" w:cstheme="minorHAnsi"/>
          <w:lang w:val="en-US"/>
        </w:rPr>
        <w:t>Xx+Rx+Ax+Tx</w:t>
      </w:r>
      <w:proofErr w:type="spellEnd"/>
    </w:p>
    <w:p w14:paraId="3E933811" w14:textId="77777777" w:rsidR="00923555" w:rsidRPr="00D01B6C" w:rsidRDefault="00923555" w:rsidP="00CF66B5">
      <w:pPr>
        <w:numPr>
          <w:ilvl w:val="0"/>
          <w:numId w:val="1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b/>
        </w:rPr>
        <w:t xml:space="preserve">Średnia (arytmetyczna) cena zestawu obiadowego – max </w:t>
      </w:r>
      <w:r w:rsidR="00633935" w:rsidRPr="00D01B6C">
        <w:rPr>
          <w:rFonts w:asciiTheme="minorHAnsi" w:hAnsiTheme="minorHAnsi" w:cstheme="minorHAnsi"/>
          <w:b/>
        </w:rPr>
        <w:t>4</w:t>
      </w:r>
      <w:r w:rsidR="00E74E61" w:rsidRPr="00D01B6C">
        <w:rPr>
          <w:rFonts w:asciiTheme="minorHAnsi" w:hAnsiTheme="minorHAnsi" w:cstheme="minorHAnsi"/>
          <w:b/>
        </w:rPr>
        <w:t>5</w:t>
      </w:r>
      <w:r w:rsidR="00633935" w:rsidRPr="00D01B6C">
        <w:rPr>
          <w:rFonts w:asciiTheme="minorHAnsi" w:hAnsiTheme="minorHAnsi" w:cstheme="minorHAnsi"/>
          <w:b/>
        </w:rPr>
        <w:t xml:space="preserve"> </w:t>
      </w:r>
      <w:r w:rsidRPr="00D01B6C">
        <w:rPr>
          <w:rFonts w:asciiTheme="minorHAnsi" w:hAnsiTheme="minorHAnsi" w:cstheme="minorHAnsi"/>
          <w:b/>
        </w:rPr>
        <w:t>pkt</w:t>
      </w:r>
    </w:p>
    <w:p w14:paraId="30DAC2A9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Każda oferta powinna zawierać propozycję menu 10 zestawów obiadowych, o których mowa w pkt 2 Rozdział IV (zgodnie z pkt 4 formularza ofertowego).</w:t>
      </w:r>
    </w:p>
    <w:p w14:paraId="536AA91B" w14:textId="77777777" w:rsidR="00923555" w:rsidRPr="00D01B6C" w:rsidRDefault="00923555" w:rsidP="00CF66B5">
      <w:pPr>
        <w:spacing w:line="360" w:lineRule="auto"/>
        <w:ind w:left="993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i/>
          <w:position w:val="-6"/>
        </w:rPr>
        <w:object w:dxaOrig="540" w:dyaOrig="279" w14:anchorId="4D06B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13.75pt" o:ole="">
            <v:imagedata r:id="rId15" o:title=""/>
          </v:shape>
          <o:OLEObject Type="Embed" ProgID="Equation.3" ShapeID="_x0000_i1025" DrawAspect="Content" ObjectID="_1746950388" r:id="rId16"/>
        </w:objec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Cmin</m:t>
                </m:r>
              </m:num>
              <m:den>
                <m:r>
                  <w:rPr>
                    <w:rFonts w:ascii="Cambria Math" w:hAnsi="Cambria Math" w:cstheme="minorHAnsi"/>
                  </w:rPr>
                  <m:t>Cx</m:t>
                </m:r>
              </m:den>
            </m:f>
            <m:r>
              <w:rPr>
                <w:rFonts w:ascii="Cambria Math" w:hAnsi="Cambria Math" w:cstheme="minorHAnsi"/>
              </w:rPr>
              <m:t>×45%</m:t>
            </m:r>
          </m:e>
        </m:d>
      </m:oMath>
    </w:p>
    <w:p w14:paraId="3DE6573C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gdzie:</w:t>
      </w:r>
    </w:p>
    <w:p w14:paraId="48AD7E40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Xx – ilość punktów przyznana ocenianej ofercie za średnią (arytmetyczną) cenę brutto zestawu obiadowego,</w:t>
      </w:r>
    </w:p>
    <w:p w14:paraId="42D134D7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proofErr w:type="spellStart"/>
      <w:r w:rsidRPr="00D01B6C">
        <w:rPr>
          <w:rFonts w:asciiTheme="minorHAnsi" w:hAnsiTheme="minorHAnsi" w:cstheme="minorHAnsi"/>
        </w:rPr>
        <w:lastRenderedPageBreak/>
        <w:t>Cmin</w:t>
      </w:r>
      <w:proofErr w:type="spellEnd"/>
      <w:r w:rsidRPr="00D01B6C">
        <w:rPr>
          <w:rFonts w:asciiTheme="minorHAnsi" w:hAnsiTheme="minorHAnsi" w:cstheme="minorHAnsi"/>
        </w:rPr>
        <w:t xml:space="preserve"> – najniższa średnia (arytmetyczna) cena brutto zestawu zaoferowana </w:t>
      </w:r>
      <w:r w:rsidRPr="00D01B6C">
        <w:rPr>
          <w:rFonts w:asciiTheme="minorHAnsi" w:hAnsiTheme="minorHAnsi" w:cstheme="minorHAnsi"/>
        </w:rPr>
        <w:br/>
        <w:t>w ofertach,</w:t>
      </w:r>
    </w:p>
    <w:p w14:paraId="6EE502E8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proofErr w:type="spellStart"/>
      <w:r w:rsidRPr="00D01B6C">
        <w:rPr>
          <w:rFonts w:asciiTheme="minorHAnsi" w:hAnsiTheme="minorHAnsi" w:cstheme="minorHAnsi"/>
        </w:rPr>
        <w:t>Cx</w:t>
      </w:r>
      <w:proofErr w:type="spellEnd"/>
      <w:r w:rsidRPr="00D01B6C">
        <w:rPr>
          <w:rFonts w:asciiTheme="minorHAnsi" w:hAnsiTheme="minorHAnsi" w:cstheme="minorHAnsi"/>
        </w:rPr>
        <w:t xml:space="preserve"> – średnia (arytmetyczna) cena brutto zestawu oferty ocenianej (</w:t>
      </w:r>
      <w:proofErr w:type="spellStart"/>
      <w:r w:rsidRPr="00D01B6C">
        <w:rPr>
          <w:rFonts w:asciiTheme="minorHAnsi" w:hAnsiTheme="minorHAnsi" w:cstheme="minorHAnsi"/>
        </w:rPr>
        <w:t>Cx</w:t>
      </w:r>
      <w:proofErr w:type="spellEnd"/>
      <w:r w:rsidRPr="00D01B6C">
        <w:rPr>
          <w:rFonts w:asciiTheme="minorHAnsi" w:hAnsiTheme="minorHAnsi" w:cstheme="minorHAnsi"/>
        </w:rPr>
        <w:t xml:space="preserve"> zostanie obliczone przez zsumowanie cen 10 proponowanych zestawów obiadowych  i podzielenie przez 10)</w:t>
      </w:r>
    </w:p>
    <w:p w14:paraId="62AD6036" w14:textId="77777777" w:rsidR="00923555" w:rsidRPr="00D01B6C" w:rsidRDefault="00923555" w:rsidP="00CF66B5">
      <w:pPr>
        <w:numPr>
          <w:ilvl w:val="0"/>
          <w:numId w:val="1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b/>
        </w:rPr>
        <w:t xml:space="preserve">Różnorodność oferowanych zestawów obiadowych – max </w:t>
      </w:r>
      <w:r w:rsidR="00E74E61" w:rsidRPr="00D01B6C">
        <w:rPr>
          <w:rFonts w:asciiTheme="minorHAnsi" w:hAnsiTheme="minorHAnsi" w:cstheme="minorHAnsi"/>
          <w:b/>
        </w:rPr>
        <w:t xml:space="preserve">25 </w:t>
      </w:r>
      <w:r w:rsidRPr="00D01B6C">
        <w:rPr>
          <w:rFonts w:asciiTheme="minorHAnsi" w:hAnsiTheme="minorHAnsi" w:cstheme="minorHAnsi"/>
          <w:b/>
        </w:rPr>
        <w:t xml:space="preserve">pkt </w:t>
      </w:r>
    </w:p>
    <w:p w14:paraId="3050E10B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Każda oferta powinna zawierać propozycję menu 10 zestawów obiadowych,  wraz z ceną brutto za każdy zestaw (zgodnie z pkt 4 formularza ofertowego). Punkty w kryterium „różnorodność oferowanych zestawów obiadowych” będą przyznawane dla każdej ważnej oferty według indywidualnej oceny przez poszczególnych członków Komisji </w:t>
      </w:r>
      <w:r w:rsidRPr="00D01B6C">
        <w:rPr>
          <w:rFonts w:asciiTheme="minorHAnsi" w:hAnsiTheme="minorHAnsi" w:cstheme="minorHAnsi"/>
        </w:rPr>
        <w:br/>
        <w:t>i następnie obliczone według wzoru:</w:t>
      </w:r>
    </w:p>
    <w:bookmarkStart w:id="0" w:name="_GoBack"/>
    <w:bookmarkEnd w:id="0"/>
    <w:p w14:paraId="186D6BFF" w14:textId="69DEFDD9" w:rsidR="00923555" w:rsidRPr="00D01B6C" w:rsidRDefault="00923555" w:rsidP="008D43E7">
      <w:pPr>
        <w:pStyle w:val="SIWZTektresc"/>
        <w:spacing w:line="360" w:lineRule="auto"/>
        <w:ind w:left="360" w:firstLine="348"/>
        <w:jc w:val="left"/>
        <w:rPr>
          <w:rFonts w:asciiTheme="minorHAnsi" w:hAnsiTheme="minorHAnsi" w:cstheme="minorHAnsi"/>
          <w:sz w:val="24"/>
          <w:szCs w:val="24"/>
        </w:rPr>
      </w:pPr>
      <w:r w:rsidRPr="00D01B6C">
        <w:rPr>
          <w:rFonts w:asciiTheme="minorHAnsi" w:hAnsiTheme="minorHAnsi" w:cstheme="minorHAnsi"/>
          <w:i/>
          <w:position w:val="-6"/>
          <w:sz w:val="24"/>
          <w:szCs w:val="24"/>
        </w:rPr>
        <w:object w:dxaOrig="520" w:dyaOrig="279" w14:anchorId="15ECF8E7">
          <v:shape id="_x0000_i1026" type="#_x0000_t75" style="width:26.3pt;height:13.75pt" o:ole="">
            <v:imagedata r:id="rId17" o:title=""/>
          </v:shape>
          <o:OLEObject Type="Embed" ProgID="Equation.3" ShapeID="_x0000_i1026" DrawAspect="Content" ObjectID="_1746950389" r:id="rId18"/>
        </w:object>
      </w:r>
      <w:r w:rsidRPr="00D01B6C">
        <w:rPr>
          <w:rFonts w:asciiTheme="minorHAnsi" w:hAnsiTheme="minorHAnsi" w:cstheme="minorHAnsi"/>
          <w:i/>
          <w:position w:val="-24"/>
          <w:sz w:val="24"/>
          <w:szCs w:val="24"/>
        </w:rPr>
        <w:object w:dxaOrig="440" w:dyaOrig="620" w14:anchorId="3F157AA1">
          <v:shape id="_x0000_i1027" type="#_x0000_t75" style="width:21.9pt;height:30.7pt" o:ole="">
            <v:imagedata r:id="rId19" o:title=""/>
          </v:shape>
          <o:OLEObject Type="Embed" ProgID="Equation.3" ShapeID="_x0000_i1027" DrawAspect="Content" ObjectID="_1746950390" r:id="rId20"/>
        </w:object>
      </w:r>
    </w:p>
    <w:p w14:paraId="38D4E510" w14:textId="051702A1" w:rsidR="00923555" w:rsidRPr="00D01B6C" w:rsidRDefault="00923555" w:rsidP="00CF66B5">
      <w:pPr>
        <w:pStyle w:val="SIWZTektresc"/>
        <w:spacing w:line="360" w:lineRule="auto"/>
        <w:ind w:left="360" w:firstLine="66"/>
        <w:jc w:val="left"/>
        <w:rPr>
          <w:rFonts w:asciiTheme="minorHAnsi" w:hAnsiTheme="minorHAnsi" w:cstheme="minorHAnsi"/>
          <w:sz w:val="24"/>
          <w:szCs w:val="24"/>
        </w:rPr>
      </w:pPr>
      <w:r w:rsidRPr="00D01B6C">
        <w:rPr>
          <w:rFonts w:asciiTheme="minorHAnsi" w:hAnsiTheme="minorHAnsi" w:cstheme="minorHAnsi"/>
          <w:sz w:val="24"/>
          <w:szCs w:val="24"/>
        </w:rPr>
        <w:t>gdzie:</w:t>
      </w:r>
    </w:p>
    <w:p w14:paraId="5A645EF8" w14:textId="77777777" w:rsidR="00923555" w:rsidRPr="00D01B6C" w:rsidRDefault="00923555" w:rsidP="00CF66B5">
      <w:pPr>
        <w:pStyle w:val="SIWZTektresc"/>
        <w:spacing w:line="360" w:lineRule="auto"/>
        <w:ind w:left="360" w:firstLine="66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01B6C">
        <w:rPr>
          <w:rFonts w:asciiTheme="minorHAnsi" w:hAnsiTheme="minorHAnsi" w:cstheme="minorHAnsi"/>
          <w:i/>
          <w:sz w:val="24"/>
          <w:szCs w:val="24"/>
        </w:rPr>
        <w:t>Rx</w:t>
      </w:r>
      <w:proofErr w:type="spellEnd"/>
      <w:r w:rsidRPr="00D01B6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01B6C">
        <w:rPr>
          <w:rFonts w:asciiTheme="minorHAnsi" w:hAnsiTheme="minorHAnsi" w:cstheme="minorHAnsi"/>
          <w:sz w:val="24"/>
          <w:szCs w:val="24"/>
        </w:rPr>
        <w:t>- ilość punktów przyznana ocenianej ofercie za różnorodność oferowanych zestawów obiadowych</w:t>
      </w:r>
    </w:p>
    <w:p w14:paraId="579C26DC" w14:textId="77777777" w:rsidR="00923555" w:rsidRPr="00D01B6C" w:rsidRDefault="00923555" w:rsidP="00CF66B5">
      <w:pPr>
        <w:pStyle w:val="SIWZTektresc"/>
        <w:spacing w:line="360" w:lineRule="auto"/>
        <w:ind w:left="360" w:firstLine="66"/>
        <w:jc w:val="left"/>
        <w:rPr>
          <w:rFonts w:asciiTheme="minorHAnsi" w:hAnsiTheme="minorHAnsi" w:cstheme="minorHAnsi"/>
          <w:sz w:val="24"/>
          <w:szCs w:val="24"/>
        </w:rPr>
      </w:pPr>
      <w:r w:rsidRPr="00D01B6C">
        <w:rPr>
          <w:rFonts w:asciiTheme="minorHAnsi" w:hAnsiTheme="minorHAnsi" w:cstheme="minorHAnsi"/>
          <w:i/>
          <w:sz w:val="24"/>
          <w:szCs w:val="24"/>
        </w:rPr>
        <w:t>KR</w:t>
      </w:r>
      <w:r w:rsidRPr="00D01B6C">
        <w:rPr>
          <w:rFonts w:asciiTheme="minorHAnsi" w:hAnsiTheme="minorHAnsi" w:cstheme="minorHAnsi"/>
          <w:sz w:val="24"/>
          <w:szCs w:val="24"/>
        </w:rPr>
        <w:t xml:space="preserve"> – suma punktów przyznanych badanej ofercie przez członków Komisji (maksymalna liczba punktów to </w:t>
      </w:r>
      <w:r w:rsidR="00E74E61" w:rsidRPr="00D01B6C">
        <w:rPr>
          <w:rFonts w:asciiTheme="minorHAnsi" w:hAnsiTheme="minorHAnsi" w:cstheme="minorHAnsi"/>
          <w:sz w:val="24"/>
          <w:szCs w:val="24"/>
        </w:rPr>
        <w:t>25</w:t>
      </w:r>
      <w:r w:rsidRPr="00D01B6C">
        <w:rPr>
          <w:rFonts w:asciiTheme="minorHAnsi" w:hAnsiTheme="minorHAnsi" w:cstheme="minorHAnsi"/>
          <w:sz w:val="24"/>
          <w:szCs w:val="24"/>
        </w:rPr>
        <w:t>) za różnorodność zestawów</w:t>
      </w:r>
    </w:p>
    <w:p w14:paraId="1C8BACCD" w14:textId="77777777" w:rsidR="00923555" w:rsidRPr="00D01B6C" w:rsidRDefault="00923555" w:rsidP="00CF66B5">
      <w:pPr>
        <w:spacing w:line="360" w:lineRule="auto"/>
        <w:ind w:left="360" w:firstLine="6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i/>
        </w:rPr>
        <w:t>K</w:t>
      </w:r>
      <w:r w:rsidRPr="00D01B6C">
        <w:rPr>
          <w:rFonts w:asciiTheme="minorHAnsi" w:hAnsiTheme="minorHAnsi" w:cstheme="minorHAnsi"/>
        </w:rPr>
        <w:t xml:space="preserve"> – liczba członków Komisji dokonujących oceny</w:t>
      </w:r>
    </w:p>
    <w:p w14:paraId="49C0ECF4" w14:textId="77777777" w:rsidR="00923555" w:rsidRPr="00D01B6C" w:rsidRDefault="00923555" w:rsidP="00CF66B5">
      <w:pPr>
        <w:numPr>
          <w:ilvl w:val="0"/>
          <w:numId w:val="1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b/>
        </w:rPr>
        <w:t xml:space="preserve">Projekt aranżacji pomieszczeń – max </w:t>
      </w:r>
      <w:r w:rsidR="00E74E61" w:rsidRPr="00D01B6C">
        <w:rPr>
          <w:rFonts w:asciiTheme="minorHAnsi" w:hAnsiTheme="minorHAnsi" w:cstheme="minorHAnsi"/>
          <w:b/>
        </w:rPr>
        <w:t xml:space="preserve">20 </w:t>
      </w:r>
      <w:r w:rsidRPr="00D01B6C">
        <w:rPr>
          <w:rFonts w:asciiTheme="minorHAnsi" w:hAnsiTheme="minorHAnsi" w:cstheme="minorHAnsi"/>
          <w:b/>
        </w:rPr>
        <w:t>pkt liczba</w:t>
      </w:r>
    </w:p>
    <w:p w14:paraId="094F35B2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Punkty w kryterium „projekt aranżacji” będą przyznawane dla każdej ważnej oferty według indywidualnej oceny przez poszczególnych członków Komisji i następnie obliczone według wzoru:</w:t>
      </w:r>
    </w:p>
    <w:p w14:paraId="3ECB941A" w14:textId="77777777" w:rsidR="00923555" w:rsidRPr="00D01B6C" w:rsidRDefault="00923555" w:rsidP="008D43E7">
      <w:pPr>
        <w:spacing w:line="360" w:lineRule="auto"/>
        <w:ind w:left="360" w:firstLine="348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i/>
          <w:color w:val="000000"/>
          <w:position w:val="-6"/>
        </w:rPr>
        <w:object w:dxaOrig="360" w:dyaOrig="279" w14:anchorId="360E3B9F">
          <v:shape id="_x0000_i1029" type="#_x0000_t75" style="width:18.15pt;height:13.75pt" o:ole="">
            <v:imagedata r:id="rId21" o:title=""/>
          </v:shape>
          <o:OLEObject Type="Embed" ProgID="Equation.3" ShapeID="_x0000_i1029" DrawAspect="Content" ObjectID="_1746950391" r:id="rId22"/>
        </w:object>
      </w:r>
      <w:r w:rsidRPr="00D01B6C">
        <w:rPr>
          <w:rFonts w:asciiTheme="minorHAnsi" w:hAnsiTheme="minorHAnsi" w:cstheme="minorHAnsi"/>
          <w:i/>
          <w:color w:val="000000"/>
          <w:position w:val="-24"/>
        </w:rPr>
        <w:object w:dxaOrig="440" w:dyaOrig="620" w14:anchorId="5B120107">
          <v:shape id="_x0000_i1028" type="#_x0000_t75" style="width:21.9pt;height:30.7pt" o:ole="">
            <v:imagedata r:id="rId19" o:title=""/>
          </v:shape>
          <o:OLEObject Type="Embed" ProgID="Equation.3" ShapeID="_x0000_i1028" DrawAspect="Content" ObjectID="_1746950392" r:id="rId23"/>
        </w:object>
      </w:r>
    </w:p>
    <w:p w14:paraId="22FD8A41" w14:textId="77777777" w:rsidR="00923555" w:rsidRPr="00D01B6C" w:rsidRDefault="00923555" w:rsidP="00CF66B5">
      <w:pPr>
        <w:pStyle w:val="SIWZTektresc"/>
        <w:spacing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D01B6C">
        <w:rPr>
          <w:rFonts w:asciiTheme="minorHAnsi" w:hAnsiTheme="minorHAnsi" w:cstheme="minorHAnsi"/>
          <w:sz w:val="24"/>
          <w:szCs w:val="24"/>
        </w:rPr>
        <w:t>gdzie:</w:t>
      </w:r>
    </w:p>
    <w:p w14:paraId="73ADAD29" w14:textId="77777777" w:rsidR="00923555" w:rsidRPr="00D01B6C" w:rsidRDefault="00923555" w:rsidP="00CF66B5">
      <w:pPr>
        <w:pStyle w:val="SIWZTektresc"/>
        <w:spacing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01B6C">
        <w:rPr>
          <w:rFonts w:asciiTheme="minorHAnsi" w:hAnsiTheme="minorHAnsi" w:cstheme="minorHAnsi"/>
          <w:i/>
          <w:sz w:val="24"/>
          <w:szCs w:val="24"/>
        </w:rPr>
        <w:t>Ax</w:t>
      </w:r>
      <w:proofErr w:type="spellEnd"/>
      <w:r w:rsidRPr="00D01B6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01B6C">
        <w:rPr>
          <w:rFonts w:asciiTheme="minorHAnsi" w:hAnsiTheme="minorHAnsi" w:cstheme="minorHAnsi"/>
          <w:sz w:val="24"/>
          <w:szCs w:val="24"/>
        </w:rPr>
        <w:t xml:space="preserve"> –  ilość punktów przyznana ocenianej ofercie za projekt aranżacji pomieszczeń</w:t>
      </w:r>
    </w:p>
    <w:p w14:paraId="68D8FE05" w14:textId="77777777" w:rsidR="00923555" w:rsidRPr="00D01B6C" w:rsidRDefault="00923555" w:rsidP="00CF66B5">
      <w:pPr>
        <w:pStyle w:val="SIWZTektresc"/>
        <w:spacing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D01B6C">
        <w:rPr>
          <w:rFonts w:asciiTheme="minorHAnsi" w:hAnsiTheme="minorHAnsi" w:cstheme="minorHAnsi"/>
          <w:i/>
          <w:sz w:val="24"/>
          <w:szCs w:val="24"/>
        </w:rPr>
        <w:t>KR</w:t>
      </w:r>
      <w:r w:rsidRPr="00D01B6C">
        <w:rPr>
          <w:rFonts w:asciiTheme="minorHAnsi" w:hAnsiTheme="minorHAnsi" w:cstheme="minorHAnsi"/>
          <w:sz w:val="24"/>
          <w:szCs w:val="24"/>
        </w:rPr>
        <w:t xml:space="preserve"> – suma punktów przyznanych badanej ofercie przez członków Komisji (maksymalna  liczba punktów to </w:t>
      </w:r>
      <w:r w:rsidR="00E74E61" w:rsidRPr="00D01B6C">
        <w:rPr>
          <w:rFonts w:asciiTheme="minorHAnsi" w:hAnsiTheme="minorHAnsi" w:cstheme="minorHAnsi"/>
          <w:sz w:val="24"/>
          <w:szCs w:val="24"/>
        </w:rPr>
        <w:t>20</w:t>
      </w:r>
      <w:r w:rsidRPr="00D01B6C">
        <w:rPr>
          <w:rFonts w:asciiTheme="minorHAnsi" w:hAnsiTheme="minorHAnsi" w:cstheme="minorHAnsi"/>
          <w:sz w:val="24"/>
          <w:szCs w:val="24"/>
        </w:rPr>
        <w:t>) za projekt aranżacji pomieszczeń</w:t>
      </w:r>
    </w:p>
    <w:p w14:paraId="6795F708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  <w:i/>
        </w:rPr>
        <w:t>K</w:t>
      </w:r>
      <w:r w:rsidRPr="00D01B6C">
        <w:rPr>
          <w:rFonts w:asciiTheme="minorHAnsi" w:hAnsiTheme="minorHAnsi" w:cstheme="minorHAnsi"/>
        </w:rPr>
        <w:t xml:space="preserve"> – liczba członków Komisji dokonujących oceny</w:t>
      </w:r>
    </w:p>
    <w:p w14:paraId="5CC93DAA" w14:textId="77777777" w:rsidR="00923555" w:rsidRPr="00D01B6C" w:rsidRDefault="00923555" w:rsidP="00CF66B5">
      <w:pPr>
        <w:numPr>
          <w:ilvl w:val="0"/>
          <w:numId w:val="15"/>
        </w:numPr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D01B6C">
        <w:rPr>
          <w:rFonts w:asciiTheme="minorHAnsi" w:hAnsiTheme="minorHAnsi" w:cstheme="minorHAnsi"/>
          <w:b/>
        </w:rPr>
        <w:lastRenderedPageBreak/>
        <w:t>Termin rozpoczęcia prowadzenia bufetu-stołówki pracowniczej od dnia przekazania pomieszczeń (</w:t>
      </w:r>
      <w:proofErr w:type="spellStart"/>
      <w:r w:rsidRPr="00D01B6C">
        <w:rPr>
          <w:rFonts w:asciiTheme="minorHAnsi" w:hAnsiTheme="minorHAnsi" w:cstheme="minorHAnsi"/>
          <w:b/>
        </w:rPr>
        <w:t>Tx</w:t>
      </w:r>
      <w:proofErr w:type="spellEnd"/>
      <w:r w:rsidRPr="00D01B6C">
        <w:rPr>
          <w:rFonts w:asciiTheme="minorHAnsi" w:hAnsiTheme="minorHAnsi" w:cstheme="minorHAnsi"/>
          <w:b/>
        </w:rPr>
        <w:t xml:space="preserve">) </w:t>
      </w:r>
      <w:r w:rsidRPr="00D01B6C">
        <w:rPr>
          <w:rFonts w:asciiTheme="minorHAnsi" w:hAnsiTheme="minorHAnsi" w:cstheme="minorHAnsi"/>
        </w:rPr>
        <w:t>–</w:t>
      </w:r>
      <w:r w:rsidRPr="00D01B6C">
        <w:rPr>
          <w:rFonts w:asciiTheme="minorHAnsi" w:hAnsiTheme="minorHAnsi" w:cstheme="minorHAnsi"/>
          <w:b/>
        </w:rPr>
        <w:t xml:space="preserve"> max 10 pkt</w:t>
      </w:r>
    </w:p>
    <w:p w14:paraId="1BB5D9DB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gdzie:</w:t>
      </w:r>
    </w:p>
    <w:p w14:paraId="2A73583D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3 tygodnie od dnia przekazania pomieszczeń – 0 pkt</w:t>
      </w:r>
    </w:p>
    <w:p w14:paraId="260CE00C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 xml:space="preserve">2 tygodnie od dnia przekazania pomieszczeń – 5 pkt </w:t>
      </w:r>
    </w:p>
    <w:p w14:paraId="56FBF590" w14:textId="77777777" w:rsidR="00923555" w:rsidRPr="00D01B6C" w:rsidRDefault="00923555" w:rsidP="00CF66B5">
      <w:pPr>
        <w:spacing w:line="360" w:lineRule="auto"/>
        <w:ind w:left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1 tydzień od dnia przekazania pomieszczeń – 10 pkt</w:t>
      </w:r>
    </w:p>
    <w:p w14:paraId="540BF0CA" w14:textId="77777777" w:rsidR="006C3298" w:rsidRPr="006C3298" w:rsidRDefault="006C3298" w:rsidP="00CF66B5">
      <w:pPr>
        <w:pStyle w:val="Nagwek2"/>
        <w:rPr>
          <w:rFonts w:eastAsia="Times New Roman"/>
          <w:lang w:eastAsia="pl-PL"/>
        </w:rPr>
      </w:pPr>
      <w:r w:rsidRPr="006C3298">
        <w:rPr>
          <w:rFonts w:eastAsia="Times New Roman"/>
          <w:lang w:eastAsia="pl-PL"/>
        </w:rPr>
        <w:t>ROZDZIAŁ X</w:t>
      </w:r>
    </w:p>
    <w:p w14:paraId="72F91F6A" w14:textId="69214854" w:rsidR="00951AE7" w:rsidRPr="00D01B6C" w:rsidRDefault="006C3298" w:rsidP="00CF66B5">
      <w:pPr>
        <w:pStyle w:val="Nagwek2"/>
        <w:rPr>
          <w:szCs w:val="24"/>
        </w:rPr>
      </w:pPr>
      <w:r w:rsidRPr="006C3298">
        <w:rPr>
          <w:rFonts w:eastAsia="Times New Roman"/>
          <w:lang w:eastAsia="pl-PL"/>
        </w:rPr>
        <w:t>POZOSTAŁE POSTANOWIENIA</w:t>
      </w:r>
    </w:p>
    <w:p w14:paraId="5A3720FD" w14:textId="77777777" w:rsidR="00923555" w:rsidRPr="00D01B6C" w:rsidRDefault="00923555" w:rsidP="00CF66B5">
      <w:pPr>
        <w:numPr>
          <w:ilvl w:val="1"/>
          <w:numId w:val="1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Konkurs staje się ważny, jeżeli wpłynie co najmniej jedna oferta spełniająca wymagane warunki.</w:t>
      </w:r>
    </w:p>
    <w:p w14:paraId="0FF970F1" w14:textId="77777777" w:rsidR="00923555" w:rsidRPr="00D01B6C" w:rsidRDefault="00923555" w:rsidP="00CF66B5">
      <w:pPr>
        <w:numPr>
          <w:ilvl w:val="1"/>
          <w:numId w:val="1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Weryfikacji i sprawdzenia złożonych ofert dokona komisja konkursowa.</w:t>
      </w:r>
    </w:p>
    <w:p w14:paraId="6F6E77A8" w14:textId="77777777" w:rsidR="00923555" w:rsidRPr="00D01B6C" w:rsidRDefault="00923555" w:rsidP="00CF66B5">
      <w:pPr>
        <w:numPr>
          <w:ilvl w:val="1"/>
          <w:numId w:val="1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01B6C">
        <w:rPr>
          <w:rFonts w:asciiTheme="minorHAnsi" w:hAnsiTheme="minorHAnsi" w:cstheme="minorHAnsi"/>
        </w:rPr>
        <w:t>W uzasadnionych przypadkach, przed upływem terminu składania ofert, Wynajmujący może wprowadzić zmiany w niniejszym regulaminie.</w:t>
      </w:r>
    </w:p>
    <w:p w14:paraId="7BF16B61" w14:textId="77777777" w:rsidR="00923555" w:rsidRPr="00D01B6C" w:rsidRDefault="00923555" w:rsidP="00CF66B5">
      <w:pPr>
        <w:numPr>
          <w:ilvl w:val="1"/>
          <w:numId w:val="15"/>
        </w:numPr>
        <w:spacing w:line="360" w:lineRule="auto"/>
        <w:ind w:left="426" w:hanging="426"/>
        <w:rPr>
          <w:rFonts w:asciiTheme="minorHAnsi" w:hAnsiTheme="minorHAnsi" w:cstheme="minorHAnsi"/>
          <w:color w:val="FF0000"/>
        </w:rPr>
      </w:pPr>
      <w:r w:rsidRPr="00D01B6C">
        <w:rPr>
          <w:rFonts w:asciiTheme="minorHAnsi" w:hAnsiTheme="minorHAnsi" w:cstheme="minorHAnsi"/>
        </w:rPr>
        <w:t>O wynikach konkursu Wynajmujący powiadomi wszystkich, którzy złożyli oferty.</w:t>
      </w:r>
    </w:p>
    <w:p w14:paraId="77B1521C" w14:textId="77777777" w:rsidR="00923555" w:rsidRPr="00D01B6C" w:rsidRDefault="00923555" w:rsidP="00CF66B5">
      <w:pPr>
        <w:numPr>
          <w:ilvl w:val="1"/>
          <w:numId w:val="15"/>
        </w:numPr>
        <w:spacing w:line="360" w:lineRule="auto"/>
        <w:ind w:left="426" w:hanging="426"/>
        <w:rPr>
          <w:rFonts w:asciiTheme="minorHAnsi" w:hAnsiTheme="minorHAnsi" w:cstheme="minorHAnsi"/>
          <w:color w:val="FF0000"/>
        </w:rPr>
      </w:pPr>
      <w:r w:rsidRPr="00D01B6C">
        <w:rPr>
          <w:rFonts w:asciiTheme="minorHAnsi" w:hAnsiTheme="minorHAnsi" w:cstheme="minorHAnsi"/>
        </w:rPr>
        <w:t>Od rozstrzygnięcia konkursu nie przysługują środki odwoławcze.</w:t>
      </w:r>
    </w:p>
    <w:p w14:paraId="68A7EF56" w14:textId="77777777" w:rsidR="00923555" w:rsidRPr="00D01B6C" w:rsidRDefault="00923555" w:rsidP="00CF66B5">
      <w:pPr>
        <w:numPr>
          <w:ilvl w:val="1"/>
          <w:numId w:val="15"/>
        </w:numPr>
        <w:spacing w:line="360" w:lineRule="auto"/>
        <w:ind w:left="426" w:hanging="426"/>
        <w:rPr>
          <w:rFonts w:asciiTheme="minorHAnsi" w:hAnsiTheme="minorHAnsi" w:cstheme="minorHAnsi"/>
          <w:color w:val="FF0000"/>
        </w:rPr>
      </w:pPr>
      <w:r w:rsidRPr="00D01B6C">
        <w:rPr>
          <w:rFonts w:asciiTheme="minorHAnsi" w:hAnsiTheme="minorHAnsi" w:cstheme="minorHAnsi"/>
        </w:rPr>
        <w:t>Wynajmujący zastrzega sobie możliwość zakończenia konkursu bez dokonania wyboru oferty.</w:t>
      </w:r>
    </w:p>
    <w:p w14:paraId="0D959721" w14:textId="77777777" w:rsidR="00923555" w:rsidRPr="00D01B6C" w:rsidRDefault="00923555" w:rsidP="0071133F">
      <w:pPr>
        <w:numPr>
          <w:ilvl w:val="1"/>
          <w:numId w:val="15"/>
        </w:numPr>
        <w:spacing w:line="360" w:lineRule="auto"/>
        <w:ind w:left="426" w:hanging="426"/>
        <w:rPr>
          <w:rFonts w:asciiTheme="minorHAnsi" w:hAnsiTheme="minorHAnsi" w:cstheme="minorHAnsi"/>
          <w:color w:val="FF0000"/>
        </w:rPr>
      </w:pPr>
      <w:r w:rsidRPr="0071133F">
        <w:rPr>
          <w:rFonts w:asciiTheme="minorHAnsi" w:hAnsiTheme="minorHAnsi" w:cstheme="minorHAnsi"/>
        </w:rPr>
        <w:t>Wynajmujący przekazuje jako załącznik do Regulaminu projekt umowy, która zostanie zawarta z wybranym najemcą.</w:t>
      </w:r>
    </w:p>
    <w:sectPr w:rsidR="00923555" w:rsidRPr="00D01B6C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E4149" w14:textId="77777777" w:rsidR="0002433F" w:rsidRDefault="0002433F" w:rsidP="00923555">
      <w:r>
        <w:separator/>
      </w:r>
    </w:p>
  </w:endnote>
  <w:endnote w:type="continuationSeparator" w:id="0">
    <w:p w14:paraId="4FFDABF8" w14:textId="77777777" w:rsidR="0002433F" w:rsidRDefault="0002433F" w:rsidP="0092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568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16316C2" w14:textId="77777777" w:rsidR="00E634E8" w:rsidRPr="00923555" w:rsidRDefault="00E634E8">
        <w:pPr>
          <w:pStyle w:val="Stopka"/>
          <w:jc w:val="center"/>
          <w:rPr>
            <w:sz w:val="20"/>
            <w:szCs w:val="20"/>
          </w:rPr>
        </w:pPr>
        <w:r w:rsidRPr="00923555">
          <w:rPr>
            <w:sz w:val="20"/>
            <w:szCs w:val="20"/>
          </w:rPr>
          <w:fldChar w:fldCharType="begin"/>
        </w:r>
        <w:r w:rsidRPr="00923555">
          <w:rPr>
            <w:sz w:val="20"/>
            <w:szCs w:val="20"/>
          </w:rPr>
          <w:instrText>PAGE   \* MERGEFORMAT</w:instrText>
        </w:r>
        <w:r w:rsidRPr="00923555">
          <w:rPr>
            <w:sz w:val="20"/>
            <w:szCs w:val="20"/>
          </w:rPr>
          <w:fldChar w:fldCharType="separate"/>
        </w:r>
        <w:r w:rsidR="008D43E7">
          <w:rPr>
            <w:noProof/>
            <w:sz w:val="20"/>
            <w:szCs w:val="20"/>
          </w:rPr>
          <w:t>10</w:t>
        </w:r>
        <w:r w:rsidRPr="00923555">
          <w:rPr>
            <w:sz w:val="20"/>
            <w:szCs w:val="20"/>
          </w:rPr>
          <w:fldChar w:fldCharType="end"/>
        </w:r>
      </w:p>
    </w:sdtContent>
  </w:sdt>
  <w:p w14:paraId="116CDBB5" w14:textId="77777777" w:rsidR="00E634E8" w:rsidRDefault="00E63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EE695" w14:textId="77777777" w:rsidR="0002433F" w:rsidRDefault="0002433F" w:rsidP="00923555">
      <w:r>
        <w:separator/>
      </w:r>
    </w:p>
  </w:footnote>
  <w:footnote w:type="continuationSeparator" w:id="0">
    <w:p w14:paraId="35E55783" w14:textId="77777777" w:rsidR="0002433F" w:rsidRDefault="0002433F" w:rsidP="0092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B8B"/>
    <w:multiLevelType w:val="hybridMultilevel"/>
    <w:tmpl w:val="0F94E9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DF50CB"/>
    <w:multiLevelType w:val="multilevel"/>
    <w:tmpl w:val="90CA16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16"/>
        </w:tabs>
        <w:ind w:left="816" w:hanging="390"/>
      </w:pPr>
      <w:rPr>
        <w:rFonts w:asciiTheme="minorHAnsi" w:eastAsia="Batang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">
    <w:nsid w:val="0CEF66E5"/>
    <w:multiLevelType w:val="hybridMultilevel"/>
    <w:tmpl w:val="6B08AD0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E10EB5"/>
    <w:multiLevelType w:val="multilevel"/>
    <w:tmpl w:val="7FD0E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Batang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">
    <w:nsid w:val="16097935"/>
    <w:multiLevelType w:val="hybridMultilevel"/>
    <w:tmpl w:val="5DCE2B28"/>
    <w:lvl w:ilvl="0" w:tplc="662E92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3281D"/>
    <w:multiLevelType w:val="hybridMultilevel"/>
    <w:tmpl w:val="419EB5F8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35E7B0B"/>
    <w:multiLevelType w:val="hybridMultilevel"/>
    <w:tmpl w:val="3B36E20C"/>
    <w:lvl w:ilvl="0" w:tplc="0B482C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73B3337"/>
    <w:multiLevelType w:val="multilevel"/>
    <w:tmpl w:val="0DAA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8">
    <w:nsid w:val="2C1D203F"/>
    <w:multiLevelType w:val="hybridMultilevel"/>
    <w:tmpl w:val="B3DA4D92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313160A5"/>
    <w:multiLevelType w:val="multilevel"/>
    <w:tmpl w:val="BF6AE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hint="default"/>
      </w:rPr>
    </w:lvl>
  </w:abstractNum>
  <w:abstractNum w:abstractNumId="10">
    <w:nsid w:val="31E67BD6"/>
    <w:multiLevelType w:val="multilevel"/>
    <w:tmpl w:val="2E04CC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1">
    <w:nsid w:val="33645411"/>
    <w:multiLevelType w:val="hybridMultilevel"/>
    <w:tmpl w:val="95FC8284"/>
    <w:lvl w:ilvl="0" w:tplc="8AF68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15FAD"/>
    <w:multiLevelType w:val="multilevel"/>
    <w:tmpl w:val="885479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6"/>
        </w:tabs>
        <w:ind w:left="816" w:hanging="390"/>
      </w:pPr>
      <w:rPr>
        <w:rFonts w:ascii="Times New Roman" w:eastAsia="Batang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3">
    <w:nsid w:val="3B2C4F31"/>
    <w:multiLevelType w:val="multilevel"/>
    <w:tmpl w:val="D9FC4C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16"/>
        </w:tabs>
        <w:ind w:left="816" w:hanging="390"/>
      </w:pPr>
      <w:rPr>
        <w:rFonts w:asciiTheme="minorHAnsi" w:eastAsia="Batang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4">
    <w:nsid w:val="41E648E3"/>
    <w:multiLevelType w:val="hybridMultilevel"/>
    <w:tmpl w:val="BDFCFC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B06C55"/>
    <w:multiLevelType w:val="hybridMultilevel"/>
    <w:tmpl w:val="A2622792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52FE235E"/>
    <w:multiLevelType w:val="multilevel"/>
    <w:tmpl w:val="ABEE38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5A245090"/>
    <w:multiLevelType w:val="multilevel"/>
    <w:tmpl w:val="C874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8">
    <w:nsid w:val="63627B85"/>
    <w:multiLevelType w:val="multilevel"/>
    <w:tmpl w:val="E1A4E0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6"/>
        </w:tabs>
        <w:ind w:left="816" w:hanging="390"/>
      </w:pPr>
      <w:rPr>
        <w:rFonts w:asciiTheme="minorHAnsi" w:eastAsia="Batang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9">
    <w:nsid w:val="6C06712F"/>
    <w:multiLevelType w:val="multilevel"/>
    <w:tmpl w:val="885479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6"/>
        </w:tabs>
        <w:ind w:left="816" w:hanging="390"/>
      </w:pPr>
      <w:rPr>
        <w:rFonts w:ascii="Times New Roman" w:eastAsia="Batang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0">
    <w:nsid w:val="6C59625D"/>
    <w:multiLevelType w:val="multilevel"/>
    <w:tmpl w:val="99BA16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16"/>
        </w:tabs>
        <w:ind w:left="816" w:hanging="390"/>
      </w:pPr>
      <w:rPr>
        <w:rFonts w:asciiTheme="minorHAnsi" w:eastAsia="Batang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1">
    <w:nsid w:val="6C8C7803"/>
    <w:multiLevelType w:val="hybridMultilevel"/>
    <w:tmpl w:val="DEEA4014"/>
    <w:lvl w:ilvl="0" w:tplc="0B482C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F42176C"/>
    <w:multiLevelType w:val="hybridMultilevel"/>
    <w:tmpl w:val="8BE8E710"/>
    <w:lvl w:ilvl="0" w:tplc="41C6AA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A6F4419"/>
    <w:multiLevelType w:val="hybridMultilevel"/>
    <w:tmpl w:val="007277E2"/>
    <w:lvl w:ilvl="0" w:tplc="806088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831AED74">
      <w:start w:val="1"/>
      <w:numFmt w:val="decimal"/>
      <w:lvlText w:val="%2."/>
      <w:lvlJc w:val="left"/>
      <w:pPr>
        <w:ind w:left="2160" w:hanging="360"/>
      </w:pPr>
      <w:rPr>
        <w:rFonts w:asciiTheme="minorHAnsi" w:eastAsia="Batang" w:hAnsiTheme="minorHAnsi" w:cstheme="minorHAns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1"/>
  </w:num>
  <w:num w:numId="6">
    <w:abstractNumId w:val="3"/>
  </w:num>
  <w:num w:numId="7">
    <w:abstractNumId w:val="5"/>
  </w:num>
  <w:num w:numId="8">
    <w:abstractNumId w:val="13"/>
  </w:num>
  <w:num w:numId="9">
    <w:abstractNumId w:val="19"/>
  </w:num>
  <w:num w:numId="10">
    <w:abstractNumId w:val="18"/>
  </w:num>
  <w:num w:numId="11">
    <w:abstractNumId w:val="7"/>
  </w:num>
  <w:num w:numId="12">
    <w:abstractNumId w:val="17"/>
  </w:num>
  <w:num w:numId="13">
    <w:abstractNumId w:val="9"/>
  </w:num>
  <w:num w:numId="14">
    <w:abstractNumId w:val="22"/>
  </w:num>
  <w:num w:numId="15">
    <w:abstractNumId w:val="23"/>
  </w:num>
  <w:num w:numId="16">
    <w:abstractNumId w:val="16"/>
  </w:num>
  <w:num w:numId="17">
    <w:abstractNumId w:val="10"/>
  </w:num>
  <w:num w:numId="18">
    <w:abstractNumId w:val="15"/>
  </w:num>
  <w:num w:numId="19">
    <w:abstractNumId w:val="11"/>
  </w:num>
  <w:num w:numId="20">
    <w:abstractNumId w:val="4"/>
  </w:num>
  <w:num w:numId="21">
    <w:abstractNumId w:val="14"/>
  </w:num>
  <w:num w:numId="22">
    <w:abstractNumId w:val="12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55"/>
    <w:rsid w:val="00001795"/>
    <w:rsid w:val="00007EF0"/>
    <w:rsid w:val="00021FA8"/>
    <w:rsid w:val="0002433F"/>
    <w:rsid w:val="000670C8"/>
    <w:rsid w:val="000717BF"/>
    <w:rsid w:val="000C5F7C"/>
    <w:rsid w:val="000D0385"/>
    <w:rsid w:val="000D4E07"/>
    <w:rsid w:val="000E5376"/>
    <w:rsid w:val="00131DE2"/>
    <w:rsid w:val="00162740"/>
    <w:rsid w:val="001C022A"/>
    <w:rsid w:val="00221263"/>
    <w:rsid w:val="00225659"/>
    <w:rsid w:val="002831FC"/>
    <w:rsid w:val="002908F6"/>
    <w:rsid w:val="002A1998"/>
    <w:rsid w:val="002D3356"/>
    <w:rsid w:val="002D72FB"/>
    <w:rsid w:val="002D7847"/>
    <w:rsid w:val="002F49E8"/>
    <w:rsid w:val="00321308"/>
    <w:rsid w:val="0032503C"/>
    <w:rsid w:val="00326D6B"/>
    <w:rsid w:val="00341286"/>
    <w:rsid w:val="0034191A"/>
    <w:rsid w:val="003641A8"/>
    <w:rsid w:val="00366FFE"/>
    <w:rsid w:val="0038595A"/>
    <w:rsid w:val="003963C7"/>
    <w:rsid w:val="00397C54"/>
    <w:rsid w:val="003B4DB8"/>
    <w:rsid w:val="003B7F29"/>
    <w:rsid w:val="003D1891"/>
    <w:rsid w:val="003E410A"/>
    <w:rsid w:val="004010FA"/>
    <w:rsid w:val="00414025"/>
    <w:rsid w:val="0042505E"/>
    <w:rsid w:val="00437D00"/>
    <w:rsid w:val="004419B1"/>
    <w:rsid w:val="00463C57"/>
    <w:rsid w:val="00480C75"/>
    <w:rsid w:val="004A089A"/>
    <w:rsid w:val="004A1057"/>
    <w:rsid w:val="004A3EE0"/>
    <w:rsid w:val="004B029E"/>
    <w:rsid w:val="004D6FF2"/>
    <w:rsid w:val="005225FF"/>
    <w:rsid w:val="00536BFA"/>
    <w:rsid w:val="00543652"/>
    <w:rsid w:val="00561AEE"/>
    <w:rsid w:val="005B38BD"/>
    <w:rsid w:val="005C450C"/>
    <w:rsid w:val="005D7251"/>
    <w:rsid w:val="005E2797"/>
    <w:rsid w:val="00612884"/>
    <w:rsid w:val="006268AF"/>
    <w:rsid w:val="00633935"/>
    <w:rsid w:val="00634CA3"/>
    <w:rsid w:val="00640648"/>
    <w:rsid w:val="00650EAE"/>
    <w:rsid w:val="00651DFE"/>
    <w:rsid w:val="006A2487"/>
    <w:rsid w:val="006C3298"/>
    <w:rsid w:val="006E2EDF"/>
    <w:rsid w:val="0071133F"/>
    <w:rsid w:val="00720189"/>
    <w:rsid w:val="00733AAF"/>
    <w:rsid w:val="00737F70"/>
    <w:rsid w:val="007436C3"/>
    <w:rsid w:val="007459B3"/>
    <w:rsid w:val="00762696"/>
    <w:rsid w:val="00764918"/>
    <w:rsid w:val="007754BD"/>
    <w:rsid w:val="00796F03"/>
    <w:rsid w:val="007C0009"/>
    <w:rsid w:val="008412E3"/>
    <w:rsid w:val="008417BD"/>
    <w:rsid w:val="00860F5B"/>
    <w:rsid w:val="00884095"/>
    <w:rsid w:val="008D43E7"/>
    <w:rsid w:val="008E4B43"/>
    <w:rsid w:val="00923555"/>
    <w:rsid w:val="00943EEE"/>
    <w:rsid w:val="00951AE7"/>
    <w:rsid w:val="00956DD0"/>
    <w:rsid w:val="00970454"/>
    <w:rsid w:val="00992981"/>
    <w:rsid w:val="009D5357"/>
    <w:rsid w:val="009D58B4"/>
    <w:rsid w:val="00A208D8"/>
    <w:rsid w:val="00A24C3C"/>
    <w:rsid w:val="00A4558C"/>
    <w:rsid w:val="00A511C6"/>
    <w:rsid w:val="00A5400C"/>
    <w:rsid w:val="00A6175A"/>
    <w:rsid w:val="00A70D90"/>
    <w:rsid w:val="00A74A7D"/>
    <w:rsid w:val="00A97AF8"/>
    <w:rsid w:val="00AA3A3B"/>
    <w:rsid w:val="00AB1982"/>
    <w:rsid w:val="00AD43F5"/>
    <w:rsid w:val="00AE3042"/>
    <w:rsid w:val="00B06EC8"/>
    <w:rsid w:val="00B15C47"/>
    <w:rsid w:val="00B22C34"/>
    <w:rsid w:val="00B35BD2"/>
    <w:rsid w:val="00B50043"/>
    <w:rsid w:val="00B7038E"/>
    <w:rsid w:val="00B705F0"/>
    <w:rsid w:val="00B922C8"/>
    <w:rsid w:val="00BA1CC3"/>
    <w:rsid w:val="00BA7EDC"/>
    <w:rsid w:val="00BD2DC8"/>
    <w:rsid w:val="00BE480B"/>
    <w:rsid w:val="00C258BA"/>
    <w:rsid w:val="00C60278"/>
    <w:rsid w:val="00C70A66"/>
    <w:rsid w:val="00C84907"/>
    <w:rsid w:val="00C9674F"/>
    <w:rsid w:val="00CC42A1"/>
    <w:rsid w:val="00CE5502"/>
    <w:rsid w:val="00CE7EDA"/>
    <w:rsid w:val="00CF66B5"/>
    <w:rsid w:val="00D01B6C"/>
    <w:rsid w:val="00D31B6E"/>
    <w:rsid w:val="00D448EF"/>
    <w:rsid w:val="00D74351"/>
    <w:rsid w:val="00DF2A7F"/>
    <w:rsid w:val="00E062C7"/>
    <w:rsid w:val="00E1001C"/>
    <w:rsid w:val="00E27063"/>
    <w:rsid w:val="00E4498E"/>
    <w:rsid w:val="00E634E8"/>
    <w:rsid w:val="00E71FE4"/>
    <w:rsid w:val="00E74E61"/>
    <w:rsid w:val="00E827C2"/>
    <w:rsid w:val="00EA372F"/>
    <w:rsid w:val="00EB42D9"/>
    <w:rsid w:val="00ED4020"/>
    <w:rsid w:val="00ED449E"/>
    <w:rsid w:val="00F1588D"/>
    <w:rsid w:val="00F6338B"/>
    <w:rsid w:val="00F814A9"/>
    <w:rsid w:val="00F963FF"/>
    <w:rsid w:val="00FA5402"/>
    <w:rsid w:val="00F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2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35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B6C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B43"/>
    <w:pPr>
      <w:keepNext/>
      <w:keepLines/>
      <w:spacing w:before="120" w:after="120" w:line="360" w:lineRule="auto"/>
      <w:contextualSpacing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3555"/>
    <w:rPr>
      <w:color w:val="0000FF"/>
      <w:u w:val="single"/>
    </w:rPr>
  </w:style>
  <w:style w:type="paragraph" w:customStyle="1" w:styleId="SIWZTektresc">
    <w:name w:val="SIWZ Tek tresc"/>
    <w:basedOn w:val="Normalny"/>
    <w:rsid w:val="00923555"/>
    <w:pPr>
      <w:spacing w:before="60" w:after="12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5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92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5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kapitzlist">
    <w:name w:val="List Paragraph"/>
    <w:basedOn w:val="Normalny"/>
    <w:uiPriority w:val="34"/>
    <w:qFormat/>
    <w:rsid w:val="009235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7D"/>
    <w:rPr>
      <w:rFonts w:ascii="Tahoma" w:eastAsia="Batang" w:hAnsi="Tahoma" w:cs="Tahoma"/>
      <w:sz w:val="16"/>
      <w:szCs w:val="16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75A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75A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Bezodstpw">
    <w:name w:val="No Spacing"/>
    <w:uiPriority w:val="1"/>
    <w:qFormat/>
    <w:rsid w:val="00A6175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Tekstzastpczy">
    <w:name w:val="Placeholder Text"/>
    <w:basedOn w:val="Domylnaczcionkaakapitu"/>
    <w:uiPriority w:val="99"/>
    <w:semiHidden/>
    <w:rsid w:val="00633935"/>
    <w:rPr>
      <w:color w:val="808080"/>
    </w:rPr>
  </w:style>
  <w:style w:type="table" w:styleId="Tabela-Siatka">
    <w:name w:val="Table Grid"/>
    <w:basedOn w:val="Standardowy"/>
    <w:uiPriority w:val="59"/>
    <w:rsid w:val="0016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22C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01B6C"/>
    <w:rPr>
      <w:rFonts w:eastAsiaTheme="majorEastAsia" w:cstheme="majorBidi"/>
      <w:bCs/>
      <w:sz w:val="28"/>
      <w:szCs w:val="28"/>
      <w:lang w:eastAsia="ko-KR"/>
    </w:rPr>
  </w:style>
  <w:style w:type="character" w:customStyle="1" w:styleId="Nagwek2Znak">
    <w:name w:val="Nagłówek 2 Znak"/>
    <w:basedOn w:val="Domylnaczcionkaakapitu"/>
    <w:link w:val="Nagwek2"/>
    <w:uiPriority w:val="9"/>
    <w:rsid w:val="008E4B43"/>
    <w:rPr>
      <w:rFonts w:eastAsiaTheme="majorEastAsia" w:cstheme="majorBidi"/>
      <w:b/>
      <w:bCs/>
      <w:sz w:val="24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35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B6C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B43"/>
    <w:pPr>
      <w:keepNext/>
      <w:keepLines/>
      <w:spacing w:before="120" w:after="120" w:line="360" w:lineRule="auto"/>
      <w:contextualSpacing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3555"/>
    <w:rPr>
      <w:color w:val="0000FF"/>
      <w:u w:val="single"/>
    </w:rPr>
  </w:style>
  <w:style w:type="paragraph" w:customStyle="1" w:styleId="SIWZTektresc">
    <w:name w:val="SIWZ Tek tresc"/>
    <w:basedOn w:val="Normalny"/>
    <w:rsid w:val="00923555"/>
    <w:pPr>
      <w:spacing w:before="60" w:after="12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5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92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5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kapitzlist">
    <w:name w:val="List Paragraph"/>
    <w:basedOn w:val="Normalny"/>
    <w:uiPriority w:val="34"/>
    <w:qFormat/>
    <w:rsid w:val="009235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7D"/>
    <w:rPr>
      <w:rFonts w:ascii="Tahoma" w:eastAsia="Batang" w:hAnsi="Tahoma" w:cs="Tahoma"/>
      <w:sz w:val="16"/>
      <w:szCs w:val="16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75A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75A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Bezodstpw">
    <w:name w:val="No Spacing"/>
    <w:uiPriority w:val="1"/>
    <w:qFormat/>
    <w:rsid w:val="00A6175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Tekstzastpczy">
    <w:name w:val="Placeholder Text"/>
    <w:basedOn w:val="Domylnaczcionkaakapitu"/>
    <w:uiPriority w:val="99"/>
    <w:semiHidden/>
    <w:rsid w:val="00633935"/>
    <w:rPr>
      <w:color w:val="808080"/>
    </w:rPr>
  </w:style>
  <w:style w:type="table" w:styleId="Tabela-Siatka">
    <w:name w:val="Table Grid"/>
    <w:basedOn w:val="Standardowy"/>
    <w:uiPriority w:val="59"/>
    <w:rsid w:val="0016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22C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01B6C"/>
    <w:rPr>
      <w:rFonts w:eastAsiaTheme="majorEastAsia" w:cstheme="majorBidi"/>
      <w:bCs/>
      <w:sz w:val="28"/>
      <w:szCs w:val="28"/>
      <w:lang w:eastAsia="ko-KR"/>
    </w:rPr>
  </w:style>
  <w:style w:type="character" w:customStyle="1" w:styleId="Nagwek2Znak">
    <w:name w:val="Nagłówek 2 Znak"/>
    <w:basedOn w:val="Domylnaczcionkaakapitu"/>
    <w:link w:val="Nagwek2"/>
    <w:uiPriority w:val="9"/>
    <w:rsid w:val="008E4B43"/>
    <w:rPr>
      <w:rFonts w:eastAsiaTheme="majorEastAsia" w:cstheme="majorBidi"/>
      <w:b/>
      <w:bCs/>
      <w:sz w:val="24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wona.przygoda@zus.pl" TargetMode="External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yperlink" Target="mailto:piotr.rucinski@zus.pl" TargetMode="External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wona.przygoda@zus.p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5.bin"/><Relationship Id="rId10" Type="http://schemas.openxmlformats.org/officeDocument/2006/relationships/hyperlink" Target="http://www.zus.pl/" TargetMode="Externa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iotr.rucinski@zus.pl" TargetMode="External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87C5-3C85-4F2C-B8E5-868471B9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2447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Kok, Malgorzata</dc:creator>
  <cp:lastModifiedBy>Majcher, Łukasz</cp:lastModifiedBy>
  <cp:revision>20</cp:revision>
  <cp:lastPrinted>2023-05-26T12:14:00Z</cp:lastPrinted>
  <dcterms:created xsi:type="dcterms:W3CDTF">2023-05-15T14:05:00Z</dcterms:created>
  <dcterms:modified xsi:type="dcterms:W3CDTF">2023-05-30T09:13:00Z</dcterms:modified>
</cp:coreProperties>
</file>