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555D" w14:textId="77777777" w:rsidR="00007C90" w:rsidRPr="008828CD" w:rsidRDefault="0001461B" w:rsidP="000322C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bookmarkStart w:id="0" w:name="Tresc"/>
      <w:bookmarkEnd w:id="0"/>
      <w:r w:rsidRPr="008828CD">
        <w:rPr>
          <w:rFonts w:ascii="Calibri" w:hAnsi="Calibri" w:cs="Calibri"/>
          <w:b/>
          <w:sz w:val="22"/>
          <w:szCs w:val="22"/>
        </w:rPr>
        <w:t xml:space="preserve">REGULAMIN </w:t>
      </w:r>
      <w:r w:rsidR="00AD1462" w:rsidRPr="00AD1462">
        <w:rPr>
          <w:rFonts w:ascii="Calibri" w:hAnsi="Calibri" w:cs="Calibri"/>
          <w:b/>
          <w:sz w:val="22"/>
          <w:szCs w:val="22"/>
        </w:rPr>
        <w:t>PRZETARGU NIEOGRANICZONEGO</w:t>
      </w:r>
    </w:p>
    <w:p w14:paraId="63CFCA9E" w14:textId="77777777" w:rsidR="00450F37" w:rsidRPr="008828CD" w:rsidRDefault="00007C90" w:rsidP="000322C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t>Na wynajem</w:t>
      </w:r>
      <w:r w:rsidR="0040011C" w:rsidRPr="008828CD">
        <w:rPr>
          <w:rFonts w:ascii="Calibri" w:hAnsi="Calibri" w:cs="Calibri"/>
          <w:b/>
          <w:sz w:val="22"/>
          <w:szCs w:val="22"/>
        </w:rPr>
        <w:t xml:space="preserve"> </w:t>
      </w:r>
      <w:r w:rsidR="00E43483" w:rsidRPr="008828CD">
        <w:rPr>
          <w:rFonts w:ascii="Calibri" w:hAnsi="Calibri" w:cs="Calibri"/>
          <w:b/>
          <w:sz w:val="22"/>
          <w:szCs w:val="22"/>
        </w:rPr>
        <w:t>pomieszczenia</w:t>
      </w:r>
      <w:r w:rsidRPr="008828CD">
        <w:rPr>
          <w:rFonts w:ascii="Calibri" w:hAnsi="Calibri" w:cs="Calibri"/>
          <w:b/>
          <w:sz w:val="22"/>
          <w:szCs w:val="22"/>
        </w:rPr>
        <w:t xml:space="preserve"> użytkowego znajdującego się na part</w:t>
      </w:r>
      <w:r w:rsidR="00427E0F" w:rsidRPr="008828CD">
        <w:rPr>
          <w:rFonts w:ascii="Calibri" w:hAnsi="Calibri" w:cs="Calibri"/>
          <w:b/>
          <w:sz w:val="22"/>
          <w:szCs w:val="22"/>
        </w:rPr>
        <w:t>erze budynku O/ZUS</w:t>
      </w:r>
      <w:r w:rsidR="004B577D" w:rsidRPr="008828CD">
        <w:rPr>
          <w:rFonts w:ascii="Calibri" w:hAnsi="Calibri" w:cs="Calibri"/>
          <w:b/>
          <w:sz w:val="22"/>
          <w:szCs w:val="22"/>
        </w:rPr>
        <w:br/>
      </w:r>
      <w:r w:rsidR="00427E0F" w:rsidRPr="008828CD">
        <w:rPr>
          <w:rFonts w:ascii="Calibri" w:hAnsi="Calibri" w:cs="Calibri"/>
          <w:b/>
          <w:sz w:val="22"/>
          <w:szCs w:val="22"/>
        </w:rPr>
        <w:t>w Bydgoszczy</w:t>
      </w:r>
      <w:r w:rsidRPr="008828CD">
        <w:rPr>
          <w:rFonts w:ascii="Calibri" w:hAnsi="Calibri" w:cs="Calibri"/>
          <w:b/>
          <w:sz w:val="22"/>
          <w:szCs w:val="22"/>
        </w:rPr>
        <w:t xml:space="preserve"> przy ul. Św. Trójcy 33</w:t>
      </w:r>
    </w:p>
    <w:p w14:paraId="359CF6BA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1B2038D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t>I. Informacje ogólne</w:t>
      </w:r>
    </w:p>
    <w:p w14:paraId="053F2B17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1. Organizatorem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jest Zakład Ubezpieczeń Społecznych Oddział w Bydgoszczy, 85-224 Bydgoszcz, ul. Świę</w:t>
      </w:r>
      <w:r w:rsidR="000322C1" w:rsidRPr="008828CD">
        <w:rPr>
          <w:rFonts w:ascii="Calibri" w:hAnsi="Calibri" w:cs="Calibri"/>
          <w:sz w:val="22"/>
          <w:szCs w:val="22"/>
        </w:rPr>
        <w:t>tej Trójcy 33.</w:t>
      </w:r>
    </w:p>
    <w:p w14:paraId="6364D64A" w14:textId="0126A6D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2. Organizator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</w:t>
      </w:r>
      <w:r w:rsidR="00427E0F" w:rsidRPr="008828CD">
        <w:rPr>
          <w:rFonts w:ascii="Calibri" w:hAnsi="Calibri" w:cs="Calibri"/>
          <w:sz w:val="22"/>
          <w:szCs w:val="22"/>
        </w:rPr>
        <w:t>zastrzega sobie prawo do zmiany</w:t>
      </w:r>
      <w:r w:rsidRPr="008828CD">
        <w:rPr>
          <w:rFonts w:ascii="Calibri" w:hAnsi="Calibri" w:cs="Calibri"/>
          <w:sz w:val="22"/>
          <w:szCs w:val="22"/>
        </w:rPr>
        <w:t xml:space="preserve"> lub odwołania warunków </w:t>
      </w:r>
      <w:r w:rsidR="00843A83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>.</w:t>
      </w:r>
    </w:p>
    <w:p w14:paraId="2E7DB2EB" w14:textId="77777777" w:rsidR="00450F37" w:rsidRPr="008828CD" w:rsidRDefault="00427E0F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3. W przypadku, </w:t>
      </w:r>
      <w:r w:rsidR="00450F37" w:rsidRPr="008828CD">
        <w:rPr>
          <w:rFonts w:ascii="Calibri" w:hAnsi="Calibri" w:cs="Calibri"/>
          <w:sz w:val="22"/>
          <w:szCs w:val="22"/>
        </w:rPr>
        <w:t xml:space="preserve">gdy zmiana powodować będzie konieczność modyfikacji ofert, Organizator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="00450F37" w:rsidRPr="008828CD">
        <w:rPr>
          <w:rFonts w:ascii="Calibri" w:hAnsi="Calibri" w:cs="Calibri"/>
          <w:sz w:val="22"/>
          <w:szCs w:val="22"/>
        </w:rPr>
        <w:t xml:space="preserve"> przedłuży termin składania ofert. </w:t>
      </w:r>
    </w:p>
    <w:p w14:paraId="2745B9A3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4. Informacja o przedłużeniu terminu składania ofert i modyfikacji warunków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będzie upubliczniona na stronie internetowej Organizatora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>.</w:t>
      </w:r>
    </w:p>
    <w:p w14:paraId="38EF7B01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5. Organizator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od chwili udostępnienia warunków, a Oferent od chwili złożenia oferty </w:t>
      </w:r>
      <w:r w:rsidRPr="008828CD">
        <w:rPr>
          <w:rFonts w:ascii="Calibri" w:hAnsi="Calibri" w:cs="Calibri"/>
          <w:sz w:val="22"/>
          <w:szCs w:val="22"/>
        </w:rPr>
        <w:br/>
        <w:t xml:space="preserve">są zobowiązani postępować zgodnie z postanowieniami ogłoszenia, warunków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>.</w:t>
      </w:r>
    </w:p>
    <w:p w14:paraId="564EB891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6. Oferta złożona w toku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przestaje </w:t>
      </w:r>
      <w:r w:rsidR="00427E0F" w:rsidRPr="008828CD">
        <w:rPr>
          <w:rFonts w:ascii="Calibri" w:hAnsi="Calibri" w:cs="Calibri"/>
          <w:sz w:val="22"/>
          <w:szCs w:val="22"/>
        </w:rPr>
        <w:t>wiązać, gdy</w:t>
      </w:r>
      <w:r w:rsidRPr="008828CD">
        <w:rPr>
          <w:rFonts w:ascii="Calibri" w:hAnsi="Calibri" w:cs="Calibri"/>
          <w:sz w:val="22"/>
          <w:szCs w:val="22"/>
        </w:rPr>
        <w:t xml:space="preserve"> zo</w:t>
      </w:r>
      <w:r w:rsidR="00143F65" w:rsidRPr="008828CD">
        <w:rPr>
          <w:rFonts w:ascii="Calibri" w:hAnsi="Calibri" w:cs="Calibri"/>
          <w:sz w:val="22"/>
          <w:szCs w:val="22"/>
        </w:rPr>
        <w:t xml:space="preserve">stała wybrana inna oferta albo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został zamknięty bez wybrania którejkolwiek z ofert. Organizator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pisemnie powiadomi uczestników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o jego wyniku albo o zamknięciu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bez dokonania wyboru.</w:t>
      </w:r>
    </w:p>
    <w:p w14:paraId="250B7F66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7. Organizator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zastr</w:t>
      </w:r>
      <w:r w:rsidR="00143F65" w:rsidRPr="008828CD">
        <w:rPr>
          <w:rFonts w:ascii="Calibri" w:hAnsi="Calibri" w:cs="Calibri"/>
          <w:sz w:val="22"/>
          <w:szCs w:val="22"/>
        </w:rPr>
        <w:t xml:space="preserve">zega sobie prawo unieważnienia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bez podania przyczyny.</w:t>
      </w:r>
    </w:p>
    <w:p w14:paraId="45233509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8. Oferentem może być osoba fizyczna, osoba prawna lub jednostka organizacyjna nieposiadająca osobowości prawnej.</w:t>
      </w:r>
    </w:p>
    <w:p w14:paraId="72B670F5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9. Każdy Oferent ma prawo do zapoznania się z warunkami technicznymi dotyczącymi przedmiotu najmu przed złożeniem oferty, zgłaszając takie zapotrzebowanie osobie wskazanej do kontaktu.</w:t>
      </w:r>
    </w:p>
    <w:p w14:paraId="5C186D46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0250374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t xml:space="preserve">II. Opis przedmiotu </w:t>
      </w:r>
      <w:r w:rsidR="00AD1462" w:rsidRPr="00AD1462">
        <w:rPr>
          <w:rFonts w:ascii="Calibri" w:hAnsi="Calibri" w:cs="Calibri"/>
          <w:b/>
          <w:sz w:val="22"/>
          <w:szCs w:val="22"/>
        </w:rPr>
        <w:t>przetargu</w:t>
      </w:r>
    </w:p>
    <w:p w14:paraId="170237A2" w14:textId="77777777" w:rsidR="00A72C8F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1. Przedmiotem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jest wynajem </w:t>
      </w:r>
      <w:r w:rsidR="00A72C8F" w:rsidRPr="008828CD">
        <w:rPr>
          <w:rFonts w:ascii="Calibri" w:hAnsi="Calibri" w:cs="Calibri"/>
          <w:sz w:val="22"/>
          <w:szCs w:val="22"/>
        </w:rPr>
        <w:t>pomieszczenia</w:t>
      </w:r>
      <w:r w:rsidRPr="008828CD">
        <w:rPr>
          <w:rFonts w:ascii="Calibri" w:hAnsi="Calibri" w:cs="Calibri"/>
          <w:sz w:val="22"/>
          <w:szCs w:val="22"/>
        </w:rPr>
        <w:t xml:space="preserve"> użytkowego </w:t>
      </w:r>
      <w:r w:rsidR="00A72C8F" w:rsidRPr="008828CD">
        <w:rPr>
          <w:rFonts w:ascii="Calibri" w:hAnsi="Calibri" w:cs="Calibri"/>
          <w:sz w:val="22"/>
          <w:szCs w:val="22"/>
        </w:rPr>
        <w:t>o</w:t>
      </w:r>
      <w:r w:rsidRPr="008828CD">
        <w:rPr>
          <w:rFonts w:ascii="Calibri" w:hAnsi="Calibri" w:cs="Calibri"/>
          <w:sz w:val="22"/>
          <w:szCs w:val="22"/>
        </w:rPr>
        <w:t xml:space="preserve"> powierzchni </w:t>
      </w:r>
      <w:r w:rsidR="00A72C8F" w:rsidRPr="008828CD">
        <w:rPr>
          <w:rFonts w:ascii="Calibri" w:hAnsi="Calibri" w:cs="Calibri"/>
          <w:sz w:val="22"/>
          <w:szCs w:val="22"/>
        </w:rPr>
        <w:t>20</w:t>
      </w:r>
      <w:r w:rsidRPr="008828CD">
        <w:rPr>
          <w:rFonts w:ascii="Calibri" w:hAnsi="Calibri" w:cs="Calibri"/>
          <w:sz w:val="22"/>
          <w:szCs w:val="22"/>
        </w:rPr>
        <w:t>,</w:t>
      </w:r>
      <w:r w:rsidR="00A72C8F" w:rsidRPr="008828CD">
        <w:rPr>
          <w:rFonts w:ascii="Calibri" w:hAnsi="Calibri" w:cs="Calibri"/>
          <w:sz w:val="22"/>
          <w:szCs w:val="22"/>
        </w:rPr>
        <w:t>5</w:t>
      </w:r>
      <w:r w:rsidRPr="008828CD">
        <w:rPr>
          <w:rFonts w:ascii="Calibri" w:hAnsi="Calibri" w:cs="Calibri"/>
          <w:sz w:val="22"/>
          <w:szCs w:val="22"/>
        </w:rPr>
        <w:t>0 m</w:t>
      </w:r>
      <w:r w:rsidRPr="008828CD">
        <w:rPr>
          <w:rFonts w:ascii="Calibri" w:hAnsi="Calibri" w:cs="Calibri"/>
          <w:sz w:val="22"/>
          <w:szCs w:val="22"/>
          <w:vertAlign w:val="superscript"/>
        </w:rPr>
        <w:t>2</w:t>
      </w:r>
      <w:r w:rsidRPr="008828CD">
        <w:rPr>
          <w:rFonts w:ascii="Calibri" w:hAnsi="Calibri" w:cs="Calibri"/>
          <w:sz w:val="22"/>
          <w:szCs w:val="22"/>
        </w:rPr>
        <w:t>, znajdującego się na parterze budynku O/ZUS w Bydgoszczy</w:t>
      </w:r>
      <w:r w:rsidR="00A72C8F" w:rsidRPr="008828CD">
        <w:rPr>
          <w:rFonts w:ascii="Calibri" w:hAnsi="Calibri" w:cs="Calibri"/>
          <w:sz w:val="22"/>
          <w:szCs w:val="22"/>
        </w:rPr>
        <w:t xml:space="preserve"> </w:t>
      </w:r>
      <w:r w:rsidRPr="008828CD">
        <w:rPr>
          <w:rFonts w:ascii="Calibri" w:hAnsi="Calibri" w:cs="Calibri"/>
          <w:sz w:val="22"/>
          <w:szCs w:val="22"/>
        </w:rPr>
        <w:t xml:space="preserve">przy ul. Św. Trójcy 33 z </w:t>
      </w:r>
      <w:r w:rsidR="00A64012" w:rsidRPr="008828CD">
        <w:rPr>
          <w:rFonts w:ascii="Calibri" w:hAnsi="Calibri" w:cs="Calibri"/>
          <w:sz w:val="22"/>
          <w:szCs w:val="22"/>
        </w:rPr>
        <w:t>przeznaczeniem, jako</w:t>
      </w:r>
      <w:r w:rsidRPr="008828CD">
        <w:rPr>
          <w:rFonts w:ascii="Calibri" w:hAnsi="Calibri" w:cs="Calibri"/>
          <w:sz w:val="22"/>
          <w:szCs w:val="22"/>
        </w:rPr>
        <w:t xml:space="preserve"> </w:t>
      </w:r>
      <w:r w:rsidR="00A72C8F" w:rsidRPr="008828CD">
        <w:rPr>
          <w:rFonts w:ascii="Calibri" w:hAnsi="Calibri" w:cs="Calibri"/>
          <w:sz w:val="22"/>
          <w:szCs w:val="22"/>
        </w:rPr>
        <w:t>kiosk</w:t>
      </w:r>
      <w:r w:rsidRPr="008828CD">
        <w:rPr>
          <w:rFonts w:ascii="Calibri" w:hAnsi="Calibri" w:cs="Calibri"/>
          <w:sz w:val="22"/>
          <w:szCs w:val="22"/>
        </w:rPr>
        <w:t xml:space="preserve"> </w:t>
      </w:r>
      <w:r w:rsidR="00A72C8F" w:rsidRPr="008828CD">
        <w:rPr>
          <w:rFonts w:ascii="Calibri" w:hAnsi="Calibri" w:cs="Calibri"/>
          <w:sz w:val="22"/>
          <w:szCs w:val="22"/>
        </w:rPr>
        <w:t>spożywczy</w:t>
      </w:r>
      <w:r w:rsidRPr="008828CD">
        <w:rPr>
          <w:rFonts w:ascii="Calibri" w:hAnsi="Calibri" w:cs="Calibri"/>
          <w:sz w:val="22"/>
          <w:szCs w:val="22"/>
        </w:rPr>
        <w:t xml:space="preserve"> </w:t>
      </w:r>
      <w:r w:rsidR="008828CD">
        <w:rPr>
          <w:rFonts w:ascii="Calibri" w:hAnsi="Calibri" w:cs="Calibri"/>
          <w:sz w:val="22"/>
          <w:szCs w:val="22"/>
        </w:rPr>
        <w:br/>
      </w:r>
      <w:r w:rsidRPr="008828CD">
        <w:rPr>
          <w:rFonts w:ascii="Calibri" w:hAnsi="Calibri" w:cs="Calibri"/>
          <w:sz w:val="22"/>
          <w:szCs w:val="22"/>
        </w:rPr>
        <w:t xml:space="preserve">na czas </w:t>
      </w:r>
      <w:r w:rsidR="001A505B" w:rsidRPr="008828CD">
        <w:rPr>
          <w:rFonts w:ascii="Calibri" w:hAnsi="Calibri" w:cs="Calibri"/>
          <w:sz w:val="22"/>
          <w:szCs w:val="22"/>
        </w:rPr>
        <w:t xml:space="preserve">nieokreślony licząc </w:t>
      </w:r>
      <w:r w:rsidRPr="008828CD">
        <w:rPr>
          <w:rFonts w:ascii="Calibri" w:hAnsi="Calibri" w:cs="Calibri"/>
          <w:sz w:val="22"/>
          <w:szCs w:val="22"/>
        </w:rPr>
        <w:t xml:space="preserve">od dnia </w:t>
      </w:r>
      <w:r w:rsidR="0036415E" w:rsidRPr="008828CD">
        <w:rPr>
          <w:rFonts w:ascii="Calibri" w:hAnsi="Calibri" w:cs="Calibri"/>
          <w:sz w:val="22"/>
          <w:szCs w:val="22"/>
        </w:rPr>
        <w:t>podpisania umowy</w:t>
      </w:r>
      <w:r w:rsidR="00427E0F" w:rsidRPr="008828CD">
        <w:rPr>
          <w:rFonts w:ascii="Calibri" w:hAnsi="Calibri" w:cs="Calibri"/>
          <w:sz w:val="22"/>
          <w:szCs w:val="22"/>
        </w:rPr>
        <w:t>.</w:t>
      </w:r>
    </w:p>
    <w:p w14:paraId="4B1D080F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2. Wynajmujący jest właścicielem obiektu położonego w Bydgoszczy, przy ul. Św. Trójcy 33, wpisanym </w:t>
      </w:r>
      <w:r w:rsidR="008828CD">
        <w:rPr>
          <w:rFonts w:ascii="Calibri" w:hAnsi="Calibri" w:cs="Calibri"/>
          <w:sz w:val="22"/>
          <w:szCs w:val="22"/>
        </w:rPr>
        <w:br/>
      </w:r>
      <w:r w:rsidRPr="008828CD">
        <w:rPr>
          <w:rFonts w:ascii="Calibri" w:hAnsi="Calibri" w:cs="Calibri"/>
          <w:sz w:val="22"/>
          <w:szCs w:val="22"/>
        </w:rPr>
        <w:t>do Księgi Wieczystej nr BY1B/00068368/8</w:t>
      </w:r>
    </w:p>
    <w:p w14:paraId="33CB08DB" w14:textId="77777777" w:rsidR="00450F37" w:rsidRPr="008828CD" w:rsidRDefault="00427E0F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3. Cena wywoławcza wynosi </w:t>
      </w:r>
      <w:r w:rsidR="001A505B" w:rsidRPr="008828CD">
        <w:rPr>
          <w:rFonts w:ascii="Calibri" w:hAnsi="Calibri" w:cs="Calibri"/>
          <w:sz w:val="22"/>
          <w:szCs w:val="22"/>
        </w:rPr>
        <w:t>20</w:t>
      </w:r>
      <w:r w:rsidR="00261AE2" w:rsidRPr="008828CD">
        <w:rPr>
          <w:rFonts w:ascii="Calibri" w:hAnsi="Calibri" w:cs="Calibri"/>
          <w:sz w:val="22"/>
          <w:szCs w:val="22"/>
        </w:rPr>
        <w:t xml:space="preserve"> </w:t>
      </w:r>
      <w:r w:rsidR="00450F37" w:rsidRPr="008828CD">
        <w:rPr>
          <w:rFonts w:ascii="Calibri" w:hAnsi="Calibri" w:cs="Calibri"/>
          <w:sz w:val="22"/>
          <w:szCs w:val="22"/>
        </w:rPr>
        <w:t>zł netto za 1 m</w:t>
      </w:r>
      <w:r w:rsidR="00450F37" w:rsidRPr="008828CD">
        <w:rPr>
          <w:rFonts w:ascii="Calibri" w:hAnsi="Calibri" w:cs="Calibri"/>
          <w:sz w:val="22"/>
          <w:szCs w:val="22"/>
          <w:vertAlign w:val="superscript"/>
        </w:rPr>
        <w:t>2</w:t>
      </w:r>
      <w:r w:rsidR="00450F37" w:rsidRPr="008828CD">
        <w:rPr>
          <w:rFonts w:ascii="Calibri" w:hAnsi="Calibri" w:cs="Calibri"/>
          <w:sz w:val="22"/>
          <w:szCs w:val="22"/>
        </w:rPr>
        <w:t xml:space="preserve"> wynajmowanej powierzchni </w:t>
      </w:r>
      <w:r w:rsidR="00A72C8F" w:rsidRPr="008828CD">
        <w:rPr>
          <w:rFonts w:ascii="Calibri" w:hAnsi="Calibri" w:cs="Calibri"/>
          <w:sz w:val="22"/>
          <w:szCs w:val="22"/>
        </w:rPr>
        <w:t>pomieszczenia</w:t>
      </w:r>
      <w:r w:rsidR="00450F37" w:rsidRPr="008828CD">
        <w:rPr>
          <w:rFonts w:ascii="Calibri" w:hAnsi="Calibri" w:cs="Calibri"/>
          <w:sz w:val="22"/>
          <w:szCs w:val="22"/>
        </w:rPr>
        <w:t xml:space="preserve"> miesięcznie. Do zaoferowanej stawki zostanie doliczony podatek VAT w wysokości zgodnej z obowiązującymi przepisami.</w:t>
      </w:r>
    </w:p>
    <w:p w14:paraId="0F1F987F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4. Zaoferowana stawka za 1m</w:t>
      </w:r>
      <w:r w:rsidRPr="008828CD">
        <w:rPr>
          <w:rFonts w:ascii="Calibri" w:hAnsi="Calibri" w:cs="Calibri"/>
          <w:sz w:val="22"/>
          <w:szCs w:val="22"/>
          <w:vertAlign w:val="superscript"/>
        </w:rPr>
        <w:t>2</w:t>
      </w:r>
      <w:r w:rsidRPr="008828CD">
        <w:rPr>
          <w:rFonts w:ascii="Calibri" w:hAnsi="Calibri" w:cs="Calibri"/>
          <w:sz w:val="22"/>
          <w:szCs w:val="22"/>
        </w:rPr>
        <w:t xml:space="preserve"> wynajmowanej powierzchni nie może być niższa od stawki wywoławczej.</w:t>
      </w:r>
    </w:p>
    <w:p w14:paraId="4A29F8EF" w14:textId="77777777" w:rsidR="00A64012" w:rsidRPr="008828CD" w:rsidRDefault="00450F37" w:rsidP="00A64012">
      <w:pPr>
        <w:spacing w:line="360" w:lineRule="auto"/>
        <w:ind w:left="180" w:hanging="180"/>
        <w:jc w:val="both"/>
        <w:rPr>
          <w:rFonts w:ascii="Calibri" w:hAnsi="Calibri" w:cs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 w:cs="Calibri"/>
          <w:sz w:val="22"/>
          <w:szCs w:val="22"/>
        </w:rPr>
        <w:t xml:space="preserve">5. </w:t>
      </w:r>
      <w:r w:rsidR="00A64012" w:rsidRPr="008828CD">
        <w:rPr>
          <w:rFonts w:ascii="Calibri" w:hAnsi="Calibri" w:cs="Calibri"/>
          <w:color w:val="auto"/>
          <w:sz w:val="22"/>
          <w:szCs w:val="22"/>
          <w:lang w:eastAsia="ar-SA"/>
        </w:rPr>
        <w:t>Kwota zryczałtowanego czynszu z tytułu wynajmu stanowi sumę:</w:t>
      </w:r>
    </w:p>
    <w:p w14:paraId="473FB686" w14:textId="77777777" w:rsidR="00A64012" w:rsidRPr="008828CD" w:rsidRDefault="00A64012" w:rsidP="00A64012">
      <w:pPr>
        <w:suppressAutoHyphens/>
        <w:spacing w:line="360" w:lineRule="auto"/>
        <w:ind w:left="180" w:hanging="180"/>
        <w:jc w:val="both"/>
        <w:rPr>
          <w:rFonts w:ascii="Calibri" w:hAnsi="Calibri" w:cs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 w:cs="Calibri"/>
          <w:color w:val="auto"/>
          <w:sz w:val="22"/>
          <w:szCs w:val="22"/>
          <w:lang w:eastAsia="ar-SA"/>
        </w:rPr>
        <w:t>a) stawki opłaty stałej za 1 m</w:t>
      </w:r>
      <w:r w:rsidRPr="008828CD">
        <w:rPr>
          <w:rFonts w:ascii="Calibri" w:hAnsi="Calibri" w:cs="Calibri"/>
          <w:color w:val="auto"/>
          <w:sz w:val="22"/>
          <w:szCs w:val="22"/>
          <w:vertAlign w:val="superscript"/>
          <w:lang w:eastAsia="ar-SA"/>
        </w:rPr>
        <w:t>2</w:t>
      </w:r>
      <w:r w:rsidRPr="008828CD">
        <w:rPr>
          <w:rFonts w:ascii="Calibri" w:hAnsi="Calibri" w:cs="Calibri"/>
          <w:color w:val="auto"/>
          <w:sz w:val="22"/>
          <w:szCs w:val="22"/>
          <w:lang w:eastAsia="ar-SA"/>
        </w:rPr>
        <w:t xml:space="preserve"> wynajmowanej powierzchni lokalu, pomnożoną przez ilość metrów. </w:t>
      </w:r>
    </w:p>
    <w:p w14:paraId="724A1A61" w14:textId="77777777" w:rsidR="00A64012" w:rsidRPr="008828CD" w:rsidRDefault="00A64012" w:rsidP="00A6401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color w:val="auto"/>
          <w:sz w:val="22"/>
          <w:szCs w:val="22"/>
          <w:lang w:eastAsia="ar-SA"/>
        </w:rPr>
        <w:lastRenderedPageBreak/>
        <w:t xml:space="preserve">b) </w:t>
      </w:r>
      <w:r w:rsidR="00D909EA" w:rsidRPr="008828CD">
        <w:rPr>
          <w:rFonts w:ascii="Calibri" w:hAnsi="Calibri" w:cs="Calibri"/>
          <w:color w:val="auto"/>
          <w:sz w:val="22"/>
          <w:szCs w:val="22"/>
          <w:lang w:eastAsia="ar-SA"/>
        </w:rPr>
        <w:t xml:space="preserve">kosztów użytkowania związanych z funkcjonowaniem lokalu w wysokości </w:t>
      </w:r>
      <w:r w:rsidR="001A505B" w:rsidRPr="008828CD">
        <w:rPr>
          <w:rFonts w:ascii="Calibri" w:hAnsi="Calibri" w:cs="Calibri"/>
          <w:color w:val="auto"/>
          <w:sz w:val="22"/>
          <w:szCs w:val="22"/>
          <w:lang w:eastAsia="ar-SA"/>
        </w:rPr>
        <w:t>292,15</w:t>
      </w:r>
      <w:r w:rsidR="00D909EA" w:rsidRPr="008828CD">
        <w:rPr>
          <w:rFonts w:ascii="Calibri" w:hAnsi="Calibri" w:cs="Calibri"/>
          <w:color w:val="auto"/>
          <w:sz w:val="22"/>
          <w:szCs w:val="22"/>
          <w:lang w:eastAsia="ar-SA"/>
        </w:rPr>
        <w:t xml:space="preserve"> zł</w:t>
      </w:r>
      <w:r w:rsidR="00482F65" w:rsidRPr="008828CD">
        <w:rPr>
          <w:rFonts w:ascii="Calibri" w:hAnsi="Calibri" w:cs="Calibri"/>
          <w:color w:val="auto"/>
          <w:sz w:val="22"/>
          <w:szCs w:val="22"/>
          <w:lang w:eastAsia="ar-SA"/>
        </w:rPr>
        <w:t xml:space="preserve"> netto</w:t>
      </w:r>
      <w:r w:rsidR="00D909EA" w:rsidRPr="008828CD">
        <w:rPr>
          <w:rFonts w:ascii="Calibri" w:hAnsi="Calibri" w:cs="Calibri"/>
          <w:color w:val="auto"/>
          <w:sz w:val="22"/>
          <w:szCs w:val="22"/>
          <w:lang w:eastAsia="ar-SA"/>
        </w:rPr>
        <w:t>, które zostały skalkulowane, jako średnia miesięczna kosztów z ostatnich 12 miesięcy. Koszty dotyczą:</w:t>
      </w:r>
      <w:r w:rsidR="008828CD">
        <w:rPr>
          <w:rFonts w:ascii="Calibri" w:hAnsi="Calibri" w:cs="Calibri"/>
          <w:color w:val="auto"/>
          <w:sz w:val="22"/>
          <w:szCs w:val="22"/>
          <w:lang w:eastAsia="ar-SA"/>
        </w:rPr>
        <w:t xml:space="preserve"> wywozu </w:t>
      </w:r>
      <w:r w:rsidR="00D909EA" w:rsidRPr="008828CD">
        <w:rPr>
          <w:rFonts w:ascii="Calibri" w:hAnsi="Calibri" w:cs="Calibri"/>
          <w:color w:val="auto"/>
          <w:sz w:val="22"/>
          <w:szCs w:val="22"/>
          <w:lang w:eastAsia="ar-SA"/>
        </w:rPr>
        <w:t>nieczystości, energii cieplnej, elektrycznej, wody i odprowadzenia ścieków, ochrony oraz podatku od nieruchomości.</w:t>
      </w:r>
      <w:r w:rsidRPr="008828CD">
        <w:rPr>
          <w:rFonts w:ascii="Calibri" w:hAnsi="Calibri" w:cs="Calibri"/>
          <w:sz w:val="22"/>
          <w:szCs w:val="22"/>
        </w:rPr>
        <w:t xml:space="preserve"> </w:t>
      </w:r>
    </w:p>
    <w:p w14:paraId="1FE2E411" w14:textId="77777777" w:rsidR="00482F65" w:rsidRPr="008828CD" w:rsidRDefault="00450F37" w:rsidP="0001461B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 w:cs="Calibri"/>
          <w:sz w:val="22"/>
          <w:szCs w:val="22"/>
        </w:rPr>
        <w:t xml:space="preserve">6. </w:t>
      </w:r>
      <w:r w:rsidR="00482F65" w:rsidRPr="008828CD">
        <w:rPr>
          <w:rFonts w:ascii="Calibri" w:hAnsi="Calibri" w:cs="Calibri"/>
          <w:color w:val="auto"/>
          <w:sz w:val="22"/>
          <w:szCs w:val="22"/>
          <w:lang w:eastAsia="ar-SA"/>
        </w:rPr>
        <w:t>W przypadku niepełnego miesiąca najmu, Najemc</w:t>
      </w:r>
      <w:r w:rsidR="0001461B" w:rsidRPr="008828CD">
        <w:rPr>
          <w:rFonts w:ascii="Calibri" w:hAnsi="Calibri" w:cs="Calibri"/>
          <w:color w:val="auto"/>
          <w:sz w:val="22"/>
          <w:szCs w:val="22"/>
          <w:lang w:eastAsia="ar-SA"/>
        </w:rPr>
        <w:t xml:space="preserve">a zapłaci Wynajmującemu czynsz </w:t>
      </w:r>
      <w:r w:rsidR="00482F65" w:rsidRPr="008828CD">
        <w:rPr>
          <w:rFonts w:ascii="Calibri" w:hAnsi="Calibri" w:cs="Calibri"/>
          <w:color w:val="auto"/>
          <w:sz w:val="22"/>
          <w:szCs w:val="22"/>
          <w:lang w:eastAsia="ar-SA"/>
        </w:rPr>
        <w:t>w wysokości proporcjonalnej do ilości dni wynajmo</w:t>
      </w:r>
      <w:r w:rsidR="0001461B" w:rsidRPr="008828CD">
        <w:rPr>
          <w:rFonts w:ascii="Calibri" w:hAnsi="Calibri" w:cs="Calibri"/>
          <w:color w:val="auto"/>
          <w:sz w:val="22"/>
          <w:szCs w:val="22"/>
          <w:lang w:eastAsia="ar-SA"/>
        </w:rPr>
        <w:t xml:space="preserve">wania pomieszczenia w stosunku </w:t>
      </w:r>
      <w:r w:rsidR="00482F65" w:rsidRPr="008828CD">
        <w:rPr>
          <w:rFonts w:ascii="Calibri" w:hAnsi="Calibri" w:cs="Calibri"/>
          <w:color w:val="auto"/>
          <w:sz w:val="22"/>
          <w:szCs w:val="22"/>
          <w:lang w:eastAsia="ar-SA"/>
        </w:rPr>
        <w:t>do założonego 30-dniowego okresu miesięcznego.</w:t>
      </w:r>
    </w:p>
    <w:p w14:paraId="5E541825" w14:textId="77777777" w:rsidR="00450F37" w:rsidRPr="008828CD" w:rsidRDefault="00482F65" w:rsidP="00A6401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7. </w:t>
      </w:r>
      <w:r w:rsidR="002950FC" w:rsidRPr="008828CD">
        <w:rPr>
          <w:rFonts w:ascii="Calibri" w:hAnsi="Calibri" w:cs="Calibri"/>
          <w:sz w:val="22"/>
          <w:szCs w:val="22"/>
        </w:rPr>
        <w:t xml:space="preserve">Należności Najemca będzie płacił miesięcznie przelewem na rachunek bankowy Wynajmującego PKO BP </w:t>
      </w:r>
      <w:r w:rsidR="002950FC" w:rsidRPr="00B235D9">
        <w:rPr>
          <w:rFonts w:ascii="Calibri" w:hAnsi="Calibri" w:cs="Calibri"/>
          <w:sz w:val="22"/>
          <w:szCs w:val="22"/>
        </w:rPr>
        <w:t>92 1020 5590 0000 0302 9040 0010</w:t>
      </w:r>
      <w:r w:rsidR="002950FC" w:rsidRPr="008828CD">
        <w:rPr>
          <w:rFonts w:ascii="Calibri" w:hAnsi="Calibri" w:cs="Calibri"/>
          <w:sz w:val="22"/>
          <w:szCs w:val="22"/>
        </w:rPr>
        <w:t>, na podstawie prawidłowo wystawionej przez Wynajmującego faktury VAT w terminie 21 dni, licząc od dnia jej wystawienia.</w:t>
      </w:r>
    </w:p>
    <w:p w14:paraId="5B2F3794" w14:textId="77777777" w:rsidR="00450F37" w:rsidRPr="008828CD" w:rsidRDefault="00482F65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8</w:t>
      </w:r>
      <w:r w:rsidR="00450F37" w:rsidRPr="008828CD">
        <w:rPr>
          <w:rFonts w:ascii="Calibri" w:hAnsi="Calibri" w:cs="Calibri"/>
          <w:sz w:val="22"/>
          <w:szCs w:val="22"/>
        </w:rPr>
        <w:t xml:space="preserve">. </w:t>
      </w:r>
      <w:r w:rsidR="002950FC" w:rsidRPr="008828CD">
        <w:rPr>
          <w:rFonts w:ascii="Calibri" w:hAnsi="Calibri" w:cs="Calibri"/>
          <w:sz w:val="22"/>
          <w:szCs w:val="22"/>
        </w:rPr>
        <w:t xml:space="preserve">Wynajmujący zastrzega sobie prawo zmiany wysokości czynszu określonego w ust. 1 niniejszego paragrafu jeden raz w roku o wskaźnik wzrostu cen na towary i usługi konsumpcyjne, ogłaszany przez Prezesa GUS </w:t>
      </w:r>
      <w:r w:rsidR="008828CD">
        <w:rPr>
          <w:rFonts w:ascii="Calibri" w:hAnsi="Calibri" w:cs="Calibri"/>
          <w:sz w:val="22"/>
          <w:szCs w:val="22"/>
        </w:rPr>
        <w:br/>
      </w:r>
      <w:r w:rsidR="002950FC" w:rsidRPr="008828CD">
        <w:rPr>
          <w:rFonts w:ascii="Calibri" w:hAnsi="Calibri" w:cs="Calibri"/>
          <w:sz w:val="22"/>
          <w:szCs w:val="22"/>
        </w:rPr>
        <w:t>w Monitorze Polskim za poprzedni rok kalendarzowy.</w:t>
      </w:r>
    </w:p>
    <w:p w14:paraId="3D74176F" w14:textId="77777777" w:rsidR="00450F37" w:rsidRPr="008828CD" w:rsidRDefault="00482F65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9</w:t>
      </w:r>
      <w:r w:rsidR="00450F37" w:rsidRPr="008828CD">
        <w:rPr>
          <w:rFonts w:ascii="Calibri" w:hAnsi="Calibri" w:cs="Calibri"/>
          <w:sz w:val="22"/>
          <w:szCs w:val="22"/>
        </w:rPr>
        <w:t xml:space="preserve">. </w:t>
      </w:r>
      <w:r w:rsidR="00A72C8F" w:rsidRPr="008828CD">
        <w:rPr>
          <w:rFonts w:ascii="Calibri" w:hAnsi="Calibri" w:cs="Calibri"/>
          <w:sz w:val="22"/>
          <w:szCs w:val="22"/>
        </w:rPr>
        <w:t>Pomieszczenie</w:t>
      </w:r>
      <w:r w:rsidR="00450F37" w:rsidRPr="008828CD">
        <w:rPr>
          <w:rFonts w:ascii="Calibri" w:hAnsi="Calibri" w:cs="Calibri"/>
          <w:sz w:val="22"/>
          <w:szCs w:val="22"/>
        </w:rPr>
        <w:t xml:space="preserve"> wyposażon</w:t>
      </w:r>
      <w:r w:rsidR="00A72C8F" w:rsidRPr="008828CD">
        <w:rPr>
          <w:rFonts w:ascii="Calibri" w:hAnsi="Calibri" w:cs="Calibri"/>
          <w:sz w:val="22"/>
          <w:szCs w:val="22"/>
        </w:rPr>
        <w:t>e jest w instalację elektryczną</w:t>
      </w:r>
      <w:r w:rsidR="002950FC" w:rsidRPr="008828CD">
        <w:rPr>
          <w:rFonts w:ascii="Calibri" w:hAnsi="Calibri" w:cs="Calibri"/>
          <w:sz w:val="22"/>
          <w:szCs w:val="22"/>
        </w:rPr>
        <w:t>, instalację wodociągową</w:t>
      </w:r>
      <w:r w:rsidR="00450F37" w:rsidRPr="008828CD">
        <w:rPr>
          <w:rFonts w:ascii="Calibri" w:hAnsi="Calibri" w:cs="Calibri"/>
          <w:sz w:val="22"/>
          <w:szCs w:val="22"/>
        </w:rPr>
        <w:t xml:space="preserve"> i c.o. </w:t>
      </w:r>
    </w:p>
    <w:p w14:paraId="29B3E208" w14:textId="77777777" w:rsidR="00450F37" w:rsidRPr="008828CD" w:rsidRDefault="00482F65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10</w:t>
      </w:r>
      <w:r w:rsidR="00450F37" w:rsidRPr="008828CD">
        <w:rPr>
          <w:rFonts w:ascii="Calibri" w:hAnsi="Calibri" w:cs="Calibri"/>
          <w:sz w:val="22"/>
          <w:szCs w:val="22"/>
        </w:rPr>
        <w:t>. Obiekt jest chroniony całodobowo.</w:t>
      </w:r>
    </w:p>
    <w:p w14:paraId="74F3052D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1</w:t>
      </w:r>
      <w:r w:rsidR="00482F65" w:rsidRPr="008828CD">
        <w:rPr>
          <w:rFonts w:ascii="Calibri" w:hAnsi="Calibri" w:cs="Calibri"/>
          <w:sz w:val="22"/>
          <w:szCs w:val="22"/>
        </w:rPr>
        <w:t>1</w:t>
      </w:r>
      <w:r w:rsidRPr="008828CD">
        <w:rPr>
          <w:rFonts w:ascii="Calibri" w:hAnsi="Calibri" w:cs="Calibri"/>
          <w:sz w:val="22"/>
          <w:szCs w:val="22"/>
        </w:rPr>
        <w:t>. Dopuszcza się stosowanie reklamy w granicach wspólnie ustalonych z Wynajmującym.</w:t>
      </w:r>
    </w:p>
    <w:p w14:paraId="2A1A7900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4A0ACF8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t>I</w:t>
      </w:r>
      <w:r w:rsidR="00CF60E2" w:rsidRPr="008828CD">
        <w:rPr>
          <w:rFonts w:ascii="Calibri" w:hAnsi="Calibri" w:cs="Calibri"/>
          <w:b/>
          <w:sz w:val="22"/>
          <w:szCs w:val="22"/>
        </w:rPr>
        <w:t>II</w:t>
      </w:r>
      <w:r w:rsidRPr="008828CD">
        <w:rPr>
          <w:rFonts w:ascii="Calibri" w:hAnsi="Calibri" w:cs="Calibri"/>
          <w:b/>
          <w:sz w:val="22"/>
          <w:szCs w:val="22"/>
        </w:rPr>
        <w:t>. Wykaz wymaganych dokumentów:</w:t>
      </w:r>
    </w:p>
    <w:p w14:paraId="33189A3C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1. Oferta musi zawierać następujące oświadczenia: </w:t>
      </w:r>
    </w:p>
    <w:p w14:paraId="51E1B81A" w14:textId="6C209E9F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a) formularz oferty z ceną (załącznik nr 1 do  Regulaminu </w:t>
      </w:r>
      <w:r w:rsidR="00843A83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>);</w:t>
      </w:r>
    </w:p>
    <w:p w14:paraId="5B60A226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b) pełnomocnictwo do podpisania oferty (jeśli dotyczy)</w:t>
      </w:r>
    </w:p>
    <w:p w14:paraId="25396A71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c) aktualny odpis z właściwego rejestru lub z centralnej ewidencji i informacji o działalności gospodarczej, jeżeli odrębne przepisy wymagają wpisu do rejestru lub ewidencji, wystawiony nie wcześniej niż 6 miesięcy przed upływem terminu składania ofert, </w:t>
      </w:r>
    </w:p>
    <w:p w14:paraId="26B53457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d) aktualne zaświadczenie właściwego naczelnika urzędu skarbowego p</w:t>
      </w:r>
      <w:r w:rsidR="008828CD">
        <w:rPr>
          <w:rFonts w:ascii="Calibri" w:hAnsi="Calibri" w:cs="Calibri"/>
          <w:sz w:val="22"/>
          <w:szCs w:val="22"/>
        </w:rPr>
        <w:t xml:space="preserve">otwierdzające, </w:t>
      </w:r>
      <w:r w:rsidRPr="008828CD">
        <w:rPr>
          <w:rFonts w:ascii="Calibri" w:hAnsi="Calibri" w:cs="Calibri"/>
          <w:sz w:val="22"/>
          <w:szCs w:val="22"/>
        </w:rPr>
        <w:t xml:space="preserve">że Wykonawca </w:t>
      </w:r>
      <w:r w:rsidR="008828CD">
        <w:rPr>
          <w:rFonts w:ascii="Calibri" w:hAnsi="Calibri" w:cs="Calibri"/>
          <w:sz w:val="22"/>
          <w:szCs w:val="22"/>
        </w:rPr>
        <w:br/>
      </w:r>
      <w:r w:rsidRPr="008828CD">
        <w:rPr>
          <w:rFonts w:ascii="Calibri" w:hAnsi="Calibri" w:cs="Calibri"/>
          <w:sz w:val="22"/>
          <w:szCs w:val="22"/>
        </w:rPr>
        <w:t>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ofert,</w:t>
      </w:r>
    </w:p>
    <w:p w14:paraId="10A5A56E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e) aktualne zaświadczenie właściwego oddziału Zakładu Ubezpieczeń Społecznych lub Kasy Rolniczego Ubezpieczenia Społecznego potwier</w:t>
      </w:r>
      <w:r w:rsidR="00586DDE" w:rsidRPr="008828CD">
        <w:rPr>
          <w:rFonts w:ascii="Calibri" w:hAnsi="Calibri" w:cs="Calibri"/>
          <w:sz w:val="22"/>
          <w:szCs w:val="22"/>
        </w:rPr>
        <w:t xml:space="preserve">dzające, że Oferent nie zalega </w:t>
      </w:r>
      <w:r w:rsidRPr="008828CD">
        <w:rPr>
          <w:rFonts w:ascii="Calibri" w:hAnsi="Calibri" w:cs="Calibri"/>
          <w:sz w:val="22"/>
          <w:szCs w:val="22"/>
        </w:rPr>
        <w:t xml:space="preserve">z opłacaniem składek na ubezpieczenia zdrowotne i społeczne lub potwierdzenie, że uzyskał przewidziane prawem zwolnienie, odroczenie, </w:t>
      </w:r>
      <w:r w:rsidR="008828CD">
        <w:rPr>
          <w:rFonts w:ascii="Calibri" w:hAnsi="Calibri" w:cs="Calibri"/>
          <w:sz w:val="22"/>
          <w:szCs w:val="22"/>
        </w:rPr>
        <w:br/>
      </w:r>
      <w:r w:rsidRPr="008828CD">
        <w:rPr>
          <w:rFonts w:ascii="Calibri" w:hAnsi="Calibri" w:cs="Calibri"/>
          <w:sz w:val="22"/>
          <w:szCs w:val="22"/>
        </w:rPr>
        <w:t>lub rozłożeni</w:t>
      </w:r>
      <w:r w:rsidR="00586DDE" w:rsidRPr="008828CD">
        <w:rPr>
          <w:rFonts w:ascii="Calibri" w:hAnsi="Calibri" w:cs="Calibri"/>
          <w:sz w:val="22"/>
          <w:szCs w:val="22"/>
        </w:rPr>
        <w:t xml:space="preserve">e na raty zaległych płatności, </w:t>
      </w:r>
      <w:r w:rsidRPr="008828CD">
        <w:rPr>
          <w:rFonts w:ascii="Calibri" w:hAnsi="Calibri" w:cs="Calibri"/>
          <w:sz w:val="22"/>
          <w:szCs w:val="22"/>
        </w:rPr>
        <w:t>lub wstrzymanie w całości wykonania decyzji właściwego org</w:t>
      </w:r>
      <w:r w:rsidR="00586DDE" w:rsidRPr="008828CD">
        <w:rPr>
          <w:rFonts w:ascii="Calibri" w:hAnsi="Calibri" w:cs="Calibri"/>
          <w:sz w:val="22"/>
          <w:szCs w:val="22"/>
        </w:rPr>
        <w:t xml:space="preserve">anu - wystawione nie wcześniej </w:t>
      </w:r>
      <w:r w:rsidRPr="008828CD">
        <w:rPr>
          <w:rFonts w:ascii="Calibri" w:hAnsi="Calibri" w:cs="Calibri"/>
          <w:sz w:val="22"/>
          <w:szCs w:val="22"/>
        </w:rPr>
        <w:t>niż 3 miesiące przed upływem terminu składania ofert.</w:t>
      </w:r>
    </w:p>
    <w:p w14:paraId="3DC82CCD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6B8505" w14:textId="77777777" w:rsidR="00450F37" w:rsidRPr="008828CD" w:rsidRDefault="00CF60E2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lastRenderedPageBreak/>
        <w:t>I</w:t>
      </w:r>
      <w:r w:rsidR="00450F37" w:rsidRPr="008828CD">
        <w:rPr>
          <w:rFonts w:ascii="Calibri" w:hAnsi="Calibri" w:cs="Calibri"/>
          <w:b/>
          <w:sz w:val="22"/>
          <w:szCs w:val="22"/>
        </w:rPr>
        <w:t xml:space="preserve">V. Osoba uprawniona do kontaktu ze strony organizatora </w:t>
      </w:r>
      <w:r w:rsidR="00AD1462" w:rsidRPr="00AD1462">
        <w:rPr>
          <w:rFonts w:ascii="Calibri" w:hAnsi="Calibri" w:cs="Calibri"/>
          <w:b/>
          <w:sz w:val="22"/>
          <w:szCs w:val="22"/>
        </w:rPr>
        <w:t>przetargu</w:t>
      </w:r>
      <w:r w:rsidR="00450F37" w:rsidRPr="008828CD">
        <w:rPr>
          <w:rFonts w:ascii="Calibri" w:hAnsi="Calibri" w:cs="Calibri"/>
          <w:b/>
          <w:sz w:val="22"/>
          <w:szCs w:val="22"/>
        </w:rPr>
        <w:t>:</w:t>
      </w:r>
    </w:p>
    <w:p w14:paraId="0EDAF4C6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1. Do bezpośredniego kontaktowania się</w:t>
      </w:r>
      <w:r w:rsidR="004577A7" w:rsidRPr="008828CD">
        <w:rPr>
          <w:rFonts w:ascii="Calibri" w:hAnsi="Calibri" w:cs="Calibri"/>
          <w:sz w:val="22"/>
          <w:szCs w:val="22"/>
        </w:rPr>
        <w:t xml:space="preserve"> z Oferentami w godzinach od </w:t>
      </w:r>
      <w:r w:rsidR="00427E0F" w:rsidRPr="008828CD">
        <w:rPr>
          <w:rFonts w:ascii="Calibri" w:hAnsi="Calibri" w:cs="Calibri"/>
          <w:sz w:val="22"/>
          <w:szCs w:val="22"/>
        </w:rPr>
        <w:t>8</w:t>
      </w:r>
      <w:r w:rsidRPr="008828CD">
        <w:rPr>
          <w:rFonts w:ascii="Calibri" w:hAnsi="Calibri" w:cs="Calibri"/>
          <w:sz w:val="22"/>
          <w:szCs w:val="22"/>
          <w:vertAlign w:val="superscript"/>
        </w:rPr>
        <w:t>00</w:t>
      </w:r>
      <w:r w:rsidR="00427E0F" w:rsidRPr="008828CD">
        <w:rPr>
          <w:rFonts w:ascii="Calibri" w:hAnsi="Calibri" w:cs="Calibri"/>
          <w:sz w:val="22"/>
          <w:szCs w:val="22"/>
        </w:rPr>
        <w:t xml:space="preserve"> do 1</w:t>
      </w:r>
      <w:r w:rsidR="0001461B" w:rsidRPr="008828CD">
        <w:rPr>
          <w:rFonts w:ascii="Calibri" w:hAnsi="Calibri" w:cs="Calibri"/>
          <w:sz w:val="22"/>
          <w:szCs w:val="22"/>
        </w:rPr>
        <w:t>4</w:t>
      </w:r>
      <w:r w:rsidRPr="008828CD">
        <w:rPr>
          <w:rFonts w:ascii="Calibri" w:hAnsi="Calibri" w:cs="Calibri"/>
          <w:sz w:val="22"/>
          <w:szCs w:val="22"/>
          <w:vertAlign w:val="superscript"/>
        </w:rPr>
        <w:t>00</w:t>
      </w:r>
      <w:r w:rsidRPr="008828CD">
        <w:rPr>
          <w:rFonts w:ascii="Calibri" w:hAnsi="Calibri" w:cs="Calibri"/>
          <w:sz w:val="22"/>
          <w:szCs w:val="22"/>
        </w:rPr>
        <w:t xml:space="preserve"> zostaje wyznaczona: Joanna Nowacka, Wydział Administracyjno-Gospodarczy, tel. 52 34-18-132, adres poczty elektronicznej: jo</w:t>
      </w:r>
      <w:r w:rsidR="00CF60E2" w:rsidRPr="008828CD">
        <w:rPr>
          <w:rFonts w:ascii="Calibri" w:hAnsi="Calibri" w:cs="Calibri"/>
          <w:sz w:val="22"/>
          <w:szCs w:val="22"/>
        </w:rPr>
        <w:t>anna.nowacka01@zus.pl</w:t>
      </w:r>
      <w:r w:rsidRPr="008828CD">
        <w:rPr>
          <w:rFonts w:ascii="Calibri" w:hAnsi="Calibri" w:cs="Calibri"/>
          <w:sz w:val="22"/>
          <w:szCs w:val="22"/>
        </w:rPr>
        <w:t>.</w:t>
      </w:r>
    </w:p>
    <w:p w14:paraId="00ED0F40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2. Przedmiot najmu będzie można oglądać po wcześniejszym uzgodnieniu z Organizatorem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>.</w:t>
      </w:r>
    </w:p>
    <w:p w14:paraId="216EAA06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D7D5C42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t>V. Termin związania ofertą</w:t>
      </w:r>
      <w:r w:rsidRPr="008828CD">
        <w:rPr>
          <w:rFonts w:ascii="Calibri" w:hAnsi="Calibri" w:cs="Calibri"/>
          <w:b/>
          <w:sz w:val="22"/>
          <w:szCs w:val="22"/>
        </w:rPr>
        <w:tab/>
      </w:r>
    </w:p>
    <w:p w14:paraId="3D49182C" w14:textId="77777777" w:rsidR="00450F37" w:rsidRPr="008828CD" w:rsidRDefault="00CF60E2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1. Uczestnicy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="00450F37" w:rsidRPr="008828CD">
        <w:rPr>
          <w:rFonts w:ascii="Calibri" w:hAnsi="Calibri" w:cs="Calibri"/>
          <w:sz w:val="22"/>
          <w:szCs w:val="22"/>
        </w:rPr>
        <w:t xml:space="preserve"> są związani swoimi ofertami aż do końca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="00450F37" w:rsidRPr="008828CD">
        <w:rPr>
          <w:rFonts w:ascii="Calibri" w:hAnsi="Calibri" w:cs="Calibri"/>
          <w:sz w:val="22"/>
          <w:szCs w:val="22"/>
        </w:rPr>
        <w:t xml:space="preserve"> tj. wyboru jednej z ofert lub zamknięcia </w:t>
      </w:r>
      <w:r w:rsidR="000E38C0">
        <w:rPr>
          <w:rFonts w:ascii="Calibri" w:hAnsi="Calibri" w:cs="Calibri"/>
          <w:sz w:val="22"/>
          <w:szCs w:val="22"/>
        </w:rPr>
        <w:t>przetargu</w:t>
      </w:r>
      <w:r w:rsidR="00450F37" w:rsidRPr="008828CD">
        <w:rPr>
          <w:rFonts w:ascii="Calibri" w:hAnsi="Calibri" w:cs="Calibri"/>
          <w:sz w:val="22"/>
          <w:szCs w:val="22"/>
        </w:rPr>
        <w:t xml:space="preserve"> bez wyboru którejkolwiek oferty.</w:t>
      </w:r>
    </w:p>
    <w:p w14:paraId="3831170E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E4E45C2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t xml:space="preserve">VI. Sposób przygotowania </w:t>
      </w:r>
      <w:r w:rsidRPr="00D14948">
        <w:rPr>
          <w:rFonts w:ascii="Calibri" w:hAnsi="Calibri" w:cs="Calibri"/>
          <w:b/>
          <w:sz w:val="22"/>
          <w:szCs w:val="22"/>
        </w:rPr>
        <w:t>oferty</w:t>
      </w:r>
    </w:p>
    <w:p w14:paraId="2BD6FCDE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1. Ofertę wraz z załącznikami należy złożyć w formie pisemnej pod rygorem nieważności.</w:t>
      </w:r>
    </w:p>
    <w:p w14:paraId="71AF9EDF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2. Oferta musi być sporządzona w języku polskim trwałą i czytelną techniką. </w:t>
      </w:r>
    </w:p>
    <w:p w14:paraId="796EC320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3. Oferta wraz z załącznikami musi być podpisana pr</w:t>
      </w:r>
      <w:r w:rsidR="008828CD">
        <w:rPr>
          <w:rFonts w:ascii="Calibri" w:hAnsi="Calibri" w:cs="Calibri"/>
          <w:sz w:val="22"/>
          <w:szCs w:val="22"/>
        </w:rPr>
        <w:t xml:space="preserve">zez osobę (osoby) umocowaną(e) </w:t>
      </w:r>
      <w:r w:rsidRPr="008828CD">
        <w:rPr>
          <w:rFonts w:ascii="Calibri" w:hAnsi="Calibri" w:cs="Calibri"/>
          <w:sz w:val="22"/>
          <w:szCs w:val="22"/>
        </w:rPr>
        <w:t>do reprezentowania Oferenta, tj. osobę (lub osoby) umocowaną(e) do składania oświadczeń woli w imieniu Oferenta. Ewentualne umocowanie innych osób do podpisania oferty wraz z załącznikami musi być dołączone do oferty</w:t>
      </w:r>
      <w:r w:rsidR="00AA3D9D" w:rsidRPr="008828CD">
        <w:rPr>
          <w:rFonts w:ascii="Calibri" w:hAnsi="Calibri" w:cs="Calibri"/>
          <w:sz w:val="22"/>
          <w:szCs w:val="22"/>
        </w:rPr>
        <w:t xml:space="preserve"> w formie oryginału</w:t>
      </w:r>
      <w:r w:rsidRPr="008828CD">
        <w:rPr>
          <w:rFonts w:ascii="Calibri" w:hAnsi="Calibri" w:cs="Calibri"/>
          <w:sz w:val="22"/>
          <w:szCs w:val="22"/>
        </w:rPr>
        <w:t>. Sposób podpisu musi umożliwiać identyfikację osoby (osób) podpisującej(</w:t>
      </w:r>
      <w:proofErr w:type="spellStart"/>
      <w:r w:rsidRPr="008828CD">
        <w:rPr>
          <w:rFonts w:ascii="Calibri" w:hAnsi="Calibri" w:cs="Calibri"/>
          <w:sz w:val="22"/>
          <w:szCs w:val="22"/>
        </w:rPr>
        <w:t>ych</w:t>
      </w:r>
      <w:proofErr w:type="spellEnd"/>
      <w:r w:rsidRPr="008828CD">
        <w:rPr>
          <w:rFonts w:ascii="Calibri" w:hAnsi="Calibri" w:cs="Calibri"/>
          <w:sz w:val="22"/>
          <w:szCs w:val="22"/>
        </w:rPr>
        <w:t>) np. czytelny podpis lub z imienną pieczęcią podpisującego.</w:t>
      </w:r>
    </w:p>
    <w:p w14:paraId="2940950B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4. W przypadku załączenia kserokopii wymaganych dokumentó</w:t>
      </w:r>
      <w:r w:rsidR="008828CD">
        <w:rPr>
          <w:rFonts w:ascii="Calibri" w:hAnsi="Calibri" w:cs="Calibri"/>
          <w:sz w:val="22"/>
          <w:szCs w:val="22"/>
        </w:rPr>
        <w:t xml:space="preserve">w niezbędne jest poświadczenie </w:t>
      </w:r>
      <w:r w:rsidRPr="008828CD">
        <w:rPr>
          <w:rFonts w:ascii="Calibri" w:hAnsi="Calibri" w:cs="Calibri"/>
          <w:sz w:val="22"/>
          <w:szCs w:val="22"/>
        </w:rPr>
        <w:t xml:space="preserve">ich zgodności z oryginałem przez Oferenta. </w:t>
      </w:r>
    </w:p>
    <w:p w14:paraId="2DA2888F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5. Oferent może zmienić lub wycofać ofertę za pomocą pisemnego powiadomienia tylko przed upływem terminu do składania ofert. Powiadomienia o zmianie lub wycofaniu muszą być dodatkowo opisane “ZMIANA" lub “WYCOFANIE". Organizator prze</w:t>
      </w:r>
      <w:r w:rsidR="008828CD">
        <w:rPr>
          <w:rFonts w:ascii="Calibri" w:hAnsi="Calibri" w:cs="Calibri"/>
          <w:sz w:val="22"/>
          <w:szCs w:val="22"/>
        </w:rPr>
        <w:t xml:space="preserve">targu informuje, że aby zmiana </w:t>
      </w:r>
      <w:r w:rsidRPr="008828CD">
        <w:rPr>
          <w:rFonts w:ascii="Calibri" w:hAnsi="Calibri" w:cs="Calibri"/>
          <w:sz w:val="22"/>
          <w:szCs w:val="22"/>
        </w:rPr>
        <w:t>lub wycofanie oferty były skuteczne Oferent musi złożyć p</w:t>
      </w:r>
      <w:r w:rsidR="008828CD">
        <w:rPr>
          <w:rFonts w:ascii="Calibri" w:hAnsi="Calibri" w:cs="Calibri"/>
          <w:sz w:val="22"/>
          <w:szCs w:val="22"/>
        </w:rPr>
        <w:t xml:space="preserve">isemne powiadomienie o zmianie </w:t>
      </w:r>
      <w:r w:rsidRPr="008828CD">
        <w:rPr>
          <w:rFonts w:ascii="Calibri" w:hAnsi="Calibri" w:cs="Calibri"/>
          <w:sz w:val="22"/>
          <w:szCs w:val="22"/>
        </w:rPr>
        <w:t>lub wycofaniu oferty podpisane przez osobę (osoby) upoważnioną(e) do reprezentowania Oferenta.</w:t>
      </w:r>
    </w:p>
    <w:p w14:paraId="4F5DAD51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6. Oferent zobowiązany </w:t>
      </w:r>
      <w:r w:rsidR="009B3436" w:rsidRPr="008828CD">
        <w:rPr>
          <w:rFonts w:ascii="Calibri" w:hAnsi="Calibri" w:cs="Calibri"/>
          <w:sz w:val="22"/>
          <w:szCs w:val="22"/>
        </w:rPr>
        <w:t>jest złożyć ofertę odpowiadającą</w:t>
      </w:r>
      <w:r w:rsidRPr="008828CD">
        <w:rPr>
          <w:rFonts w:ascii="Calibri" w:hAnsi="Calibri" w:cs="Calibri"/>
          <w:sz w:val="22"/>
          <w:szCs w:val="22"/>
        </w:rPr>
        <w:t xml:space="preserve"> warunkom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="008828CD">
        <w:rPr>
          <w:rFonts w:ascii="Calibri" w:hAnsi="Calibri" w:cs="Calibri"/>
          <w:sz w:val="22"/>
          <w:szCs w:val="22"/>
        </w:rPr>
        <w:t xml:space="preserve"> określonym </w:t>
      </w:r>
      <w:r w:rsidRPr="008828CD">
        <w:rPr>
          <w:rFonts w:ascii="Calibri" w:hAnsi="Calibri" w:cs="Calibri"/>
          <w:sz w:val="22"/>
          <w:szCs w:val="22"/>
        </w:rPr>
        <w:t>w niniejszym Regulaminie.</w:t>
      </w:r>
    </w:p>
    <w:p w14:paraId="57CECE52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7. Każdy Oferent może złożyć tylko jedną ofertę. Złożenie przez Oferenta więcej niż jednej oferty, oferty wariantowej będzie skutkować odrzuceniem wszystkich złożonych przez niego ofert.</w:t>
      </w:r>
    </w:p>
    <w:p w14:paraId="33CE0E16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8. Oferent ponosi wszelkie koszty związane z przygotowaniem i złożeniem oferty. </w:t>
      </w:r>
    </w:p>
    <w:p w14:paraId="02FF23DC" w14:textId="4B65C7A2" w:rsidR="00450F37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9.</w:t>
      </w:r>
      <w:r w:rsidR="00B235D9">
        <w:rPr>
          <w:rFonts w:ascii="Calibri" w:hAnsi="Calibri" w:cs="Calibri"/>
          <w:sz w:val="22"/>
          <w:szCs w:val="22"/>
        </w:rPr>
        <w:t xml:space="preserve"> </w:t>
      </w:r>
      <w:r w:rsidRPr="008828CD">
        <w:rPr>
          <w:rFonts w:ascii="Calibri" w:hAnsi="Calibri" w:cs="Calibri"/>
          <w:sz w:val="22"/>
          <w:szCs w:val="22"/>
        </w:rPr>
        <w:t xml:space="preserve">Ofertę należy złożyć na druku „Formularz oferty” – zgodnie z </w:t>
      </w:r>
      <w:r w:rsidR="008828CD">
        <w:rPr>
          <w:rFonts w:ascii="Calibri" w:hAnsi="Calibri" w:cs="Calibri"/>
          <w:sz w:val="22"/>
          <w:szCs w:val="22"/>
        </w:rPr>
        <w:t xml:space="preserve">treścią określoną w załączniku </w:t>
      </w:r>
      <w:r w:rsidRPr="008828CD">
        <w:rPr>
          <w:rFonts w:ascii="Calibri" w:hAnsi="Calibri" w:cs="Calibri"/>
          <w:sz w:val="22"/>
          <w:szCs w:val="22"/>
        </w:rPr>
        <w:t xml:space="preserve">nr 1 </w:t>
      </w:r>
      <w:r w:rsidR="008828CD">
        <w:rPr>
          <w:rFonts w:ascii="Calibri" w:hAnsi="Calibri" w:cs="Calibri"/>
          <w:sz w:val="22"/>
          <w:szCs w:val="22"/>
        </w:rPr>
        <w:br/>
      </w:r>
      <w:r w:rsidRPr="008828CD">
        <w:rPr>
          <w:rFonts w:ascii="Calibri" w:hAnsi="Calibri" w:cs="Calibri"/>
          <w:sz w:val="22"/>
          <w:szCs w:val="22"/>
        </w:rPr>
        <w:t xml:space="preserve">do Regulaminu </w:t>
      </w:r>
      <w:r w:rsidR="00843A83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>.</w:t>
      </w:r>
    </w:p>
    <w:p w14:paraId="110F5570" w14:textId="77777777" w:rsidR="00B235D9" w:rsidRPr="008828CD" w:rsidRDefault="00B235D9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44D6B1B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912A4E0" w14:textId="77777777" w:rsidR="00450F37" w:rsidRPr="008828CD" w:rsidRDefault="00CF60E2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lastRenderedPageBreak/>
        <w:t>VII</w:t>
      </w:r>
      <w:r w:rsidR="00450F37" w:rsidRPr="008828CD">
        <w:rPr>
          <w:rFonts w:ascii="Calibri" w:hAnsi="Calibri" w:cs="Calibri"/>
          <w:b/>
          <w:sz w:val="22"/>
          <w:szCs w:val="22"/>
        </w:rPr>
        <w:t>. Miejsce i termin składania i otwarcia ofert</w:t>
      </w:r>
    </w:p>
    <w:p w14:paraId="5B4C1CCF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1. Ofertę należy złożyć w zamkniętym opakowaniu. Zaleca się oznaczyć ofertę w następujący sposób:</w:t>
      </w:r>
    </w:p>
    <w:tbl>
      <w:tblPr>
        <w:tblW w:w="0" w:type="auto"/>
        <w:tblInd w:w="2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7"/>
      </w:tblGrid>
      <w:tr w:rsidR="00450F37" w:rsidRPr="008828CD" w14:paraId="7CC766D9" w14:textId="77777777" w:rsidTr="00D37DCA">
        <w:trPr>
          <w:trHeight w:val="1019"/>
        </w:trPr>
        <w:tc>
          <w:tcPr>
            <w:tcW w:w="6717" w:type="dxa"/>
            <w:shd w:val="clear" w:color="auto" w:fill="CCCCCC"/>
          </w:tcPr>
          <w:p w14:paraId="11FA1FB9" w14:textId="77777777" w:rsidR="00450F37" w:rsidRPr="008828CD" w:rsidRDefault="00AD1462" w:rsidP="00450F3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Oferta na </w:t>
            </w:r>
            <w:r w:rsidRPr="00AD14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pisemny przetarg nieograniczony</w:t>
            </w:r>
            <w:r w:rsidR="00450F37" w:rsidRPr="008828C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pn.:</w:t>
            </w:r>
          </w:p>
          <w:p w14:paraId="439FAC9C" w14:textId="77777777" w:rsidR="00450F37" w:rsidRPr="008828CD" w:rsidRDefault="00450F37" w:rsidP="00450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28C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Wynajem </w:t>
            </w:r>
            <w:r w:rsidR="00A72C8F" w:rsidRPr="008828C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pomieszczenia</w:t>
            </w:r>
            <w:r w:rsidRPr="008828C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użytkowego znajdującego się na parterze budynku O/ZUS w </w:t>
            </w:r>
            <w:r w:rsidR="00427E0F" w:rsidRPr="008828C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Bydgoszczy przy</w:t>
            </w:r>
            <w:r w:rsidRPr="008828C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ul. Św. Trójcy 33 </w:t>
            </w:r>
          </w:p>
          <w:p w14:paraId="5FADC38C" w14:textId="77777777" w:rsidR="00450F37" w:rsidRPr="008828CD" w:rsidRDefault="00450F37" w:rsidP="00450F3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833BAC3" w14:textId="4CAF1AB9" w:rsidR="00450F37" w:rsidRPr="008828CD" w:rsidRDefault="00277178" w:rsidP="00450F3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28C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Nie otwierać do dnia </w:t>
            </w:r>
            <w:r w:rsidR="008E5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12.12.</w:t>
            </w:r>
            <w:r w:rsidR="0096480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2025</w:t>
            </w:r>
            <w:r w:rsidR="00450F37" w:rsidRPr="008828C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r. przed godziną 1</w:t>
            </w:r>
            <w:r w:rsidR="00A55EB2" w:rsidRPr="008828C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2</w:t>
            </w:r>
            <w:r w:rsidR="00450F37" w:rsidRPr="008828C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639089B4" w14:textId="77777777" w:rsidR="00450F37" w:rsidRPr="008828CD" w:rsidRDefault="00450F37" w:rsidP="00450F37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AFFA771" w14:textId="77777777" w:rsidR="00450F37" w:rsidRPr="008828CD" w:rsidRDefault="00450F37" w:rsidP="00450F3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08C19A02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63DE5EB" w14:textId="6011F19E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2. Ofertę należy złożyć w siedzibie Organizatora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>, ZUS Oddział w Bydgoszczy, ul. Świętej Trójcy 33, na Sali Obsługi Klienta nr 24 (parter) - Dzienni</w:t>
      </w:r>
      <w:r w:rsidR="008828CD">
        <w:rPr>
          <w:rFonts w:ascii="Calibri" w:hAnsi="Calibri" w:cs="Calibri"/>
          <w:sz w:val="22"/>
          <w:szCs w:val="22"/>
        </w:rPr>
        <w:t xml:space="preserve">k podawczy/Informacja ogólna - </w:t>
      </w:r>
      <w:r w:rsidRPr="008828CD">
        <w:rPr>
          <w:rFonts w:ascii="Calibri" w:hAnsi="Calibri" w:cs="Calibri"/>
          <w:sz w:val="22"/>
          <w:szCs w:val="22"/>
        </w:rPr>
        <w:t xml:space="preserve">w terminie do dnia </w:t>
      </w:r>
      <w:r w:rsidR="008E5A18">
        <w:rPr>
          <w:rFonts w:ascii="Calibri" w:hAnsi="Calibri" w:cs="Calibri"/>
          <w:sz w:val="22"/>
          <w:szCs w:val="22"/>
        </w:rPr>
        <w:t>12.12.</w:t>
      </w:r>
      <w:r w:rsidR="00964807">
        <w:rPr>
          <w:rFonts w:ascii="Calibri" w:hAnsi="Calibri" w:cs="Calibri"/>
          <w:sz w:val="22"/>
          <w:szCs w:val="22"/>
        </w:rPr>
        <w:t>2025</w:t>
      </w:r>
      <w:r w:rsidR="00B3187F">
        <w:rPr>
          <w:rFonts w:ascii="Calibri" w:hAnsi="Calibri" w:cs="Calibri"/>
          <w:sz w:val="22"/>
          <w:szCs w:val="22"/>
        </w:rPr>
        <w:t> </w:t>
      </w:r>
      <w:r w:rsidRPr="008828CD">
        <w:rPr>
          <w:rFonts w:ascii="Calibri" w:hAnsi="Calibri" w:cs="Calibri"/>
          <w:sz w:val="22"/>
          <w:szCs w:val="22"/>
        </w:rPr>
        <w:t>r. do godz. 1</w:t>
      </w:r>
      <w:r w:rsidR="00A55EB2" w:rsidRPr="008828CD">
        <w:rPr>
          <w:rFonts w:ascii="Calibri" w:hAnsi="Calibri" w:cs="Calibri"/>
          <w:sz w:val="22"/>
          <w:szCs w:val="22"/>
        </w:rPr>
        <w:t>1</w:t>
      </w:r>
      <w:r w:rsidRPr="008828CD">
        <w:rPr>
          <w:rFonts w:ascii="Calibri" w:hAnsi="Calibri" w:cs="Calibri"/>
          <w:sz w:val="22"/>
          <w:szCs w:val="22"/>
        </w:rPr>
        <w:t>.30.</w:t>
      </w:r>
    </w:p>
    <w:p w14:paraId="0FAA1BC6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3. Ofertę można składać osobiście, za pośrednictwem poczty, kuriera.</w:t>
      </w:r>
    </w:p>
    <w:p w14:paraId="0BF845A3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4. Ofertę składaną za pośrednictwem np. Poczty Polskiej, poczty </w:t>
      </w:r>
      <w:r w:rsidR="008828CD">
        <w:rPr>
          <w:rFonts w:ascii="Calibri" w:hAnsi="Calibri" w:cs="Calibri"/>
          <w:sz w:val="22"/>
          <w:szCs w:val="22"/>
        </w:rPr>
        <w:t xml:space="preserve">kurierskiej należy przygotować </w:t>
      </w:r>
      <w:r w:rsidRPr="008828CD">
        <w:rPr>
          <w:rFonts w:ascii="Calibri" w:hAnsi="Calibri" w:cs="Calibri"/>
          <w:sz w:val="22"/>
          <w:szCs w:val="22"/>
        </w:rPr>
        <w:t>w sposób określony powyżej i przesłać w zewnętrznym opakowaniu zaadresowanym jak wyżej.</w:t>
      </w:r>
    </w:p>
    <w:p w14:paraId="4E94355D" w14:textId="491BA3C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5. Oferty, które wpłyną do organizatora </w:t>
      </w:r>
      <w:r w:rsidR="00843A83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po upływie terminu składania ofert nie będą brane pod uwagę.</w:t>
      </w:r>
    </w:p>
    <w:p w14:paraId="26CFFEA3" w14:textId="60373085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6</w:t>
      </w:r>
      <w:r w:rsidR="0001461B" w:rsidRPr="008828CD">
        <w:rPr>
          <w:rFonts w:ascii="Calibri" w:hAnsi="Calibri" w:cs="Calibri"/>
          <w:sz w:val="22"/>
          <w:szCs w:val="22"/>
        </w:rPr>
        <w:t xml:space="preserve">. Otwarcie ofert nastąpi w dniu </w:t>
      </w:r>
      <w:r w:rsidR="008E5A18">
        <w:rPr>
          <w:rFonts w:ascii="Calibri" w:hAnsi="Calibri" w:cs="Calibri"/>
          <w:sz w:val="22"/>
          <w:szCs w:val="22"/>
        </w:rPr>
        <w:t>12.12.</w:t>
      </w:r>
      <w:r w:rsidR="00964807">
        <w:rPr>
          <w:rFonts w:ascii="Calibri" w:hAnsi="Calibri" w:cs="Calibri"/>
          <w:sz w:val="22"/>
          <w:szCs w:val="22"/>
        </w:rPr>
        <w:t>2025</w:t>
      </w:r>
      <w:r w:rsidR="00277178" w:rsidRPr="008828CD">
        <w:rPr>
          <w:rFonts w:ascii="Calibri" w:hAnsi="Calibri" w:cs="Calibri"/>
          <w:sz w:val="22"/>
          <w:szCs w:val="22"/>
        </w:rPr>
        <w:t xml:space="preserve"> </w:t>
      </w:r>
      <w:r w:rsidRPr="008828CD">
        <w:rPr>
          <w:rFonts w:ascii="Calibri" w:hAnsi="Calibri" w:cs="Calibri"/>
          <w:sz w:val="22"/>
          <w:szCs w:val="22"/>
        </w:rPr>
        <w:t>r. o godz. 1</w:t>
      </w:r>
      <w:r w:rsidR="00A55EB2" w:rsidRPr="008828CD">
        <w:rPr>
          <w:rFonts w:ascii="Calibri" w:hAnsi="Calibri" w:cs="Calibri"/>
          <w:sz w:val="22"/>
          <w:szCs w:val="22"/>
        </w:rPr>
        <w:t>2</w:t>
      </w:r>
      <w:r w:rsidR="00081909" w:rsidRPr="008828CD">
        <w:rPr>
          <w:rFonts w:ascii="Calibri" w:hAnsi="Calibri" w:cs="Calibri"/>
          <w:sz w:val="22"/>
          <w:szCs w:val="22"/>
        </w:rPr>
        <w:t>:</w:t>
      </w:r>
      <w:r w:rsidRPr="008828CD">
        <w:rPr>
          <w:rFonts w:ascii="Calibri" w:hAnsi="Calibri" w:cs="Calibri"/>
          <w:sz w:val="22"/>
          <w:szCs w:val="22"/>
        </w:rPr>
        <w:t>00 w siedzibie organizatora przetargu</w:t>
      </w:r>
      <w:r w:rsidR="004577A7" w:rsidRPr="008828CD">
        <w:rPr>
          <w:rFonts w:ascii="Calibri" w:hAnsi="Calibri" w:cs="Calibri"/>
          <w:sz w:val="22"/>
          <w:szCs w:val="22"/>
        </w:rPr>
        <w:t xml:space="preserve"> </w:t>
      </w:r>
      <w:r w:rsidRPr="008828CD">
        <w:rPr>
          <w:rFonts w:ascii="Calibri" w:hAnsi="Calibri" w:cs="Calibri"/>
          <w:sz w:val="22"/>
          <w:szCs w:val="22"/>
        </w:rPr>
        <w:t>- ZUS Oddział w By</w:t>
      </w:r>
      <w:r w:rsidR="00277178" w:rsidRPr="008828CD">
        <w:rPr>
          <w:rFonts w:ascii="Calibri" w:hAnsi="Calibri" w:cs="Calibri"/>
          <w:sz w:val="22"/>
          <w:szCs w:val="22"/>
        </w:rPr>
        <w:t>dgoszczy, ul. Świętej Trójcy 33</w:t>
      </w:r>
      <w:r w:rsidRPr="008828CD">
        <w:rPr>
          <w:rFonts w:ascii="Calibri" w:hAnsi="Calibri" w:cs="Calibri"/>
          <w:sz w:val="22"/>
          <w:szCs w:val="22"/>
        </w:rPr>
        <w:t>.</w:t>
      </w:r>
    </w:p>
    <w:p w14:paraId="1468827E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862D5FF" w14:textId="77777777" w:rsidR="00450F37" w:rsidRPr="008828CD" w:rsidRDefault="00CF60E2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t>VIII</w:t>
      </w:r>
      <w:r w:rsidR="00450F37" w:rsidRPr="008828CD">
        <w:rPr>
          <w:rFonts w:ascii="Calibri" w:hAnsi="Calibri" w:cs="Calibri"/>
          <w:b/>
          <w:sz w:val="22"/>
          <w:szCs w:val="22"/>
        </w:rPr>
        <w:t>. Sposób obliczenia ceny</w:t>
      </w:r>
    </w:p>
    <w:p w14:paraId="52B85048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1. Cena za 1 m</w:t>
      </w:r>
      <w:r w:rsidRPr="008828CD">
        <w:rPr>
          <w:rFonts w:ascii="Calibri" w:hAnsi="Calibri" w:cs="Calibri"/>
          <w:sz w:val="22"/>
          <w:szCs w:val="22"/>
          <w:vertAlign w:val="superscript"/>
        </w:rPr>
        <w:t>2</w:t>
      </w:r>
      <w:r w:rsidRPr="008828CD">
        <w:rPr>
          <w:rFonts w:ascii="Calibri" w:hAnsi="Calibri" w:cs="Calibri"/>
          <w:sz w:val="22"/>
          <w:szCs w:val="22"/>
        </w:rPr>
        <w:t xml:space="preserve"> wynajmowanej powierzchni </w:t>
      </w:r>
      <w:r w:rsidR="00A72C8F" w:rsidRPr="008828CD">
        <w:rPr>
          <w:rFonts w:ascii="Calibri" w:hAnsi="Calibri" w:cs="Calibri"/>
          <w:sz w:val="22"/>
          <w:szCs w:val="22"/>
        </w:rPr>
        <w:t>pomieszczenia</w:t>
      </w:r>
      <w:r w:rsidRPr="008828CD">
        <w:rPr>
          <w:rFonts w:ascii="Calibri" w:hAnsi="Calibri" w:cs="Calibri"/>
          <w:sz w:val="22"/>
          <w:szCs w:val="22"/>
        </w:rPr>
        <w:t xml:space="preserve"> nie może być niższa niż cena wywoławcza. </w:t>
      </w:r>
    </w:p>
    <w:p w14:paraId="03ECC04A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2. Cena musi być podana w PLN cyfrowo i słownie, z zaokrągleniem do dwóch miejsc po przecinku.</w:t>
      </w:r>
    </w:p>
    <w:p w14:paraId="2C997A1A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3. W przypadku konieczności poprawienia błędu pisarskiego, rachunkowego bądź innego w tekście oferty, organizator </w:t>
      </w:r>
      <w:r w:rsidR="00AD1462" w:rsidRPr="00AD1462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</w:t>
      </w:r>
      <w:r w:rsidR="00AA3D9D" w:rsidRPr="008828CD">
        <w:rPr>
          <w:rFonts w:ascii="Calibri" w:hAnsi="Calibri" w:cs="Calibri"/>
          <w:sz w:val="22"/>
          <w:szCs w:val="22"/>
        </w:rPr>
        <w:t>poprawi błędy. W przypadku innych błędów wymagana jest zgoda Oferenta.</w:t>
      </w:r>
    </w:p>
    <w:p w14:paraId="16EDF929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7C58D6" w14:textId="77777777" w:rsidR="00450F37" w:rsidRPr="008828CD" w:rsidRDefault="00CF60E2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t>I</w:t>
      </w:r>
      <w:r w:rsidR="00450F37" w:rsidRPr="008828CD">
        <w:rPr>
          <w:rFonts w:ascii="Calibri" w:hAnsi="Calibri" w:cs="Calibri"/>
          <w:b/>
          <w:sz w:val="22"/>
          <w:szCs w:val="22"/>
        </w:rPr>
        <w:t>X. Uzupełnienie oferty. Odrzucenie oferty. Unieważnienie postępowania.</w:t>
      </w:r>
    </w:p>
    <w:p w14:paraId="3768D366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1. Jeżeli podczas badania ofert okaże się, że oferta nie zawiera wymaganych dokumentów, organizator </w:t>
      </w:r>
      <w:r w:rsidR="000C704B" w:rsidRPr="000C704B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wezwie Oferenta do uzupełnienia brakujących dokumentów.</w:t>
      </w:r>
    </w:p>
    <w:p w14:paraId="4B82B8BC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2. Jeżeli Oferent nie uzupełni oferty w wyznaczonym terminie będzie to skutkować odrzuceniem oferty.</w:t>
      </w:r>
    </w:p>
    <w:p w14:paraId="70F5E57A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3. Organizator </w:t>
      </w:r>
      <w:r w:rsidR="000C704B" w:rsidRPr="000C704B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odrzuci ofertę, jeżeli </w:t>
      </w:r>
      <w:r w:rsidR="00277178" w:rsidRPr="008828CD">
        <w:rPr>
          <w:rFonts w:ascii="Calibri" w:hAnsi="Calibri" w:cs="Calibri"/>
          <w:sz w:val="22"/>
          <w:szCs w:val="22"/>
        </w:rPr>
        <w:t xml:space="preserve">jej treść nie spełnia warunków </w:t>
      </w:r>
      <w:r w:rsidR="000C704B" w:rsidRPr="000C704B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>.</w:t>
      </w:r>
    </w:p>
    <w:p w14:paraId="247169B7" w14:textId="37F999FC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4. </w:t>
      </w:r>
      <w:r w:rsidR="000C704B">
        <w:rPr>
          <w:rFonts w:ascii="Calibri" w:hAnsi="Calibri" w:cs="Calibri"/>
          <w:sz w:val="22"/>
          <w:szCs w:val="22"/>
        </w:rPr>
        <w:t>P</w:t>
      </w:r>
      <w:r w:rsidR="000C704B" w:rsidRPr="000C704B">
        <w:rPr>
          <w:rFonts w:ascii="Calibri" w:hAnsi="Calibri" w:cs="Calibri"/>
          <w:sz w:val="22"/>
          <w:szCs w:val="22"/>
        </w:rPr>
        <w:t>rzetargu</w:t>
      </w:r>
      <w:r w:rsidRPr="008828CD">
        <w:rPr>
          <w:rFonts w:ascii="Calibri" w:hAnsi="Calibri" w:cs="Calibri"/>
          <w:sz w:val="22"/>
          <w:szCs w:val="22"/>
        </w:rPr>
        <w:t xml:space="preserve"> zostanie unieważniony, jeżeli nie wpłynęła żadna oferta niepodlegająca odrzuceniu </w:t>
      </w:r>
      <w:r w:rsidRPr="008828CD">
        <w:rPr>
          <w:rFonts w:ascii="Calibri" w:hAnsi="Calibri" w:cs="Calibri"/>
          <w:sz w:val="22"/>
          <w:szCs w:val="22"/>
        </w:rPr>
        <w:br/>
        <w:t xml:space="preserve">lub jeżeli Organizator podejmie decyzje o unieważnieniu </w:t>
      </w:r>
      <w:r w:rsidR="00843A83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bez podania przyczyny.</w:t>
      </w:r>
    </w:p>
    <w:p w14:paraId="2DF156A4" w14:textId="5E1FC421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5. Organizator </w:t>
      </w:r>
      <w:r w:rsidR="00843A83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powiadomi wszystkich Oferentów o wyniku postępo</w:t>
      </w:r>
      <w:r w:rsidR="008828CD">
        <w:rPr>
          <w:rFonts w:ascii="Calibri" w:hAnsi="Calibri" w:cs="Calibri"/>
          <w:sz w:val="22"/>
          <w:szCs w:val="22"/>
        </w:rPr>
        <w:t xml:space="preserve">wania, w tym </w:t>
      </w:r>
      <w:r w:rsidRPr="008828CD">
        <w:rPr>
          <w:rFonts w:ascii="Calibri" w:hAnsi="Calibri" w:cs="Calibri"/>
          <w:sz w:val="22"/>
          <w:szCs w:val="22"/>
        </w:rPr>
        <w:t>o odrzuceniu ofert.</w:t>
      </w:r>
    </w:p>
    <w:p w14:paraId="1E959E28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CE1306E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lastRenderedPageBreak/>
        <w:t>X. Kryterium wyboru oferty</w:t>
      </w:r>
    </w:p>
    <w:p w14:paraId="160BEC3E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1. Kryterium oceny ofert stanowi cena oferty – znaczenie 100%. </w:t>
      </w:r>
    </w:p>
    <w:p w14:paraId="6272B8CC" w14:textId="2D6FA269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>2. Zas</w:t>
      </w:r>
      <w:r w:rsidR="00277178" w:rsidRPr="008828CD">
        <w:rPr>
          <w:rFonts w:ascii="Calibri" w:hAnsi="Calibri" w:cs="Calibri"/>
          <w:sz w:val="22"/>
          <w:szCs w:val="22"/>
        </w:rPr>
        <w:t xml:space="preserve">ada wyboru oferty: Organizator </w:t>
      </w:r>
      <w:r w:rsidR="00843A83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wybierze ofertę z najwyższą stawką za 1m</w:t>
      </w:r>
      <w:r w:rsidRPr="008828CD">
        <w:rPr>
          <w:rFonts w:ascii="Calibri" w:hAnsi="Calibri" w:cs="Calibri"/>
          <w:sz w:val="22"/>
          <w:szCs w:val="22"/>
          <w:vertAlign w:val="superscript"/>
        </w:rPr>
        <w:t>2</w:t>
      </w:r>
      <w:r w:rsidRPr="008828CD">
        <w:rPr>
          <w:rFonts w:ascii="Calibri" w:hAnsi="Calibri" w:cs="Calibri"/>
          <w:sz w:val="22"/>
          <w:szCs w:val="22"/>
        </w:rPr>
        <w:t xml:space="preserve"> wynajmowanej powierzchni </w:t>
      </w:r>
      <w:r w:rsidR="00F249EE" w:rsidRPr="008828CD">
        <w:rPr>
          <w:rFonts w:ascii="Calibri" w:hAnsi="Calibri" w:cs="Calibri"/>
          <w:sz w:val="22"/>
          <w:szCs w:val="22"/>
        </w:rPr>
        <w:t>pomieszczenia</w:t>
      </w:r>
      <w:r w:rsidRPr="008828CD">
        <w:rPr>
          <w:rFonts w:ascii="Calibri" w:hAnsi="Calibri" w:cs="Calibri"/>
          <w:sz w:val="22"/>
          <w:szCs w:val="22"/>
        </w:rPr>
        <w:t>.</w:t>
      </w:r>
    </w:p>
    <w:p w14:paraId="662865BD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6D3F8A0" w14:textId="77777777" w:rsidR="00450F37" w:rsidRPr="008828CD" w:rsidRDefault="00CF60E2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t>XI</w:t>
      </w:r>
      <w:r w:rsidR="00450F37" w:rsidRPr="008828CD">
        <w:rPr>
          <w:rFonts w:ascii="Calibri" w:hAnsi="Calibri" w:cs="Calibri"/>
          <w:b/>
          <w:sz w:val="22"/>
          <w:szCs w:val="22"/>
        </w:rPr>
        <w:t>. Formalności poprzedzające zawarcie umowy</w:t>
      </w:r>
    </w:p>
    <w:p w14:paraId="7CF5DA5A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1. Z przeprowadzonego postępowania ZUS O/Bydgoszcz sporządzi Protokół postępowania. </w:t>
      </w:r>
    </w:p>
    <w:p w14:paraId="7EC6B2CA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2. Niezwłocznie po wyborze najkorzystniejszej oferty organizator </w:t>
      </w:r>
      <w:r w:rsidR="000C704B" w:rsidRPr="000C704B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prześle wszystkim </w:t>
      </w:r>
      <w:r w:rsidR="00427E0F" w:rsidRPr="008828CD">
        <w:rPr>
          <w:rFonts w:ascii="Calibri" w:hAnsi="Calibri" w:cs="Calibri"/>
          <w:sz w:val="22"/>
          <w:szCs w:val="22"/>
        </w:rPr>
        <w:t>Oferentom, którzy</w:t>
      </w:r>
      <w:r w:rsidRPr="008828CD">
        <w:rPr>
          <w:rFonts w:ascii="Calibri" w:hAnsi="Calibri" w:cs="Calibri"/>
          <w:sz w:val="22"/>
          <w:szCs w:val="22"/>
        </w:rPr>
        <w:t xml:space="preserve"> złożyli oferty zawiadomienie o wyborze najkorzystniejszej oferty, podając nazwę (firmę), albo imię </w:t>
      </w:r>
      <w:r w:rsidR="008828CD">
        <w:rPr>
          <w:rFonts w:ascii="Calibri" w:hAnsi="Calibri" w:cs="Calibri"/>
          <w:sz w:val="22"/>
          <w:szCs w:val="22"/>
        </w:rPr>
        <w:br/>
      </w:r>
      <w:r w:rsidRPr="008828CD">
        <w:rPr>
          <w:rFonts w:ascii="Calibri" w:hAnsi="Calibri" w:cs="Calibri"/>
          <w:sz w:val="22"/>
          <w:szCs w:val="22"/>
        </w:rPr>
        <w:t>i nazwisko, siedzibę albo adres Of</w:t>
      </w:r>
      <w:r w:rsidR="008828CD">
        <w:rPr>
          <w:rFonts w:ascii="Calibri" w:hAnsi="Calibri" w:cs="Calibri"/>
          <w:sz w:val="22"/>
          <w:szCs w:val="22"/>
        </w:rPr>
        <w:t xml:space="preserve">erenta, którego ofertę wybrano </w:t>
      </w:r>
      <w:r w:rsidR="00427E0F" w:rsidRPr="008828CD">
        <w:rPr>
          <w:rFonts w:ascii="Calibri" w:hAnsi="Calibri" w:cs="Calibri"/>
          <w:sz w:val="22"/>
          <w:szCs w:val="22"/>
        </w:rPr>
        <w:t>oraz uzasadnienie</w:t>
      </w:r>
      <w:r w:rsidRPr="008828CD">
        <w:rPr>
          <w:rFonts w:ascii="Calibri" w:hAnsi="Calibri" w:cs="Calibri"/>
          <w:sz w:val="22"/>
          <w:szCs w:val="22"/>
        </w:rPr>
        <w:t xml:space="preserve"> jej wyboru </w:t>
      </w:r>
    </w:p>
    <w:p w14:paraId="27C5F894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3. Organizator </w:t>
      </w:r>
      <w:r w:rsidR="000C704B" w:rsidRPr="000C704B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wymaga od wybranego </w:t>
      </w:r>
      <w:r w:rsidR="00427E0F" w:rsidRPr="008828CD">
        <w:rPr>
          <w:rFonts w:ascii="Calibri" w:hAnsi="Calibri" w:cs="Calibri"/>
          <w:sz w:val="22"/>
          <w:szCs w:val="22"/>
        </w:rPr>
        <w:t>Oferenta, aby</w:t>
      </w:r>
      <w:r w:rsidRPr="008828CD">
        <w:rPr>
          <w:rFonts w:ascii="Calibri" w:hAnsi="Calibri" w:cs="Calibri"/>
          <w:sz w:val="22"/>
          <w:szCs w:val="22"/>
        </w:rPr>
        <w:t xml:space="preserve"> zawarł z nim </w:t>
      </w:r>
      <w:r w:rsidR="00427E0F" w:rsidRPr="008828CD">
        <w:rPr>
          <w:rFonts w:ascii="Calibri" w:hAnsi="Calibri" w:cs="Calibri"/>
          <w:sz w:val="22"/>
          <w:szCs w:val="22"/>
        </w:rPr>
        <w:t>umowę w</w:t>
      </w:r>
      <w:r w:rsidRPr="008828CD">
        <w:rPr>
          <w:rFonts w:ascii="Calibri" w:hAnsi="Calibri" w:cs="Calibri"/>
          <w:sz w:val="22"/>
          <w:szCs w:val="22"/>
        </w:rPr>
        <w:t xml:space="preserve"> określonym terminie, po uzyskaniu zgody C</w:t>
      </w:r>
      <w:r w:rsidR="008228D5" w:rsidRPr="008828CD">
        <w:rPr>
          <w:rFonts w:ascii="Calibri" w:hAnsi="Calibri" w:cs="Calibri"/>
          <w:sz w:val="22"/>
          <w:szCs w:val="22"/>
        </w:rPr>
        <w:t xml:space="preserve">entrali </w:t>
      </w:r>
      <w:r w:rsidRPr="008828CD">
        <w:rPr>
          <w:rFonts w:ascii="Calibri" w:hAnsi="Calibri" w:cs="Calibri"/>
          <w:sz w:val="22"/>
          <w:szCs w:val="22"/>
        </w:rPr>
        <w:t>ZUS na wynajem nieruchomości.</w:t>
      </w:r>
    </w:p>
    <w:p w14:paraId="70DE0FB8" w14:textId="77777777" w:rsidR="00450F37" w:rsidRPr="008828CD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4. Rozliczenia finansowe między organizatorem </w:t>
      </w:r>
      <w:r w:rsidR="000C704B" w:rsidRPr="000C704B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a Oferentem będą prowadzone w złotych polskich.</w:t>
      </w:r>
    </w:p>
    <w:p w14:paraId="120DEA67" w14:textId="25F33F3E" w:rsidR="00277178" w:rsidRDefault="00450F37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sz w:val="22"/>
          <w:szCs w:val="22"/>
        </w:rPr>
        <w:t xml:space="preserve">5. Organizator </w:t>
      </w:r>
      <w:r w:rsidR="00843A83">
        <w:rPr>
          <w:rFonts w:ascii="Calibri" w:hAnsi="Calibri" w:cs="Calibri"/>
          <w:sz w:val="22"/>
          <w:szCs w:val="22"/>
        </w:rPr>
        <w:t>przetargu</w:t>
      </w:r>
      <w:r w:rsidRPr="008828CD">
        <w:rPr>
          <w:rFonts w:ascii="Calibri" w:hAnsi="Calibri" w:cs="Calibri"/>
          <w:sz w:val="22"/>
          <w:szCs w:val="22"/>
        </w:rPr>
        <w:t xml:space="preserve"> nie przewiduje zwrotu kosztów udziału w postępowaniu.</w:t>
      </w:r>
    </w:p>
    <w:p w14:paraId="3AE61BE7" w14:textId="77777777" w:rsidR="00E878AF" w:rsidRPr="008828CD" w:rsidRDefault="00E878AF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8C94662" w14:textId="77777777" w:rsidR="00450F37" w:rsidRPr="008828CD" w:rsidRDefault="00CF60E2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t>XII</w:t>
      </w:r>
      <w:r w:rsidR="00450F37" w:rsidRPr="008828CD">
        <w:rPr>
          <w:rFonts w:ascii="Calibri" w:hAnsi="Calibri" w:cs="Calibri"/>
          <w:b/>
          <w:sz w:val="22"/>
          <w:szCs w:val="22"/>
        </w:rPr>
        <w:t>. Obowiązki Najemcy</w:t>
      </w:r>
    </w:p>
    <w:p w14:paraId="4C9DF2CB" w14:textId="77777777" w:rsidR="008828CD" w:rsidRPr="008828CD" w:rsidRDefault="008828CD" w:rsidP="008828CD">
      <w:pPr>
        <w:suppressAutoHyphens/>
        <w:spacing w:line="360" w:lineRule="auto"/>
        <w:jc w:val="both"/>
        <w:rPr>
          <w:rFonts w:ascii="Calibri" w:hAnsi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/>
          <w:color w:val="auto"/>
          <w:sz w:val="22"/>
          <w:szCs w:val="22"/>
          <w:lang w:eastAsia="ar-SA"/>
        </w:rPr>
        <w:t xml:space="preserve">1. Najemca zobowiązuje się do wynajmowania lokalu użytkowego wyłącznie, jako kiosk spożywczy 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br/>
        <w:t>(z wyłączeniem obrotu produktami zawierającymi alkohol, artykułów tytoniowych), w którym będą sprzedawane gotowe wyroby takie jak: cukiernicze, kanapki, wyroby garmażeryjne w opakowaniach jednorazowych, gotowe zestawy obiadowe, artykuły spożywcze, niepodlegające obróbce w miejscu sprzedaży oraz napoje. W asortymencie kiosku mogą również znaleźć się prasa oraz środki higieniczne. Punkt sprzedaży czynny będzie od poniedziałku do piątku w godzinach od 6</w:t>
      </w:r>
      <w:r w:rsidRPr="008828CD">
        <w:rPr>
          <w:rFonts w:ascii="Calibri" w:hAnsi="Calibri"/>
          <w:color w:val="auto"/>
          <w:sz w:val="22"/>
          <w:szCs w:val="22"/>
          <w:vertAlign w:val="superscript"/>
          <w:lang w:eastAsia="ar-SA"/>
        </w:rPr>
        <w:t>30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t xml:space="preserve"> do 14</w:t>
      </w:r>
      <w:r w:rsidRPr="008828CD">
        <w:rPr>
          <w:rFonts w:ascii="Calibri" w:hAnsi="Calibri"/>
          <w:color w:val="auto"/>
          <w:sz w:val="22"/>
          <w:szCs w:val="22"/>
          <w:vertAlign w:val="superscript"/>
          <w:lang w:eastAsia="ar-SA"/>
        </w:rPr>
        <w:t>00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t>. Ustala się godziny przebywania obsługi kiosku w obiekcie w godzinach między 6</w:t>
      </w:r>
      <w:r w:rsidRPr="008828CD">
        <w:rPr>
          <w:rFonts w:ascii="Calibri" w:hAnsi="Calibri"/>
          <w:color w:val="auto"/>
          <w:sz w:val="22"/>
          <w:szCs w:val="22"/>
          <w:vertAlign w:val="superscript"/>
          <w:lang w:eastAsia="ar-SA"/>
        </w:rPr>
        <w:t>00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t xml:space="preserve"> a 16</w:t>
      </w:r>
      <w:r w:rsidRPr="008828CD">
        <w:rPr>
          <w:rFonts w:ascii="Calibri" w:hAnsi="Calibri"/>
          <w:color w:val="auto"/>
          <w:sz w:val="22"/>
          <w:szCs w:val="22"/>
          <w:vertAlign w:val="superscript"/>
          <w:lang w:eastAsia="ar-SA"/>
        </w:rPr>
        <w:t>00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t>.</w:t>
      </w:r>
    </w:p>
    <w:p w14:paraId="627843BD" w14:textId="77777777" w:rsidR="008828CD" w:rsidRPr="008828CD" w:rsidRDefault="008828CD" w:rsidP="008828CD">
      <w:pPr>
        <w:suppressAutoHyphens/>
        <w:spacing w:line="360" w:lineRule="auto"/>
        <w:jc w:val="both"/>
        <w:rPr>
          <w:rFonts w:ascii="Calibri" w:hAnsi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/>
          <w:color w:val="auto"/>
          <w:sz w:val="22"/>
          <w:szCs w:val="22"/>
          <w:lang w:eastAsia="ar-SA"/>
        </w:rPr>
        <w:t xml:space="preserve">2. Najemca zobowiązuje się do nie oddawania przedmiotu najmu osobom trzecim w podnajem 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br/>
        <w:t>lub do bezpłatnego używania.</w:t>
      </w:r>
    </w:p>
    <w:p w14:paraId="3ACB9C60" w14:textId="77777777" w:rsidR="008828CD" w:rsidRPr="008828CD" w:rsidRDefault="008828CD" w:rsidP="008828CD">
      <w:pPr>
        <w:suppressAutoHyphens/>
        <w:spacing w:line="360" w:lineRule="auto"/>
        <w:jc w:val="both"/>
        <w:rPr>
          <w:rFonts w:ascii="Calibri" w:hAnsi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/>
          <w:color w:val="auto"/>
          <w:sz w:val="22"/>
          <w:szCs w:val="22"/>
          <w:lang w:eastAsia="ar-SA"/>
        </w:rPr>
        <w:t>3. Najemca, przed rozpoczęciem oraz po zakończeniu wykonywania swoich czynności w lokalu, zobowiązany jest do każdorazowego pobierania i deponowania kluczy do lokalu w portierni budynku.</w:t>
      </w:r>
    </w:p>
    <w:p w14:paraId="303AEC3D" w14:textId="77777777" w:rsidR="008828CD" w:rsidRPr="008828CD" w:rsidRDefault="008828CD" w:rsidP="008828CD">
      <w:pPr>
        <w:spacing w:line="360" w:lineRule="auto"/>
        <w:jc w:val="both"/>
        <w:rPr>
          <w:rFonts w:ascii="Calibri" w:hAnsi="Calibri"/>
          <w:color w:val="auto"/>
          <w:sz w:val="22"/>
          <w:szCs w:val="22"/>
        </w:rPr>
      </w:pPr>
      <w:r w:rsidRPr="008828CD">
        <w:rPr>
          <w:rFonts w:ascii="Calibri" w:hAnsi="Calibri"/>
          <w:color w:val="auto"/>
          <w:sz w:val="22"/>
          <w:szCs w:val="22"/>
          <w:lang w:eastAsia="ar-SA"/>
        </w:rPr>
        <w:t xml:space="preserve">4. </w:t>
      </w:r>
      <w:r w:rsidRPr="008828CD">
        <w:rPr>
          <w:rFonts w:ascii="Calibri" w:hAnsi="Calibri"/>
          <w:color w:val="auto"/>
          <w:sz w:val="22"/>
          <w:szCs w:val="22"/>
        </w:rPr>
        <w:t>Najemca zobowiązany jest do respektowania wszelkich uwag i poleceń Wynajmującego dotyczących prowadzenia kiosku.</w:t>
      </w:r>
    </w:p>
    <w:p w14:paraId="5F85A013" w14:textId="77777777" w:rsidR="008828CD" w:rsidRPr="008828CD" w:rsidRDefault="008828CD" w:rsidP="008828CD">
      <w:pPr>
        <w:spacing w:line="360" w:lineRule="auto"/>
        <w:jc w:val="both"/>
        <w:rPr>
          <w:rFonts w:ascii="Calibri" w:hAnsi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/>
          <w:color w:val="auto"/>
          <w:sz w:val="22"/>
          <w:szCs w:val="22"/>
          <w:lang w:eastAsia="ar-SA"/>
        </w:rPr>
        <w:t>5. Najemca zobowiązany jest do zapoznania się i przestrzegania zasad użytkowania lokalu oraz zasad bezpieczeństwa pożarowego określonych w  „Instrukcji użytkowania obiektu” oraz wyciągu z „Instrukcji bezpieczeństwa pożarowego” dla obiektu Oddziału ZUS w Bydgoszczy przy ul. Św. Trójcy 33.</w:t>
      </w:r>
      <w:r w:rsidRPr="008828CD">
        <w:rPr>
          <w:color w:val="auto"/>
          <w:szCs w:val="24"/>
          <w:lang w:eastAsia="ar-SA"/>
        </w:rPr>
        <w:t xml:space="preserve"> </w:t>
      </w:r>
      <w:r w:rsidRPr="008828CD">
        <w:rPr>
          <w:rFonts w:ascii="Calibri" w:hAnsi="Calibri" w:cs="Calibri"/>
          <w:color w:val="auto"/>
          <w:sz w:val="22"/>
          <w:szCs w:val="22"/>
          <w:lang w:eastAsia="ar-SA"/>
        </w:rPr>
        <w:t xml:space="preserve">Najemca zobowiązany jest do zapoznania wszystkich pracowników z treścią wyciągu z Instrukcji  użytkowania obiektu oraz wyciągu z Instrukcji bezpieczeństwa pożarowego. 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t xml:space="preserve">Zapoznanie z treścią wyciągu z Instrukcji 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lastRenderedPageBreak/>
        <w:t xml:space="preserve">bezpieczeństwa pożarowego, każda osoba zobowiązana jest potwierdzić wpisem na liście  osób zapoznanych z Wyciągiem z Instrukcji bezpieczeństwa pożarowego stanowiącej załącznik nr </w:t>
      </w:r>
      <w:r w:rsidR="00A35B16">
        <w:rPr>
          <w:rFonts w:ascii="Calibri" w:hAnsi="Calibri"/>
          <w:color w:val="auto"/>
          <w:sz w:val="22"/>
          <w:szCs w:val="22"/>
          <w:lang w:eastAsia="ar-SA"/>
        </w:rPr>
        <w:t>8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t xml:space="preserve"> do umowy.</w:t>
      </w:r>
      <w:r w:rsidRPr="008828CD">
        <w:rPr>
          <w:color w:val="auto"/>
          <w:szCs w:val="24"/>
          <w:lang w:eastAsia="ar-SA"/>
        </w:rPr>
        <w:t xml:space="preserve"> 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t xml:space="preserve">Zapoznanie z treścią wyciągu z Instrukcji użytkowania obiektu, każda osoba zobowiązana jest potwierdzić wpisem na liście  osób zapoznanych z Wyciągiem z Instrukcji użytkowania obiektu stanowiącej załącznik nr </w:t>
      </w:r>
      <w:r w:rsidR="00A35B16">
        <w:rPr>
          <w:rFonts w:ascii="Calibri" w:hAnsi="Calibri"/>
          <w:color w:val="auto"/>
          <w:sz w:val="22"/>
          <w:szCs w:val="22"/>
          <w:lang w:eastAsia="ar-SA"/>
        </w:rPr>
        <w:t>9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t xml:space="preserve"> do umowy .</w:t>
      </w:r>
    </w:p>
    <w:p w14:paraId="245AD06C" w14:textId="77777777" w:rsidR="008828CD" w:rsidRPr="008828CD" w:rsidRDefault="008828CD" w:rsidP="008828CD">
      <w:pPr>
        <w:spacing w:line="360" w:lineRule="auto"/>
        <w:jc w:val="both"/>
        <w:rPr>
          <w:rFonts w:ascii="Calibri" w:hAnsi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/>
          <w:color w:val="auto"/>
          <w:sz w:val="22"/>
          <w:szCs w:val="22"/>
          <w:lang w:eastAsia="ar-SA"/>
        </w:rPr>
        <w:t xml:space="preserve">6. </w:t>
      </w:r>
      <w:r w:rsidRPr="008828CD">
        <w:rPr>
          <w:rFonts w:ascii="Calibri" w:hAnsi="Calibri" w:cs="Calibri"/>
          <w:color w:val="auto"/>
          <w:sz w:val="22"/>
          <w:szCs w:val="22"/>
          <w:lang w:eastAsia="ar-SA"/>
        </w:rPr>
        <w:t xml:space="preserve">Najemca zobowiązany jest do zapoznania osób realizujących przedmiot umowy z przepisami obowiązującymi w Zakładzie, a w szczególności z przepisami bhp  - Zasadami współpracy z Wykonawcami </w:t>
      </w:r>
      <w:r w:rsidRPr="008828CD">
        <w:rPr>
          <w:rFonts w:ascii="Calibri" w:hAnsi="Calibri" w:cs="Calibri"/>
          <w:color w:val="auto"/>
          <w:sz w:val="22"/>
          <w:szCs w:val="22"/>
          <w:lang w:eastAsia="ar-SA"/>
        </w:rPr>
        <w:br/>
        <w:t xml:space="preserve">i Podwykonawcami w zakresie bezpieczeństwa i higieny pracy oraz ochrony przeciwpożarowej, stanowiącymi załącznik nr </w:t>
      </w:r>
      <w:r w:rsidR="00A35B16">
        <w:rPr>
          <w:rFonts w:ascii="Calibri" w:hAnsi="Calibri" w:cs="Calibri"/>
          <w:color w:val="auto"/>
          <w:sz w:val="22"/>
          <w:szCs w:val="22"/>
          <w:lang w:eastAsia="ar-SA"/>
        </w:rPr>
        <w:t>7</w:t>
      </w:r>
      <w:r w:rsidRPr="008828CD">
        <w:rPr>
          <w:rFonts w:ascii="Calibri" w:hAnsi="Calibri" w:cs="Calibri"/>
          <w:color w:val="auto"/>
          <w:sz w:val="22"/>
          <w:szCs w:val="22"/>
          <w:lang w:eastAsia="ar-SA"/>
        </w:rPr>
        <w:t xml:space="preserve"> do Umowy.</w:t>
      </w:r>
    </w:p>
    <w:p w14:paraId="4AFA78B4" w14:textId="77777777" w:rsidR="008828CD" w:rsidRPr="008828CD" w:rsidRDefault="008828CD" w:rsidP="008828CD">
      <w:pPr>
        <w:spacing w:line="360" w:lineRule="auto"/>
        <w:jc w:val="both"/>
        <w:rPr>
          <w:rFonts w:ascii="Calibri" w:hAnsi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 w:cs="Calibri"/>
          <w:color w:val="auto"/>
          <w:sz w:val="22"/>
          <w:szCs w:val="22"/>
        </w:rPr>
        <w:t xml:space="preserve">6. 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t>Najemca zobowiązuje się do dokonywania, na swój koszt, po uzgodnieniu ich zakresu z Wynajmującym, wszelkich prac naprawczych, konserwacyjnych oraz remontów bieżących,</w:t>
      </w:r>
    </w:p>
    <w:p w14:paraId="05F57772" w14:textId="77777777" w:rsidR="008828CD" w:rsidRPr="008828CD" w:rsidRDefault="008828CD" w:rsidP="008828CD">
      <w:pPr>
        <w:suppressAutoHyphens/>
        <w:spacing w:line="360" w:lineRule="auto"/>
        <w:jc w:val="both"/>
        <w:rPr>
          <w:rFonts w:ascii="Calibri" w:hAnsi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/>
          <w:color w:val="auto"/>
          <w:sz w:val="22"/>
          <w:szCs w:val="22"/>
          <w:lang w:eastAsia="ar-SA"/>
        </w:rPr>
        <w:t xml:space="preserve">7. Najemca zobowiązuje się do utrzymania czystości i porządku w wynajmowanym lokalu oraz segregacji wytworzonych odpadów. </w:t>
      </w:r>
    </w:p>
    <w:p w14:paraId="34F41307" w14:textId="4A8B649D" w:rsidR="008828CD" w:rsidRPr="008828CD" w:rsidRDefault="008828CD" w:rsidP="008828CD">
      <w:pPr>
        <w:suppressAutoHyphens/>
        <w:spacing w:line="360" w:lineRule="auto"/>
        <w:jc w:val="both"/>
        <w:rPr>
          <w:rFonts w:ascii="Calibri" w:hAnsi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/>
          <w:color w:val="auto"/>
          <w:sz w:val="22"/>
          <w:szCs w:val="22"/>
          <w:lang w:eastAsia="ar-SA"/>
        </w:rPr>
        <w:t>8. Najemca może reklamować swoją działalność w granicach wspólnie ustalonych z Wynajmującym</w:t>
      </w:r>
      <w:r w:rsidR="00871A5B">
        <w:rPr>
          <w:rFonts w:ascii="Calibri" w:hAnsi="Calibri"/>
          <w:color w:val="auto"/>
          <w:sz w:val="22"/>
          <w:szCs w:val="22"/>
          <w:lang w:eastAsia="ar-SA"/>
        </w:rPr>
        <w:t>.</w:t>
      </w:r>
    </w:p>
    <w:p w14:paraId="128AB961" w14:textId="77777777" w:rsidR="008828CD" w:rsidRPr="008828CD" w:rsidRDefault="008828CD" w:rsidP="008828CD">
      <w:pPr>
        <w:suppressAutoHyphens/>
        <w:spacing w:line="360" w:lineRule="auto"/>
        <w:jc w:val="both"/>
        <w:rPr>
          <w:rFonts w:ascii="Calibri" w:hAnsi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/>
          <w:color w:val="auto"/>
          <w:sz w:val="22"/>
          <w:szCs w:val="22"/>
          <w:lang w:eastAsia="ar-SA"/>
        </w:rPr>
        <w:t>9. Najemca zobowiązuje się do nie wykonywania żadnych zmian w przedmiocie najmu naruszających substancję obiektu, bez uzyskania uprzedniej pisemnej zgody Wynajmującego,</w:t>
      </w:r>
    </w:p>
    <w:p w14:paraId="6EF67CCD" w14:textId="77777777" w:rsidR="008828CD" w:rsidRPr="008828CD" w:rsidRDefault="008828CD" w:rsidP="008828CD">
      <w:pPr>
        <w:suppressAutoHyphens/>
        <w:spacing w:line="360" w:lineRule="auto"/>
        <w:jc w:val="both"/>
        <w:rPr>
          <w:rFonts w:ascii="Calibri" w:hAnsi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/>
          <w:color w:val="auto"/>
          <w:sz w:val="22"/>
          <w:szCs w:val="22"/>
          <w:lang w:eastAsia="ar-SA"/>
        </w:rPr>
        <w:t xml:space="preserve">10. Najemca zobowiązuje się do zwrotu przedmiotu najmu w stanie niepogorszonym, w terminie </w:t>
      </w:r>
      <w:r w:rsidRPr="008828CD">
        <w:rPr>
          <w:rFonts w:ascii="Calibri" w:hAnsi="Calibri"/>
          <w:color w:val="auto"/>
          <w:sz w:val="22"/>
          <w:szCs w:val="22"/>
          <w:lang w:eastAsia="ar-SA"/>
        </w:rPr>
        <w:br/>
        <w:t xml:space="preserve">nie późniejszym niż w ostatnim dniu trwania umowy, na podstawie protokołu zdawczo-odbiorczego stanowiącego załącznik nr 1 do umowy. Nakłady poczynione przez Najemcę w celu ulepszenia, modernizacji przedmiotu najmu może on odłączyć od przedmiotu najmu, jeżeli nie powoduje to pogorszenia przedmiotu najmu, w stosunku do stanu z dnia rozpoczęcia najmu. Nakłady poniesione przez Najemcę skutkujące podniesieniem wartości nieruchomości nie podlegają rozliczeniu po rozwiązaniu niniejszej umowy. </w:t>
      </w:r>
    </w:p>
    <w:p w14:paraId="011EB804" w14:textId="77777777" w:rsidR="008828CD" w:rsidRPr="008828CD" w:rsidRDefault="008828CD" w:rsidP="008828CD">
      <w:pPr>
        <w:suppressAutoHyphens/>
        <w:spacing w:line="360" w:lineRule="auto"/>
        <w:jc w:val="both"/>
        <w:rPr>
          <w:rFonts w:ascii="Calibri" w:hAnsi="Calibri"/>
          <w:color w:val="auto"/>
          <w:sz w:val="22"/>
          <w:szCs w:val="22"/>
          <w:lang w:eastAsia="ar-SA"/>
        </w:rPr>
      </w:pPr>
      <w:r w:rsidRPr="008828CD">
        <w:rPr>
          <w:rFonts w:ascii="Calibri" w:hAnsi="Calibri"/>
          <w:color w:val="auto"/>
          <w:sz w:val="22"/>
          <w:szCs w:val="22"/>
          <w:lang w:eastAsia="ar-SA"/>
        </w:rPr>
        <w:t>11. W przypadku uszkodzenia, pogorszenia przedmiotu najmu z przyczyn innych niż zwykła eksploatacja, Wynajmującemu przysługuje w stosunku do Najemcy roszczenie o odszkodowanie na zasadach ogólnych. Podpisanie protokołu zdawczo-odbiorczego przedmiotu najmu nie wyłącza powyższej możliwości.</w:t>
      </w:r>
    </w:p>
    <w:p w14:paraId="12862887" w14:textId="77777777" w:rsidR="00450F37" w:rsidRDefault="00450F37" w:rsidP="00450F37">
      <w:pPr>
        <w:autoSpaceDE w:val="0"/>
        <w:autoSpaceDN w:val="0"/>
        <w:adjustRightInd w:val="0"/>
        <w:spacing w:line="360" w:lineRule="auto"/>
        <w:jc w:val="both"/>
      </w:pPr>
    </w:p>
    <w:p w14:paraId="3FCD89ED" w14:textId="77777777" w:rsidR="00450F37" w:rsidRPr="008828CD" w:rsidRDefault="00CF60E2" w:rsidP="00450F3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828CD">
        <w:rPr>
          <w:rFonts w:ascii="Calibri" w:hAnsi="Calibri" w:cs="Calibri"/>
          <w:b/>
          <w:sz w:val="22"/>
          <w:szCs w:val="22"/>
        </w:rPr>
        <w:t>XIII</w:t>
      </w:r>
      <w:r w:rsidR="00450F37" w:rsidRPr="008828CD">
        <w:rPr>
          <w:rFonts w:ascii="Calibri" w:hAnsi="Calibri" w:cs="Calibri"/>
          <w:sz w:val="22"/>
          <w:szCs w:val="22"/>
        </w:rPr>
        <w:t xml:space="preserve">. Integralną część Regulaminu </w:t>
      </w:r>
      <w:r w:rsidR="000C704B" w:rsidRPr="000C704B">
        <w:rPr>
          <w:rFonts w:ascii="Calibri" w:hAnsi="Calibri" w:cs="Calibri"/>
          <w:sz w:val="22"/>
          <w:szCs w:val="22"/>
        </w:rPr>
        <w:t>przetargu</w:t>
      </w:r>
      <w:r w:rsidR="00450F37" w:rsidRPr="008828CD">
        <w:rPr>
          <w:rFonts w:ascii="Calibri" w:hAnsi="Calibri" w:cs="Calibri"/>
          <w:sz w:val="22"/>
          <w:szCs w:val="22"/>
        </w:rPr>
        <w:t xml:space="preserve"> stanowi z</w:t>
      </w:r>
      <w:r w:rsidR="00AA3D9D" w:rsidRPr="008828CD">
        <w:rPr>
          <w:rFonts w:ascii="Calibri" w:hAnsi="Calibri" w:cs="Calibri"/>
          <w:sz w:val="22"/>
          <w:szCs w:val="22"/>
        </w:rPr>
        <w:t xml:space="preserve">ałącznik nr 1- Formularz oferty oraz załącznik nr 2 </w:t>
      </w:r>
      <w:r w:rsidR="008828CD" w:rsidRPr="008828CD">
        <w:rPr>
          <w:rFonts w:ascii="Calibri" w:hAnsi="Calibri" w:cs="Calibri"/>
          <w:sz w:val="22"/>
          <w:szCs w:val="22"/>
        </w:rPr>
        <w:t xml:space="preserve">- </w:t>
      </w:r>
      <w:r w:rsidR="00AA3D9D" w:rsidRPr="008828CD">
        <w:rPr>
          <w:rFonts w:ascii="Calibri" w:hAnsi="Calibri" w:cs="Calibri"/>
          <w:sz w:val="22"/>
          <w:szCs w:val="22"/>
        </w:rPr>
        <w:t>projekt umowy.</w:t>
      </w:r>
    </w:p>
    <w:p w14:paraId="4B3127FE" w14:textId="77777777" w:rsidR="00450F37" w:rsidRDefault="00450F37" w:rsidP="00450F37">
      <w:pPr>
        <w:autoSpaceDE w:val="0"/>
        <w:autoSpaceDN w:val="0"/>
        <w:adjustRightInd w:val="0"/>
        <w:spacing w:line="360" w:lineRule="auto"/>
        <w:jc w:val="both"/>
      </w:pPr>
    </w:p>
    <w:p w14:paraId="37D82A2B" w14:textId="77777777" w:rsidR="003F24C7" w:rsidRPr="002367A4" w:rsidRDefault="003F24C7" w:rsidP="002367A4">
      <w:pPr>
        <w:autoSpaceDE w:val="0"/>
        <w:autoSpaceDN w:val="0"/>
        <w:adjustRightInd w:val="0"/>
        <w:spacing w:line="360" w:lineRule="auto"/>
        <w:jc w:val="both"/>
      </w:pPr>
    </w:p>
    <w:sectPr w:rsidR="003F24C7" w:rsidRPr="002367A4" w:rsidSect="001E7B9F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13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33E2" w14:textId="77777777" w:rsidR="0001607D" w:rsidRDefault="0001607D">
      <w:r>
        <w:separator/>
      </w:r>
    </w:p>
  </w:endnote>
  <w:endnote w:type="continuationSeparator" w:id="0">
    <w:p w14:paraId="079A46AB" w14:textId="77777777" w:rsidR="0001607D" w:rsidRDefault="0001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874E" w14:textId="77777777" w:rsidR="003F24C7" w:rsidRDefault="00845F87">
    <w:pPr>
      <w:jc w:val="center"/>
      <w:rPr>
        <w:sz w:val="20"/>
      </w:rPr>
    </w:pPr>
    <w:r>
      <w:rPr>
        <w:sz w:val="20"/>
      </w:rPr>
      <w:t xml:space="preserve"> 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A35B16"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A35B16">
      <w:rPr>
        <w:noProof/>
        <w:sz w:val="20"/>
      </w:rPr>
      <w:t>6</w:t>
    </w:r>
    <w:r>
      <w:rPr>
        <w:sz w:val="20"/>
      </w:rPr>
      <w:fldChar w:fldCharType="end"/>
    </w:r>
  </w:p>
  <w:p w14:paraId="760D854A" w14:textId="77777777" w:rsidR="003F24C7" w:rsidRDefault="003F24C7">
    <w:pPr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BDCB" w14:textId="77777777" w:rsidR="003F24C7" w:rsidRDefault="00845F87">
    <w:pPr>
      <w:pStyle w:val="Stopka"/>
      <w:tabs>
        <w:tab w:val="clear" w:pos="4536"/>
      </w:tabs>
    </w:pPr>
    <w:r>
      <w:rPr>
        <w:noProof/>
      </w:rPr>
      <w:drawing>
        <wp:anchor distT="0" distB="0" distL="114300" distR="114300" simplePos="0" relativeHeight="2" behindDoc="0" locked="0" layoutInCell="1" allowOverlap="1" wp14:anchorId="21CCD256" wp14:editId="49ADE0A5">
          <wp:simplePos x="0" y="0"/>
          <wp:positionH relativeFrom="column">
            <wp:posOffset>3810</wp:posOffset>
          </wp:positionH>
          <wp:positionV relativeFrom="paragraph">
            <wp:posOffset>71755</wp:posOffset>
          </wp:positionV>
          <wp:extent cx="5934075" cy="19050"/>
          <wp:effectExtent l="0" t="0" r="0" b="0"/>
          <wp:wrapNone/>
          <wp:docPr id="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075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C1B07D6" w14:textId="77777777" w:rsidR="003F24C7" w:rsidRDefault="00845F87">
    <w:pPr>
      <w:pStyle w:val="Stopka"/>
      <w:tabs>
        <w:tab w:val="left" w:pos="6804"/>
      </w:tabs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A35B16">
      <w:rPr>
        <w:noProof/>
        <w:sz w:val="20"/>
      </w:rPr>
      <w:t>1</w:t>
    </w:r>
    <w: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A35B16">
      <w:rPr>
        <w:noProof/>
        <w:sz w:val="20"/>
      </w:rPr>
      <w:t>6</w:t>
    </w:r>
    <w:r>
      <w:fldChar w:fldCharType="end"/>
    </w:r>
  </w:p>
  <w:p w14:paraId="74087694" w14:textId="77777777" w:rsidR="003F24C7" w:rsidRDefault="00845F87">
    <w:pPr>
      <w:pStyle w:val="Stopka"/>
      <w:tabs>
        <w:tab w:val="clear" w:pos="4536"/>
      </w:tabs>
      <w:rPr>
        <w:sz w:val="20"/>
      </w:rPr>
    </w:pPr>
    <w:r>
      <w:tab/>
    </w:r>
    <w:r w:rsidR="00867612">
      <w:rPr>
        <w:noProof/>
      </w:rPr>
      <w:drawing>
        <wp:inline distT="0" distB="0" distL="0" distR="0" wp14:anchorId="2E8FE4A5" wp14:editId="61436B73">
          <wp:extent cx="142875" cy="123825"/>
          <wp:effectExtent l="0" t="0" r="9525" b="9525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23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: </w:t>
    </w:r>
    <w:bookmarkStart w:id="2" w:name="Telefon_TJO"/>
    <w:bookmarkEnd w:id="2"/>
    <w:r>
      <w:rPr>
        <w:sz w:val="20"/>
      </w:rPr>
      <w:t>(52) 341-83-00</w:t>
    </w:r>
    <w:r>
      <w:rPr>
        <w:sz w:val="20"/>
      </w:rPr>
      <w:tab/>
    </w:r>
  </w:p>
  <w:p w14:paraId="03BA03CE" w14:textId="77777777" w:rsidR="003F24C7" w:rsidRDefault="00845F87">
    <w:pPr>
      <w:pStyle w:val="Stopka"/>
      <w:tabs>
        <w:tab w:val="clear" w:pos="4536"/>
        <w:tab w:val="right" w:pos="9360"/>
      </w:tabs>
      <w:rPr>
        <w:sz w:val="20"/>
      </w:rPr>
    </w:pPr>
    <w:r>
      <w:t xml:space="preserve">www.zus.pl </w:t>
    </w:r>
    <w:r>
      <w:tab/>
    </w:r>
    <w:r>
      <w:rPr>
        <w:sz w:val="20"/>
      </w:rPr>
      <w:t xml:space="preserve">faks: </w:t>
    </w:r>
    <w:bookmarkStart w:id="3" w:name="Fax_TJO"/>
    <w:bookmarkEnd w:id="3"/>
    <w:r>
      <w:rPr>
        <w:sz w:val="20"/>
      </w:rPr>
      <w:t>(52) 321-04-36</w:t>
    </w:r>
    <w:r>
      <w:rPr>
        <w:sz w:val="20"/>
      </w:rPr>
      <w:tab/>
    </w:r>
  </w:p>
  <w:p w14:paraId="1230A904" w14:textId="77777777" w:rsidR="003F24C7" w:rsidRDefault="003F24C7">
    <w:pPr>
      <w:pStyle w:val="Stopka"/>
      <w:tabs>
        <w:tab w:val="left" w:pos="6804"/>
      </w:tabs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C4EC" w14:textId="77777777" w:rsidR="0001607D" w:rsidRDefault="0001607D">
      <w:r>
        <w:separator/>
      </w:r>
    </w:p>
  </w:footnote>
  <w:footnote w:type="continuationSeparator" w:id="0">
    <w:p w14:paraId="58EE5CCD" w14:textId="77777777" w:rsidR="0001607D" w:rsidRDefault="0001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3588" w14:textId="449E2B01" w:rsidR="003F24C7" w:rsidRDefault="0039318C">
    <w:pPr>
      <w:pStyle w:val="Nagwek"/>
      <w:tabs>
        <w:tab w:val="clear" w:pos="4536"/>
        <w:tab w:val="clear" w:pos="9072"/>
        <w:tab w:val="right" w:pos="9354"/>
      </w:tabs>
      <w:rPr>
        <w:sz w:val="2"/>
      </w:rPr>
    </w:pPr>
    <w:bookmarkStart w:id="1" w:name="LogoZUS"/>
    <w:bookmarkEnd w:id="1"/>
    <w:r>
      <w:rPr>
        <w:sz w:val="2"/>
      </w:rPr>
      <w:t xml:space="preserve"> </w:t>
    </w:r>
    <w:r w:rsidR="00845F87">
      <w:rPr>
        <w:sz w:val="2"/>
      </w:rPr>
      <w:tab/>
    </w:r>
  </w:p>
  <w:p w14:paraId="15E6A250" w14:textId="77777777" w:rsidR="003F24C7" w:rsidRDefault="003F24C7" w:rsidP="00AD1462">
    <w:pPr>
      <w:pStyle w:val="Nagwek"/>
      <w:tabs>
        <w:tab w:val="clear" w:pos="4536"/>
        <w:tab w:val="clear" w:pos="9072"/>
        <w:tab w:val="left" w:pos="75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4C7"/>
    <w:rsid w:val="00007C90"/>
    <w:rsid w:val="0001461B"/>
    <w:rsid w:val="0001607D"/>
    <w:rsid w:val="00023FAA"/>
    <w:rsid w:val="00031215"/>
    <w:rsid w:val="000322C1"/>
    <w:rsid w:val="0003542B"/>
    <w:rsid w:val="00053D76"/>
    <w:rsid w:val="00055569"/>
    <w:rsid w:val="0005627C"/>
    <w:rsid w:val="00081909"/>
    <w:rsid w:val="000C704B"/>
    <w:rsid w:val="000D4902"/>
    <w:rsid w:val="000E1F0B"/>
    <w:rsid w:val="000E38C0"/>
    <w:rsid w:val="000F2F35"/>
    <w:rsid w:val="00111BB2"/>
    <w:rsid w:val="00113D57"/>
    <w:rsid w:val="00143F65"/>
    <w:rsid w:val="00165E5E"/>
    <w:rsid w:val="00190ACA"/>
    <w:rsid w:val="001A505B"/>
    <w:rsid w:val="001A7134"/>
    <w:rsid w:val="001C0E09"/>
    <w:rsid w:val="001E448C"/>
    <w:rsid w:val="001E7B9F"/>
    <w:rsid w:val="0020108F"/>
    <w:rsid w:val="00217326"/>
    <w:rsid w:val="00224A50"/>
    <w:rsid w:val="002303B1"/>
    <w:rsid w:val="00232311"/>
    <w:rsid w:val="002367A4"/>
    <w:rsid w:val="00245E4F"/>
    <w:rsid w:val="00261AE2"/>
    <w:rsid w:val="00277178"/>
    <w:rsid w:val="00280DB0"/>
    <w:rsid w:val="0028141F"/>
    <w:rsid w:val="002950FC"/>
    <w:rsid w:val="002F2430"/>
    <w:rsid w:val="002F3342"/>
    <w:rsid w:val="0033166B"/>
    <w:rsid w:val="0036415E"/>
    <w:rsid w:val="0039023B"/>
    <w:rsid w:val="00392365"/>
    <w:rsid w:val="0039318C"/>
    <w:rsid w:val="003B1D24"/>
    <w:rsid w:val="003B30BF"/>
    <w:rsid w:val="003D248D"/>
    <w:rsid w:val="003F24C7"/>
    <w:rsid w:val="0040011C"/>
    <w:rsid w:val="00412301"/>
    <w:rsid w:val="00420E09"/>
    <w:rsid w:val="004266C3"/>
    <w:rsid w:val="00427E0F"/>
    <w:rsid w:val="00446C32"/>
    <w:rsid w:val="00450F37"/>
    <w:rsid w:val="004577A7"/>
    <w:rsid w:val="0046273E"/>
    <w:rsid w:val="00482F65"/>
    <w:rsid w:val="004B577D"/>
    <w:rsid w:val="00521C86"/>
    <w:rsid w:val="0052413B"/>
    <w:rsid w:val="00550ECD"/>
    <w:rsid w:val="00551C2A"/>
    <w:rsid w:val="00555629"/>
    <w:rsid w:val="00561B2F"/>
    <w:rsid w:val="00570821"/>
    <w:rsid w:val="00582E22"/>
    <w:rsid w:val="00586DDE"/>
    <w:rsid w:val="005A1A1B"/>
    <w:rsid w:val="005C15C0"/>
    <w:rsid w:val="005D1651"/>
    <w:rsid w:val="005E755D"/>
    <w:rsid w:val="006117E2"/>
    <w:rsid w:val="00611FAE"/>
    <w:rsid w:val="00665B87"/>
    <w:rsid w:val="006B1E4A"/>
    <w:rsid w:val="006B7B61"/>
    <w:rsid w:val="006B7D40"/>
    <w:rsid w:val="006D41FE"/>
    <w:rsid w:val="00701B9D"/>
    <w:rsid w:val="00707414"/>
    <w:rsid w:val="007168A4"/>
    <w:rsid w:val="00736FB4"/>
    <w:rsid w:val="0079645C"/>
    <w:rsid w:val="007977A7"/>
    <w:rsid w:val="007F1922"/>
    <w:rsid w:val="008228D5"/>
    <w:rsid w:val="00836935"/>
    <w:rsid w:val="00843A83"/>
    <w:rsid w:val="00845F87"/>
    <w:rsid w:val="00863943"/>
    <w:rsid w:val="00867612"/>
    <w:rsid w:val="00867EDB"/>
    <w:rsid w:val="00871A5B"/>
    <w:rsid w:val="0087762A"/>
    <w:rsid w:val="008826C2"/>
    <w:rsid w:val="008828CD"/>
    <w:rsid w:val="008842C1"/>
    <w:rsid w:val="008B2AF7"/>
    <w:rsid w:val="008D763E"/>
    <w:rsid w:val="008E5A18"/>
    <w:rsid w:val="009027FE"/>
    <w:rsid w:val="009443B2"/>
    <w:rsid w:val="00953A02"/>
    <w:rsid w:val="00963D10"/>
    <w:rsid w:val="00964807"/>
    <w:rsid w:val="0098251E"/>
    <w:rsid w:val="009A4C99"/>
    <w:rsid w:val="009B15E0"/>
    <w:rsid w:val="009B3436"/>
    <w:rsid w:val="009D7876"/>
    <w:rsid w:val="009F2637"/>
    <w:rsid w:val="00A140DF"/>
    <w:rsid w:val="00A2183B"/>
    <w:rsid w:val="00A22B1B"/>
    <w:rsid w:val="00A35B16"/>
    <w:rsid w:val="00A433C9"/>
    <w:rsid w:val="00A55EB2"/>
    <w:rsid w:val="00A64012"/>
    <w:rsid w:val="00A70AE1"/>
    <w:rsid w:val="00A72C8F"/>
    <w:rsid w:val="00AA3D9D"/>
    <w:rsid w:val="00AD1462"/>
    <w:rsid w:val="00B169A3"/>
    <w:rsid w:val="00B235D9"/>
    <w:rsid w:val="00B3187F"/>
    <w:rsid w:val="00B36513"/>
    <w:rsid w:val="00B45B04"/>
    <w:rsid w:val="00B65E9D"/>
    <w:rsid w:val="00B77F70"/>
    <w:rsid w:val="00B81C81"/>
    <w:rsid w:val="00BA41FA"/>
    <w:rsid w:val="00BB35E6"/>
    <w:rsid w:val="00BC5D7A"/>
    <w:rsid w:val="00BC7159"/>
    <w:rsid w:val="00BE02B8"/>
    <w:rsid w:val="00C2322A"/>
    <w:rsid w:val="00C26578"/>
    <w:rsid w:val="00C27CC0"/>
    <w:rsid w:val="00C51367"/>
    <w:rsid w:val="00CA5C43"/>
    <w:rsid w:val="00CB37BC"/>
    <w:rsid w:val="00CC7E25"/>
    <w:rsid w:val="00CE49EB"/>
    <w:rsid w:val="00CF60E2"/>
    <w:rsid w:val="00D064DA"/>
    <w:rsid w:val="00D1020A"/>
    <w:rsid w:val="00D14948"/>
    <w:rsid w:val="00D42D0B"/>
    <w:rsid w:val="00D437E3"/>
    <w:rsid w:val="00D70472"/>
    <w:rsid w:val="00D909EA"/>
    <w:rsid w:val="00D9525E"/>
    <w:rsid w:val="00DB4FA0"/>
    <w:rsid w:val="00DC619A"/>
    <w:rsid w:val="00DD32C3"/>
    <w:rsid w:val="00DD605F"/>
    <w:rsid w:val="00DD7B03"/>
    <w:rsid w:val="00E3586B"/>
    <w:rsid w:val="00E43483"/>
    <w:rsid w:val="00E55A22"/>
    <w:rsid w:val="00E66C0E"/>
    <w:rsid w:val="00E753AB"/>
    <w:rsid w:val="00E86571"/>
    <w:rsid w:val="00E878AF"/>
    <w:rsid w:val="00EC0C23"/>
    <w:rsid w:val="00EC5DDA"/>
    <w:rsid w:val="00ED050F"/>
    <w:rsid w:val="00EE1BA4"/>
    <w:rsid w:val="00EE5C23"/>
    <w:rsid w:val="00F249EE"/>
    <w:rsid w:val="00F40B97"/>
    <w:rsid w:val="00F55604"/>
    <w:rsid w:val="00F627AD"/>
    <w:rsid w:val="00F92821"/>
    <w:rsid w:val="00FA090B"/>
    <w:rsid w:val="00FC2E1E"/>
    <w:rsid w:val="00FF287E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098B81"/>
  <w15:docId w15:val="{9629FAFF-B470-4CA9-BEA6-06F308AD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7D94-1AB0-486C-BFA0-82A0661B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2062</Words>
  <Characters>12378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Maleszyk, Joanna</dc:creator>
  <cp:lastModifiedBy>Klain, Ewelina</cp:lastModifiedBy>
  <cp:revision>15</cp:revision>
  <cp:lastPrinted>2024-09-26T13:31:00Z</cp:lastPrinted>
  <dcterms:created xsi:type="dcterms:W3CDTF">2025-08-29T10:26:00Z</dcterms:created>
  <dcterms:modified xsi:type="dcterms:W3CDTF">2025-11-07T14:14:00Z</dcterms:modified>
</cp:coreProperties>
</file>