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5F" w:rsidRPr="006C695F" w:rsidRDefault="0008385F" w:rsidP="003779BF">
      <w:pPr>
        <w:spacing w:line="320" w:lineRule="exact"/>
        <w:jc w:val="righ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6C695F">
        <w:rPr>
          <w:sz w:val="24"/>
          <w:szCs w:val="24"/>
        </w:rPr>
        <w:t>Załącznik</w:t>
      </w:r>
      <w:r w:rsidR="00AD380A">
        <w:rPr>
          <w:sz w:val="24"/>
          <w:szCs w:val="24"/>
        </w:rPr>
        <w:t xml:space="preserve"> 1. </w:t>
      </w:r>
      <w:r w:rsidR="00457E42" w:rsidRPr="006C695F">
        <w:rPr>
          <w:sz w:val="24"/>
          <w:szCs w:val="24"/>
        </w:rPr>
        <w:t xml:space="preserve">Formularz </w:t>
      </w:r>
      <w:r w:rsidR="00457E42">
        <w:rPr>
          <w:sz w:val="24"/>
          <w:szCs w:val="24"/>
        </w:rPr>
        <w:t>wy</w:t>
      </w:r>
      <w:r w:rsidR="00457E42" w:rsidRPr="006C695F">
        <w:rPr>
          <w:sz w:val="24"/>
          <w:szCs w:val="24"/>
        </w:rPr>
        <w:t>ceny</w:t>
      </w:r>
      <w:r w:rsidR="00457E42">
        <w:rPr>
          <w:sz w:val="24"/>
          <w:szCs w:val="24"/>
        </w:rPr>
        <w:t xml:space="preserve"> - </w:t>
      </w:r>
      <w:r w:rsidRPr="006C695F">
        <w:rPr>
          <w:sz w:val="24"/>
          <w:szCs w:val="24"/>
        </w:rPr>
        <w:t xml:space="preserve">Wykaz urządzeń Cisco i innych producentów  </w:t>
      </w:r>
    </w:p>
    <w:p w:rsidR="0008385F" w:rsidRPr="007D2954" w:rsidRDefault="0008385F" w:rsidP="003779BF">
      <w:pPr>
        <w:spacing w:line="320" w:lineRule="exact"/>
        <w:jc w:val="center"/>
        <w:rPr>
          <w:color w:val="000000" w:themeColor="text1"/>
          <w:sz w:val="24"/>
          <w:szCs w:val="24"/>
        </w:rPr>
      </w:pPr>
    </w:p>
    <w:p w:rsidR="003444F4" w:rsidRDefault="003444F4" w:rsidP="003779BF">
      <w:pPr>
        <w:spacing w:line="320" w:lineRule="exac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E7AD5" w:rsidRPr="006A688C" w:rsidRDefault="005E7AD5" w:rsidP="003779BF">
      <w:pPr>
        <w:spacing w:line="320" w:lineRule="exact"/>
        <w:jc w:val="both"/>
        <w:rPr>
          <w:color w:val="000000"/>
          <w:sz w:val="24"/>
          <w:szCs w:val="24"/>
        </w:rPr>
      </w:pPr>
      <w:r w:rsidRPr="006A688C">
        <w:rPr>
          <w:color w:val="000000"/>
          <w:sz w:val="24"/>
          <w:szCs w:val="24"/>
        </w:rPr>
        <w:t xml:space="preserve">Dotyczy: zakupu usługi serwisu pogwarancyjnego urządzeń aktywnych LAN/WAN wraz </w:t>
      </w:r>
      <w:r w:rsidRPr="006A688C">
        <w:rPr>
          <w:color w:val="000000"/>
          <w:sz w:val="24"/>
          <w:szCs w:val="24"/>
        </w:rPr>
        <w:br/>
        <w:t xml:space="preserve">z osprzętem i oprogramowaniem </w:t>
      </w:r>
      <w:r>
        <w:rPr>
          <w:color w:val="000000"/>
          <w:sz w:val="24"/>
          <w:szCs w:val="24"/>
        </w:rPr>
        <w:t>Cisco i innych producentów</w:t>
      </w:r>
      <w:r w:rsidRPr="006A688C">
        <w:rPr>
          <w:color w:val="000000"/>
          <w:sz w:val="24"/>
          <w:szCs w:val="24"/>
        </w:rPr>
        <w:t xml:space="preserve">.   </w:t>
      </w:r>
    </w:p>
    <w:p w:rsidR="003444F4" w:rsidRDefault="003444F4" w:rsidP="003779BF">
      <w:pPr>
        <w:spacing w:line="320" w:lineRule="exac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08385F" w:rsidRDefault="0008385F" w:rsidP="003779BF">
      <w:pPr>
        <w:spacing w:line="320" w:lineRule="exact"/>
        <w:jc w:val="center"/>
        <w:rPr>
          <w:b/>
          <w:sz w:val="28"/>
          <w:szCs w:val="28"/>
          <w:u w:val="single"/>
        </w:rPr>
      </w:pPr>
    </w:p>
    <w:p w:rsidR="00844923" w:rsidRPr="00295894" w:rsidRDefault="00844923" w:rsidP="003779BF">
      <w:pPr>
        <w:spacing w:line="320" w:lineRule="exact"/>
        <w:jc w:val="both"/>
        <w:rPr>
          <w:rFonts w:ascii="Calibri" w:hAnsi="Calibri"/>
          <w:color w:val="000000"/>
          <w:sz w:val="22"/>
          <w:szCs w:val="22"/>
        </w:rPr>
      </w:pPr>
    </w:p>
    <w:p w:rsidR="00844923" w:rsidRPr="00AD380A" w:rsidRDefault="00AD380A" w:rsidP="003779BF">
      <w:pPr>
        <w:spacing w:line="320" w:lineRule="exact"/>
        <w:jc w:val="both"/>
        <w:rPr>
          <w:color w:val="000000"/>
          <w:sz w:val="24"/>
          <w:szCs w:val="24"/>
        </w:rPr>
      </w:pPr>
      <w:r w:rsidRPr="00AD380A">
        <w:rPr>
          <w:color w:val="000000"/>
          <w:sz w:val="24"/>
          <w:szCs w:val="24"/>
        </w:rPr>
        <w:t>Tabela 1. Wykaz l</w:t>
      </w:r>
      <w:r w:rsidRPr="00AD380A">
        <w:rPr>
          <w:color w:val="000000" w:themeColor="text1"/>
          <w:sz w:val="24"/>
          <w:szCs w:val="24"/>
        </w:rPr>
        <w:t xml:space="preserve">iczby i typu urządzeń firmy CISCO I </w:t>
      </w:r>
      <w:r w:rsidRPr="00AD380A">
        <w:rPr>
          <w:sz w:val="24"/>
          <w:szCs w:val="24"/>
        </w:rPr>
        <w:t>INNYCH PRODUCENTÓW</w:t>
      </w:r>
      <w:r w:rsidRPr="00AD380A">
        <w:rPr>
          <w:color w:val="000000"/>
          <w:sz w:val="24"/>
          <w:szCs w:val="24"/>
        </w:rPr>
        <w:t xml:space="preserve"> wraz z osprzętem i oprogramowaniem </w:t>
      </w:r>
      <w:r w:rsidRPr="00AD380A">
        <w:rPr>
          <w:color w:val="000000" w:themeColor="text1"/>
          <w:sz w:val="24"/>
          <w:szCs w:val="24"/>
        </w:rPr>
        <w:t xml:space="preserve">przewidzianych do objęcia serwisem w latach 2018 – 2020, </w:t>
      </w:r>
      <w:r w:rsidR="00844923" w:rsidRPr="00AD380A">
        <w:rPr>
          <w:color w:val="000000"/>
          <w:sz w:val="24"/>
          <w:szCs w:val="24"/>
        </w:rPr>
        <w:t>zlokalizowanych na terenie Polski:</w:t>
      </w:r>
    </w:p>
    <w:tbl>
      <w:tblPr>
        <w:tblW w:w="1108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60"/>
        <w:gridCol w:w="2268"/>
        <w:gridCol w:w="2268"/>
        <w:gridCol w:w="1134"/>
        <w:gridCol w:w="1275"/>
        <w:gridCol w:w="1299"/>
      </w:tblGrid>
      <w:tr w:rsidR="002E3936" w:rsidRPr="00295894" w:rsidTr="00900FB8">
        <w:trPr>
          <w:trHeight w:val="570"/>
        </w:trPr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L p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LICZBA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urządzeń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PODTYP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urządzenia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Wsparcie producenta</w:t>
            </w:r>
          </w:p>
        </w:tc>
        <w:tc>
          <w:tcPr>
            <w:tcW w:w="1134" w:type="dxa"/>
          </w:tcPr>
          <w:p w:rsidR="002E3936" w:rsidRPr="00F761A2" w:rsidRDefault="002E3936" w:rsidP="00F76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Termin do kiedy jest możliwe wsparcie producenta</w:t>
            </w:r>
          </w:p>
        </w:tc>
        <w:tc>
          <w:tcPr>
            <w:tcW w:w="1275" w:type="dxa"/>
          </w:tcPr>
          <w:p w:rsidR="002E3936" w:rsidRPr="00295894" w:rsidRDefault="005F4C09" w:rsidP="00F76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</w:rPr>
              <w:t>CENA*</w:t>
            </w:r>
            <w:r w:rsidR="002E3936" w:rsidRPr="00F761A2">
              <w:rPr>
                <w:b/>
              </w:rPr>
              <w:t xml:space="preserve">  serwisu </w:t>
            </w:r>
            <w:r w:rsidR="002E3936" w:rsidRPr="005A6706">
              <w:rPr>
                <w:b/>
              </w:rPr>
              <w:t xml:space="preserve">Hardware </w:t>
            </w:r>
            <w:r w:rsidR="002E3936" w:rsidRPr="005A6706">
              <w:rPr>
                <w:b/>
              </w:rPr>
              <w:br/>
            </w:r>
            <w:r w:rsidR="002E3936" w:rsidRPr="005A6706">
              <w:t>w PLN</w:t>
            </w:r>
            <w:r w:rsidR="002E3936" w:rsidRPr="005A6706">
              <w:br/>
              <w:t>(netto/brutto)</w:t>
            </w: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5A6706">
              <w:rPr>
                <w:b/>
              </w:rPr>
              <w:t>CENA*</w:t>
            </w:r>
            <w:r>
              <w:rPr>
                <w:b/>
              </w:rPr>
              <w:t xml:space="preserve"> </w:t>
            </w:r>
            <w:r w:rsidRPr="005A6706">
              <w:rPr>
                <w:b/>
              </w:rPr>
              <w:t xml:space="preserve"> serwisu </w:t>
            </w:r>
            <w:proofErr w:type="spellStart"/>
            <w:r w:rsidRPr="005A6706">
              <w:rPr>
                <w:b/>
              </w:rPr>
              <w:t>Firmware+Hardware</w:t>
            </w:r>
            <w:proofErr w:type="spellEnd"/>
            <w:r w:rsidRPr="005A6706">
              <w:rPr>
                <w:b/>
              </w:rPr>
              <w:t xml:space="preserve"> </w:t>
            </w:r>
            <w:r w:rsidRPr="005A6706">
              <w:rPr>
                <w:b/>
              </w:rPr>
              <w:br/>
            </w:r>
            <w:r w:rsidRPr="005A6706">
              <w:t>w PLN</w:t>
            </w:r>
            <w:r w:rsidRPr="005A6706">
              <w:br/>
              <w:t>(netto/brutto)</w:t>
            </w: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500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WS-CE500-24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Brak wsparcia producenta 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seria 2950 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WS-C2950G-EI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WS-C2950-12/24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Brak wsparcia producenta 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rPr>
          <w:trHeight w:val="836"/>
        </w:trPr>
        <w:tc>
          <w:tcPr>
            <w:tcW w:w="567" w:type="dxa"/>
            <w:vMerge w:val="restart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seria 2960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WS-C2960 -24TC-L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Brak wsparcia producenta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936" w:rsidRPr="00295894" w:rsidTr="00900FB8">
        <w:trPr>
          <w:trHeight w:val="823"/>
        </w:trPr>
        <w:tc>
          <w:tcPr>
            <w:tcW w:w="567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WS-C2960G -24TC-L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2E3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seria 3500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WS-C3560G-24TS-S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seria 3500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WS-C3560-48TS-S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DE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Brak wsparcia producenta</w:t>
            </w:r>
          </w:p>
          <w:p w:rsidR="002E3936" w:rsidRPr="00295894" w:rsidRDefault="002E3936" w:rsidP="00AC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rPr>
          <w:trHeight w:val="721"/>
        </w:trPr>
        <w:tc>
          <w:tcPr>
            <w:tcW w:w="567" w:type="dxa"/>
            <w:vMerge w:val="restart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3700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WS-C3750-48TS-S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br/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Brak wsparcia producenta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936" w:rsidRPr="00295894" w:rsidTr="00900FB8">
        <w:trPr>
          <w:trHeight w:val="811"/>
        </w:trPr>
        <w:tc>
          <w:tcPr>
            <w:tcW w:w="567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DE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WS-C3750G-48TS-S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DE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Brak wsparcia produ</w:t>
            </w:r>
            <w:r w:rsidRPr="00DE4202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c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4500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WS-C4506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Brak wsparcia producenta 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pStyle w:val="Default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Przełączniki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seria 6500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WS-C6509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br/>
              <w:t>WS-C6509-E-ACE-K9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Routery CISCO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 xml:space="preserve">seria 7600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WS-C7609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przez cały okres </w:t>
            </w: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>umowy</w:t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rPr>
          <w:trHeight w:val="510"/>
        </w:trPr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Routery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800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C861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DE4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rPr>
          <w:trHeight w:val="510"/>
        </w:trPr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Routery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1600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C1601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rPr>
          <w:trHeight w:val="510"/>
        </w:trPr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Routery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1800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C1841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Routery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seria 2600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C2621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Routery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seria 2600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C2610XM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Routery CISCO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 xml:space="preserve">seria 2800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C2811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Brak wsparcia producenta 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Routery CISCO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>seria 2900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C2911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Routery CISCO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>seria 3600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C3640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Routery CISCO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 xml:space="preserve">seria 3800 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C3825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C3845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Kontroler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seria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5508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AIR-CT5508-12-K9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Kontroler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seria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5508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AIR-CT5508-50-K9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Firewall CISCO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ASA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ASA 5510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2E3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Firewall CISCO</w:t>
            </w:r>
          </w:p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ASA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ASA5520-AIP20-K9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2E3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SECURE ACS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CSACSE-1113-K9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CISCO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ab/>
              <w:t>IDS, IPS, PIX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IPS-4255-K9</w:t>
            </w: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2E3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NAC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NAC Appliance 3310 Manager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Brak wsparcia producenta 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WLAN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AIR-LAP1131AG-EK9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2E3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WLAN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AIR-LAP1142N-E-K9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2E3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WLAN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AIR-CAP2602I-E-K9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WLAN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AIR-CAP3502I-E-K9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przez cały okres </w:t>
            </w: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>umowy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WLAN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AIR-CAP3502I-EK910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tabs>
                <w:tab w:val="left" w:pos="462"/>
                <w:tab w:val="center" w:pos="1049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WLAN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AIR-WLC2112-K9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ACE471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377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7200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3779BF">
        <w:trPr>
          <w:trHeight w:val="67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WS-C3750G-24TS-S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WS-C3750-48TS-S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E3936" w:rsidRPr="00295894" w:rsidRDefault="002E3936" w:rsidP="00377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Brak wsparcia producenta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936" w:rsidRPr="00295894" w:rsidTr="00900FB8">
        <w:trPr>
          <w:trHeight w:val="578"/>
        </w:trPr>
        <w:tc>
          <w:tcPr>
            <w:tcW w:w="567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WS-C3750G-24TS-S1U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E3936" w:rsidRPr="00295894" w:rsidRDefault="002E3936" w:rsidP="00377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Brak wsparcia producenta </w:t>
            </w:r>
          </w:p>
        </w:tc>
        <w:tc>
          <w:tcPr>
            <w:tcW w:w="1134" w:type="dxa"/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3779BF">
        <w:trPr>
          <w:trHeight w:val="68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WS-C3750X-48P-S</w:t>
            </w:r>
          </w:p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377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ASA 5540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377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 MARS Appliance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0A1631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MIKROTIK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RB450G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9BF" w:rsidRPr="00295894" w:rsidTr="00DB7560">
        <w:tc>
          <w:tcPr>
            <w:tcW w:w="11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79BF" w:rsidRPr="00295894" w:rsidRDefault="003779BF" w:rsidP="00DE420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Firmware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Inne oprogramowanie</w:t>
            </w: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LICENCJI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PODTYP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Wsparcie producenta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5A6706" w:rsidRDefault="002E3936" w:rsidP="00F76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Termin do kiedy jest możliwe wsparcie producenta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5F4C09" w:rsidP="00F76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</w:rPr>
              <w:t>CENA*</w:t>
            </w:r>
            <w:r w:rsidR="002E3936" w:rsidRPr="005A6706">
              <w:rPr>
                <w:b/>
              </w:rPr>
              <w:t xml:space="preserve"> serwisu </w:t>
            </w:r>
            <w:proofErr w:type="spellStart"/>
            <w:r w:rsidR="002E3936" w:rsidRPr="005A6706">
              <w:rPr>
                <w:b/>
              </w:rPr>
              <w:t>Firmware</w:t>
            </w:r>
            <w:proofErr w:type="spellEnd"/>
            <w:r w:rsidR="002E3936" w:rsidRPr="005A6706">
              <w:rPr>
                <w:b/>
              </w:rPr>
              <w:br/>
            </w:r>
            <w:r w:rsidR="002E3936" w:rsidRPr="005A6706">
              <w:t>w PLN</w:t>
            </w:r>
            <w:r w:rsidR="002E3936" w:rsidRPr="005A6706">
              <w:br/>
              <w:t>(netto/brutto)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706">
              <w:rPr>
                <w:b/>
              </w:rPr>
              <w:t>CENA*</w:t>
            </w:r>
            <w:r>
              <w:rPr>
                <w:b/>
              </w:rPr>
              <w:t xml:space="preserve"> </w:t>
            </w:r>
            <w:r w:rsidRPr="005A6706">
              <w:rPr>
                <w:b/>
              </w:rPr>
              <w:t xml:space="preserve"> serwisu </w:t>
            </w:r>
            <w:proofErr w:type="spellStart"/>
            <w:r w:rsidRPr="005A6706">
              <w:rPr>
                <w:b/>
              </w:rPr>
              <w:t>Firmware+Hardware</w:t>
            </w:r>
            <w:proofErr w:type="spellEnd"/>
            <w:r w:rsidRPr="005A6706">
              <w:rPr>
                <w:b/>
              </w:rPr>
              <w:t xml:space="preserve"> </w:t>
            </w:r>
            <w:r w:rsidRPr="005A6706">
              <w:rPr>
                <w:b/>
              </w:rPr>
              <w:br/>
            </w:r>
            <w:r w:rsidRPr="005A6706">
              <w:t>w PLN</w:t>
            </w:r>
            <w:r w:rsidRPr="005A6706">
              <w:br/>
              <w:t>(netto/brutto)</w:t>
            </w: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WS-C7600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WS-C6500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WS-C3750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WS-C2960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WS-C3500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WS-C3560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WS-C4500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WS-C2950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WS-CE500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AIR-LAP1131AG-EK9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AIR-LAP1142N-E-K9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AIR-WLC2112-K9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AIR-CAP2602I-E-K9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AIR-CAP3502I-E-K9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AIR-CAP3502I-EK910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AIR-CT5508-12-K9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AIR-CT5508-50-K9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ASA 5510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ASA 5520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Secure ACS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NAC Appliance 3310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Manager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IPS 4255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3800, CISCO 2900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3600, CISCO 2800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2600, CISCO 2610</w:t>
            </w:r>
          </w:p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1841, CISCO 1601</w:t>
            </w:r>
          </w:p>
          <w:p w:rsidR="002E3936" w:rsidRPr="005E7AD5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5E7AD5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 861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936" w:rsidRPr="00295894" w:rsidRDefault="002E3936" w:rsidP="00176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 xml:space="preserve">Zamawiający wymaga od Wykonawcy wykupienia wsparcia producenta </w:t>
            </w:r>
            <w:r w:rsidRPr="002E3936">
              <w:rPr>
                <w:rFonts w:ascii="Calibri" w:hAnsi="Calibri"/>
                <w:color w:val="000000" w:themeColor="text1"/>
                <w:sz w:val="22"/>
                <w:szCs w:val="22"/>
              </w:rPr>
              <w:t>w okresie trwania umowy lub w krótszym okresie w przypadku zakończenia wsparcia producenta przed zakończeniem umowy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HSR6602-G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ELPROMA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NTS-5000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Licencja bezterminowa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Sygnatury ASA/IPS/IDS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Licencja bezterminowa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Oprogramowanie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Cisco Secure Access Control Server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Licencja bezterminowa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Oprogramowanie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Cisco Wireless Controller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 licencje bezterminowe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Oprogramowanie</w:t>
            </w:r>
            <w:proofErr w:type="spellEnd"/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Cisco Network Admission Control v.4.8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Licencja bezterminowa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Oprogramowanie Mars v.6.1.5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936" w:rsidRPr="00295894" w:rsidRDefault="002E3936" w:rsidP="00AD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936" w:rsidRPr="00295894" w:rsidTr="00900FB8">
        <w:tc>
          <w:tcPr>
            <w:tcW w:w="850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2E3936" w:rsidRPr="00295894" w:rsidRDefault="002E3936" w:rsidP="00377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13E">
              <w:rPr>
                <w:b/>
                <w:color w:val="000000" w:themeColor="text1"/>
              </w:rPr>
              <w:t xml:space="preserve">CENA CAŁKOWITA SERWISU </w:t>
            </w:r>
            <w:r>
              <w:rPr>
                <w:b/>
                <w:color w:val="000000" w:themeColor="text1"/>
              </w:rPr>
              <w:br/>
              <w:t>w okresie do 31 grudnia 2020</w:t>
            </w:r>
            <w:r w:rsidRPr="005A713E">
              <w:rPr>
                <w:color w:val="000000" w:themeColor="text1"/>
              </w:rPr>
              <w:t xml:space="preserve"> </w:t>
            </w:r>
            <w:r w:rsidRPr="005A713E">
              <w:rPr>
                <w:color w:val="000000" w:themeColor="text1"/>
              </w:rPr>
              <w:br/>
              <w:t>w PLN(netto/brutto)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2E3936" w:rsidRPr="00295894" w:rsidRDefault="002E3936" w:rsidP="00083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4923" w:rsidRPr="00295894" w:rsidRDefault="00844923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44923" w:rsidRDefault="00844923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3779BF" w:rsidRDefault="003779BF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3779BF" w:rsidRDefault="003779BF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44923" w:rsidRPr="00176338" w:rsidRDefault="00AD380A" w:rsidP="00AC1F40">
      <w:pPr>
        <w:pStyle w:val="Default"/>
        <w:jc w:val="both"/>
        <w:rPr>
          <w:strike/>
        </w:rPr>
      </w:pPr>
      <w:r w:rsidRPr="00AD380A">
        <w:t xml:space="preserve">Tabela 2. </w:t>
      </w:r>
      <w:r w:rsidR="00844923" w:rsidRPr="00AD380A">
        <w:t xml:space="preserve">Wykaz urządzeń wydzielonej podsieci </w:t>
      </w:r>
      <w:r w:rsidRPr="00AD380A">
        <w:t xml:space="preserve">wraz z </w:t>
      </w:r>
      <w:proofErr w:type="spellStart"/>
      <w:r w:rsidRPr="00AD380A">
        <w:t>firmware</w:t>
      </w:r>
      <w:proofErr w:type="spellEnd"/>
      <w:r w:rsidRPr="00AD380A">
        <w:t xml:space="preserve"> </w:t>
      </w:r>
    </w:p>
    <w:tbl>
      <w:tblPr>
        <w:tblpPr w:leftFromText="141" w:rightFromText="141" w:vertAnchor="text" w:horzAnchor="margin" w:tblpXSpec="center" w:tblpY="18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2659"/>
        <w:gridCol w:w="993"/>
        <w:gridCol w:w="1134"/>
        <w:gridCol w:w="1134"/>
        <w:gridCol w:w="992"/>
        <w:gridCol w:w="992"/>
      </w:tblGrid>
      <w:tr w:rsidR="00900FB8" w:rsidRPr="00295894" w:rsidTr="003779BF">
        <w:trPr>
          <w:trHeight w:val="286"/>
        </w:trPr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TYP urządzenia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Wsparcie producenta</w:t>
            </w:r>
          </w:p>
        </w:tc>
        <w:tc>
          <w:tcPr>
            <w:tcW w:w="993" w:type="dxa"/>
          </w:tcPr>
          <w:p w:rsidR="00900FB8" w:rsidRPr="00255A61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55A6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CZAS</w:t>
            </w:r>
          </w:p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55A6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reakcji/ naprawy</w:t>
            </w:r>
          </w:p>
        </w:tc>
        <w:tc>
          <w:tcPr>
            <w:tcW w:w="1134" w:type="dxa"/>
          </w:tcPr>
          <w:p w:rsidR="00900FB8" w:rsidRPr="005A6706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DATA włączenia do serwisu</w:t>
            </w:r>
          </w:p>
        </w:tc>
        <w:tc>
          <w:tcPr>
            <w:tcW w:w="1134" w:type="dxa"/>
          </w:tcPr>
          <w:p w:rsidR="00900FB8" w:rsidRPr="005A6706" w:rsidRDefault="00900FB8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Termin do kiedy jest możliwe wsparcie producenta</w:t>
            </w:r>
          </w:p>
        </w:tc>
        <w:tc>
          <w:tcPr>
            <w:tcW w:w="992" w:type="dxa"/>
          </w:tcPr>
          <w:p w:rsidR="00900FB8" w:rsidRPr="00295894" w:rsidRDefault="005F4C09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CENA</w:t>
            </w:r>
            <w:r w:rsidR="00900FB8">
              <w:rPr>
                <w:b/>
              </w:rPr>
              <w:t xml:space="preserve"> </w:t>
            </w:r>
            <w:r w:rsidR="00900FB8" w:rsidRPr="005A6706">
              <w:rPr>
                <w:b/>
              </w:rPr>
              <w:t xml:space="preserve"> serwisu </w:t>
            </w:r>
            <w:proofErr w:type="spellStart"/>
            <w:r w:rsidR="00900FB8" w:rsidRPr="005A6706">
              <w:rPr>
                <w:b/>
              </w:rPr>
              <w:t>Firmware+Hardware</w:t>
            </w:r>
            <w:proofErr w:type="spellEnd"/>
            <w:r w:rsidR="00900FB8" w:rsidRPr="005A6706">
              <w:rPr>
                <w:b/>
              </w:rPr>
              <w:t xml:space="preserve"> </w:t>
            </w:r>
            <w:r w:rsidR="00900FB8" w:rsidRPr="005A6706">
              <w:rPr>
                <w:b/>
              </w:rPr>
              <w:br/>
            </w:r>
            <w:r w:rsidR="00900FB8">
              <w:t>w PLN</w:t>
            </w:r>
            <w:r w:rsidR="00900FB8">
              <w:br/>
              <w:t>(netto</w:t>
            </w:r>
            <w:r w:rsidR="00900FB8" w:rsidRPr="005A6706">
              <w:t>)</w:t>
            </w:r>
          </w:p>
        </w:tc>
        <w:tc>
          <w:tcPr>
            <w:tcW w:w="992" w:type="dxa"/>
          </w:tcPr>
          <w:p w:rsidR="00900FB8" w:rsidRPr="00295894" w:rsidRDefault="005F4C09" w:rsidP="009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CENA</w:t>
            </w:r>
            <w:r w:rsidR="00900FB8">
              <w:rPr>
                <w:b/>
              </w:rPr>
              <w:t xml:space="preserve"> </w:t>
            </w:r>
            <w:r w:rsidR="00900FB8" w:rsidRPr="005A6706">
              <w:rPr>
                <w:b/>
              </w:rPr>
              <w:t xml:space="preserve"> serwisu </w:t>
            </w:r>
            <w:proofErr w:type="spellStart"/>
            <w:r w:rsidR="00900FB8" w:rsidRPr="005A6706">
              <w:rPr>
                <w:b/>
              </w:rPr>
              <w:t>Firmware+Hardware</w:t>
            </w:r>
            <w:proofErr w:type="spellEnd"/>
            <w:r w:rsidR="00900FB8" w:rsidRPr="005A6706">
              <w:rPr>
                <w:b/>
              </w:rPr>
              <w:t xml:space="preserve"> </w:t>
            </w:r>
            <w:r w:rsidR="00900FB8" w:rsidRPr="005A6706">
              <w:rPr>
                <w:b/>
              </w:rPr>
              <w:br/>
            </w:r>
            <w:r w:rsidR="00900FB8" w:rsidRPr="005A6706">
              <w:t>w PLN</w:t>
            </w:r>
            <w:r w:rsidR="00900FB8" w:rsidRPr="005A6706">
              <w:br/>
              <w:t>(brutto)</w:t>
            </w: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5A6706" w:rsidRDefault="00900FB8" w:rsidP="00900FB8">
            <w:pPr>
              <w:rPr>
                <w:lang w:val="en-US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5A6706" w:rsidRDefault="00900FB8" w:rsidP="00900FB8">
            <w:pPr>
              <w:rPr>
                <w:lang w:val="en-US"/>
              </w:rPr>
            </w:pPr>
            <w:r w:rsidRPr="005A6706">
              <w:t>01.01.</w:t>
            </w:r>
            <w:r w:rsidRPr="005A6706">
              <w:rPr>
                <w:lang w:val="en-US"/>
              </w:rPr>
              <w:t>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5A6706" w:rsidRDefault="00900FB8" w:rsidP="00900FB8">
            <w:pPr>
              <w:rPr>
                <w:lang w:val="en-US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5A6706" w:rsidRDefault="00900FB8" w:rsidP="00900FB8">
            <w:pPr>
              <w:rPr>
                <w:lang w:val="en-US"/>
              </w:rPr>
            </w:pPr>
            <w:r w:rsidRPr="005A6706">
              <w:rPr>
                <w:lang w:val="en-US"/>
              </w:rPr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5A6706" w:rsidRDefault="00900FB8" w:rsidP="00900FB8">
            <w:pPr>
              <w:rPr>
                <w:lang w:val="en-US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5A6706" w:rsidRDefault="00900FB8" w:rsidP="00900FB8">
            <w:pPr>
              <w:rPr>
                <w:lang w:val="en-US"/>
              </w:rPr>
            </w:pPr>
            <w:r w:rsidRPr="005A6706">
              <w:rPr>
                <w:lang w:val="en-US"/>
              </w:rPr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ASA 5540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ASA-SSM-40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CISCO3925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WS-C3750X-48P-S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WS-C3750X-48P-S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WS-C3750X-48P-S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WS-C3750X-48P-S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WS-C3750X-48P-S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CISCO2921/K9 </w:t>
            </w:r>
            <w:r w:rsidRPr="00295894">
              <w:rPr>
                <w:rFonts w:ascii="Calibri" w:hAnsi="Calibri"/>
                <w:sz w:val="22"/>
                <w:szCs w:val="22"/>
              </w:rPr>
              <w:t>+ PWR-RPS2300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F5-BIG-ADC-3900-AS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F5-BIG-ADC-4200-AS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F5-BIG-ADC-4200-AS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SecureID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Management M160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Management M160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DBF x6500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DBF x6500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Radware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DefensePro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506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Radware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DefensePro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506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Balabit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SCB N10000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Balabit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SCB N10000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5510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</w:t>
            </w: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 xml:space="preserve">Wsparcie producenta do </w:t>
            </w: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 xml:space="preserve">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lastRenderedPageBreak/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WS-C3750X-24P-S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WS-C3750X-24P-S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CISCO2921/K9 </w:t>
            </w:r>
            <w:r w:rsidRPr="00295894">
              <w:rPr>
                <w:rFonts w:ascii="Calibri" w:hAnsi="Calibri"/>
                <w:sz w:val="22"/>
                <w:szCs w:val="22"/>
              </w:rPr>
              <w:t xml:space="preserve">+ PWR-RPS2300 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F5-BIG-ADC-3900-AS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F5-BIG-ADC-3900-AS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Management M100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DBF x2500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BIG-IP 2200S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BIG-IP 2200S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5525-X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5525-X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WS-C3750X-24P-S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WS-C3750X-24P-S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CISCO2921/K9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  <w:t>+PWR-RPS2300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Connect 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 xml:space="preserve">Wsparcie producenta do </w:t>
            </w:r>
            <w:r w:rsidRPr="00295894">
              <w:rPr>
                <w:rFonts w:ascii="Calibri" w:hAnsi="Calibri"/>
                <w:sz w:val="22"/>
                <w:szCs w:val="22"/>
              </w:rPr>
              <w:lastRenderedPageBreak/>
              <w:t xml:space="preserve">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lastRenderedPageBreak/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5540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ASA-SSM-40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CISCO3925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WS-C3750X-24P-S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WS-C3750X-24P-S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CISCO2921/K9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  <w:t>+PWR-RPS2300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F5-BIG-ADC-3900-AS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F5-BIG-ADC-3900-AS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Radware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DefensePro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506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Radware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DefensePro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506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ASA 5520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</w:t>
            </w: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 xml:space="preserve">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lastRenderedPageBreak/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91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WS-CBS3120G-S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WS-C3750X-48P-S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CISCO2921/K9</w:t>
            </w:r>
            <w:r w:rsidRPr="00295894">
              <w:rPr>
                <w:rFonts w:ascii="Calibri" w:hAnsi="Calibri"/>
                <w:sz w:val="22"/>
                <w:szCs w:val="22"/>
              </w:rPr>
              <w:br/>
              <w:t>+PWR-RPS2300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F5-BIG-ADC-3900-AS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1500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Wsparcie producenta </w:t>
            </w:r>
            <w:r w:rsidRPr="00295894">
              <w:rPr>
                <w:rFonts w:ascii="Calibri" w:hAnsi="Calibri"/>
                <w:sz w:val="22"/>
                <w:szCs w:val="22"/>
              </w:rPr>
              <w:t xml:space="preserve">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Imperva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SecureSphere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DBF x6500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Thales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nShield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Connect 500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 xml:space="preserve">Wsparcie producenta do dnia EOS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 BIG-IP 4200v Local Traffic Manager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 BIG-IP 4200v Local Traffic Manager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 BIG-IP 4200v Local Traffic Manager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 BIG-IP 4200v Local Traffic Manager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 BIG-IP 4200v Local Traffic Manager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 BIG-IP 4200v Local Traffic Manager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F5-BIG-DNS-4200V BIG-IP 4200v DNS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F5-BIG-DNS-4200V BIG-IP 4200v DNS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F5-BIG-DNS-4200V BIG-IP 4200v DNS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F5 Networks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F5-BIG-DNS-4200V BIG-IP 4200v DNS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 3945E-SEC/K9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 3945E-SEC/K9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 ASA 5545-FPWR-K9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Wsparcie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producenta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dnia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„</w:t>
            </w: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Product Coverage End Date”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 ASA 5545-FPWR-K9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Wsparcie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producenta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dnia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„</w:t>
            </w: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Product Coverage End Date”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Cisco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Catalyst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3850-48P-E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Wsparcie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producenta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dnia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„</w:t>
            </w: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Product Coverage End Date”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Cisco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Catalyst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3850-48P-E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Wsparcie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producenta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>dnia</w:t>
            </w:r>
            <w:proofErr w:type="spellEnd"/>
            <w:r w:rsidRPr="00AC1F40">
              <w:rPr>
                <w:rFonts w:ascii="Calibri" w:hAnsi="Calibri"/>
                <w:sz w:val="22"/>
                <w:szCs w:val="22"/>
                <w:lang w:val="en-US"/>
              </w:rPr>
              <w:t xml:space="preserve"> „</w:t>
            </w: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Product Coverage End Date” 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S5 Analytic Server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Appl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 (No SW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Lic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S5 Hybrid for Logs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Appl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 (No SW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Lic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S5 Event Stream Analysis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Appl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 (No SW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Lic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S5 Archiver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Appl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 (No SW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Lic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32TB High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Density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DAC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128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RSA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46TB High </w:t>
            </w:r>
            <w:proofErr w:type="spellStart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Density</w:t>
            </w:r>
            <w:proofErr w:type="spellEnd"/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DAC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Default="00900FB8" w:rsidP="00900FB8"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Gemalto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KeySecure</w:t>
            </w:r>
            <w:proofErr w:type="spellEnd"/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 xml:space="preserve"> K460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Gemalto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KeySecure</w:t>
            </w:r>
            <w:proofErr w:type="spellEnd"/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 xml:space="preserve">  K460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Gemalto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KeySecure</w:t>
            </w:r>
            <w:proofErr w:type="spellEnd"/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 xml:space="preserve">  K460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D70360" w:rsidRDefault="00900FB8" w:rsidP="00900FB8"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 xml:space="preserve">Cisco Asa 5520 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360">
              <w:t>23.12.2018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>WS-C3750G-48TS-E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>WS-C3750G-48TS-E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Wsparcie producenta przez cały okres umowy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93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Cisco</w:t>
            </w:r>
          </w:p>
        </w:tc>
        <w:tc>
          <w:tcPr>
            <w:tcW w:w="15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95894">
              <w:rPr>
                <w:rFonts w:ascii="Calibri" w:hAnsi="Calibri"/>
                <w:sz w:val="22"/>
                <w:szCs w:val="22"/>
                <w:lang w:val="en-US"/>
              </w:rPr>
              <w:t>Cisco 3825</w:t>
            </w:r>
          </w:p>
        </w:tc>
        <w:tc>
          <w:tcPr>
            <w:tcW w:w="2659" w:type="dxa"/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5894">
              <w:rPr>
                <w:rFonts w:ascii="Calibri" w:hAnsi="Calibri"/>
                <w:sz w:val="22"/>
                <w:szCs w:val="22"/>
              </w:rPr>
              <w:t>Brak wsparcia producenta</w:t>
            </w:r>
          </w:p>
        </w:tc>
        <w:tc>
          <w:tcPr>
            <w:tcW w:w="993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D70360">
              <w:t>01.01.2018</w:t>
            </w:r>
          </w:p>
        </w:tc>
        <w:tc>
          <w:tcPr>
            <w:tcW w:w="1134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0FB8" w:rsidRPr="00295894" w:rsidTr="003779BF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5894">
              <w:rPr>
                <w:rFonts w:ascii="Calibri" w:eastAsia="Calibri" w:hAnsi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Radware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295894">
              <w:rPr>
                <w:rFonts w:ascii="Calibri" w:hAnsi="Calibri"/>
                <w:sz w:val="22"/>
                <w:szCs w:val="22"/>
              </w:rPr>
              <w:t>DefensePro</w:t>
            </w:r>
            <w:proofErr w:type="spellEnd"/>
            <w:r w:rsidRPr="00295894">
              <w:rPr>
                <w:rFonts w:ascii="Calibri" w:hAnsi="Calibri"/>
                <w:sz w:val="22"/>
                <w:szCs w:val="22"/>
              </w:rPr>
              <w:t xml:space="preserve"> 506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shd w:val="clear" w:color="auto" w:fill="auto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295894">
              <w:rPr>
                <w:rFonts w:ascii="Calibri" w:hAnsi="Calibri"/>
                <w:color w:val="000000"/>
                <w:sz w:val="22"/>
                <w:szCs w:val="22"/>
              </w:rPr>
              <w:t>Wsparcie bez wskazanego terminu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1h/24h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360">
              <w:t>01.01.2018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9BF" w:rsidRPr="00295894" w:rsidTr="003779BF">
        <w:tc>
          <w:tcPr>
            <w:tcW w:w="903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900FB8" w:rsidRPr="00295894" w:rsidRDefault="00900FB8" w:rsidP="00377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713E">
              <w:rPr>
                <w:b/>
                <w:color w:val="000000" w:themeColor="text1"/>
              </w:rPr>
              <w:t xml:space="preserve">CENA CAŁKOWITA SERWISU </w:t>
            </w:r>
            <w:r>
              <w:rPr>
                <w:b/>
                <w:color w:val="000000"/>
              </w:rPr>
              <w:t xml:space="preserve">w okresie </w:t>
            </w:r>
            <w:r w:rsidRPr="00266130">
              <w:rPr>
                <w:b/>
                <w:color w:val="000000"/>
              </w:rPr>
              <w:t>3 lat (1095 dni)</w:t>
            </w:r>
            <w:r w:rsidRPr="005A713E">
              <w:rPr>
                <w:color w:val="000000" w:themeColor="text1"/>
              </w:rPr>
              <w:br/>
              <w:t>w PLN(netto/brutto)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C000"/>
          </w:tcPr>
          <w:p w:rsidR="00900FB8" w:rsidRPr="00295894" w:rsidRDefault="00900FB8" w:rsidP="00900FB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4923" w:rsidRPr="00295894" w:rsidRDefault="00844923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44923" w:rsidRPr="00A82C3F" w:rsidRDefault="00844923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44923" w:rsidRDefault="00844923" w:rsidP="00844923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</w:p>
    <w:p w:rsidR="003B7B91" w:rsidRDefault="003B7B91" w:rsidP="00844923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</w:p>
    <w:p w:rsidR="003B7B91" w:rsidRPr="00900FB8" w:rsidRDefault="003B7B91" w:rsidP="00900FB8">
      <w:pPr>
        <w:spacing w:line="320" w:lineRule="atLeast"/>
        <w:jc w:val="both"/>
        <w:rPr>
          <w:color w:val="000000"/>
          <w:sz w:val="24"/>
          <w:szCs w:val="24"/>
        </w:rPr>
      </w:pPr>
      <w:r w:rsidRPr="00900FB8">
        <w:rPr>
          <w:b/>
          <w:sz w:val="24"/>
          <w:szCs w:val="24"/>
        </w:rPr>
        <w:t>*</w:t>
      </w:r>
      <w:r w:rsidRPr="00900FB8">
        <w:rPr>
          <w:sz w:val="24"/>
          <w:szCs w:val="24"/>
        </w:rPr>
        <w:t>- cena za zrealizowanie k</w:t>
      </w:r>
      <w:r w:rsidRPr="00900FB8">
        <w:rPr>
          <w:color w:val="000000"/>
          <w:sz w:val="24"/>
          <w:szCs w:val="24"/>
        </w:rPr>
        <w:t xml:space="preserve">ompleksowej naprawy przedmiotu serwisu wraz z przywróceniem   </w:t>
      </w:r>
      <w:r w:rsidRPr="00900FB8">
        <w:rPr>
          <w:color w:val="000000"/>
          <w:sz w:val="24"/>
          <w:szCs w:val="24"/>
        </w:rPr>
        <w:br/>
        <w:t xml:space="preserve">     jego pełnego funkcjonowania w następujących reżimach czasowych: </w:t>
      </w:r>
    </w:p>
    <w:p w:rsidR="003B7B91" w:rsidRPr="00900FB8" w:rsidRDefault="003B7B91" w:rsidP="00900FB8">
      <w:pPr>
        <w:pStyle w:val="Akapitzlist"/>
        <w:numPr>
          <w:ilvl w:val="1"/>
          <w:numId w:val="2"/>
        </w:numPr>
        <w:spacing w:after="200" w:line="320" w:lineRule="atLeast"/>
        <w:jc w:val="both"/>
        <w:rPr>
          <w:color w:val="000000"/>
          <w:sz w:val="24"/>
          <w:szCs w:val="24"/>
        </w:rPr>
      </w:pPr>
      <w:r w:rsidRPr="00900FB8">
        <w:rPr>
          <w:color w:val="000000"/>
          <w:sz w:val="24"/>
          <w:szCs w:val="24"/>
        </w:rPr>
        <w:t xml:space="preserve">czas potwierdzenia zgłoszenia - do 30 minut. </w:t>
      </w:r>
    </w:p>
    <w:p w:rsidR="003B7B91" w:rsidRPr="00900FB8" w:rsidRDefault="003B7B91" w:rsidP="00900FB8">
      <w:pPr>
        <w:pStyle w:val="Akapitzlist"/>
        <w:numPr>
          <w:ilvl w:val="1"/>
          <w:numId w:val="2"/>
        </w:numPr>
        <w:tabs>
          <w:tab w:val="num" w:pos="1276"/>
        </w:tabs>
        <w:spacing w:after="200" w:line="320" w:lineRule="atLeast"/>
        <w:jc w:val="both"/>
        <w:rPr>
          <w:color w:val="000000"/>
          <w:sz w:val="24"/>
          <w:szCs w:val="24"/>
        </w:rPr>
      </w:pPr>
      <w:r w:rsidRPr="00900FB8">
        <w:rPr>
          <w:color w:val="000000"/>
          <w:sz w:val="24"/>
          <w:szCs w:val="24"/>
        </w:rPr>
        <w:t>czas naprawy – do 8 godzin bieżących</w:t>
      </w:r>
      <w:r w:rsidRPr="00900FB8">
        <w:rPr>
          <w:color w:val="000000" w:themeColor="text1"/>
          <w:sz w:val="24"/>
          <w:szCs w:val="24"/>
        </w:rPr>
        <w:t xml:space="preserve"> </w:t>
      </w:r>
      <w:r w:rsidRPr="00900FB8">
        <w:rPr>
          <w:color w:val="000000"/>
          <w:sz w:val="24"/>
          <w:szCs w:val="24"/>
        </w:rPr>
        <w:t xml:space="preserve">dla infrastruktury LAN/WAN </w:t>
      </w:r>
      <w:r w:rsidRPr="00900FB8">
        <w:rPr>
          <w:color w:val="000000"/>
          <w:sz w:val="24"/>
          <w:szCs w:val="24"/>
        </w:rPr>
        <w:br/>
        <w:t>w przypadku Centrali i 12 godzin bieżących w przypadku Oddziałów ZUS – liczony od momentu zgłoszenia,</w:t>
      </w:r>
    </w:p>
    <w:p w:rsidR="003B7B91" w:rsidRPr="00900FB8" w:rsidRDefault="003B7B91" w:rsidP="00900FB8">
      <w:pPr>
        <w:pStyle w:val="Akapitzlist"/>
        <w:numPr>
          <w:ilvl w:val="1"/>
          <w:numId w:val="2"/>
        </w:numPr>
        <w:spacing w:after="200" w:line="320" w:lineRule="atLeast"/>
        <w:jc w:val="both"/>
        <w:rPr>
          <w:color w:val="000000"/>
          <w:sz w:val="24"/>
          <w:szCs w:val="24"/>
        </w:rPr>
      </w:pPr>
      <w:r w:rsidRPr="00900FB8">
        <w:rPr>
          <w:color w:val="000000"/>
          <w:sz w:val="24"/>
          <w:szCs w:val="24"/>
        </w:rPr>
        <w:t xml:space="preserve">czas naprawy - do 12 godzin </w:t>
      </w:r>
      <w:r w:rsidRPr="00900FB8">
        <w:rPr>
          <w:color w:val="000000" w:themeColor="text1"/>
          <w:sz w:val="24"/>
          <w:szCs w:val="24"/>
        </w:rPr>
        <w:t xml:space="preserve">w godzinach roboczych zamawiającego </w:t>
      </w:r>
      <w:r w:rsidRPr="00900FB8">
        <w:rPr>
          <w:color w:val="000000" w:themeColor="text1"/>
          <w:sz w:val="24"/>
          <w:szCs w:val="24"/>
        </w:rPr>
        <w:br/>
      </w:r>
      <w:r w:rsidRPr="00900FB8">
        <w:rPr>
          <w:color w:val="000000"/>
          <w:sz w:val="24"/>
          <w:szCs w:val="24"/>
        </w:rPr>
        <w:t xml:space="preserve">dla infrastruktury LAN/WAN w przypadku pozostałych Terenowych Jednostek Organizacyjnych ZUS - liczony od momentu zgłoszenia. Godziny robocze dla </w:t>
      </w:r>
      <w:r w:rsidRPr="00900FB8">
        <w:rPr>
          <w:color w:val="000000" w:themeColor="text1"/>
          <w:sz w:val="24"/>
          <w:szCs w:val="24"/>
        </w:rPr>
        <w:t xml:space="preserve"> pozostałych TJO</w:t>
      </w:r>
      <w:r w:rsidRPr="00900FB8">
        <w:rPr>
          <w:color w:val="000000"/>
          <w:sz w:val="24"/>
          <w:szCs w:val="24"/>
        </w:rPr>
        <w:t xml:space="preserve"> to </w:t>
      </w:r>
      <w:r w:rsidRPr="00900FB8">
        <w:rPr>
          <w:color w:val="000000" w:themeColor="text1"/>
          <w:sz w:val="24"/>
          <w:szCs w:val="24"/>
        </w:rPr>
        <w:t xml:space="preserve">7.00-15.00 bez świąt i dni wolnych od pracy.  </w:t>
      </w:r>
    </w:p>
    <w:p w:rsidR="003B7B91" w:rsidRPr="00900FB8" w:rsidRDefault="00EF213D" w:rsidP="00900FB8">
      <w:pPr>
        <w:tabs>
          <w:tab w:val="num" w:pos="1353"/>
        </w:tabs>
        <w:spacing w:line="320" w:lineRule="atLeast"/>
        <w:jc w:val="both"/>
        <w:rPr>
          <w:sz w:val="24"/>
          <w:szCs w:val="24"/>
        </w:rPr>
      </w:pPr>
      <w:r w:rsidRPr="00900FB8">
        <w:rPr>
          <w:color w:val="000000"/>
          <w:sz w:val="24"/>
          <w:szCs w:val="24"/>
        </w:rPr>
        <w:t>Informacje</w:t>
      </w:r>
      <w:r w:rsidR="00176338" w:rsidRPr="00900FB8">
        <w:rPr>
          <w:color w:val="000000"/>
          <w:sz w:val="24"/>
          <w:szCs w:val="24"/>
        </w:rPr>
        <w:t xml:space="preserve"> </w:t>
      </w:r>
      <w:r w:rsidR="00176338" w:rsidRPr="00900FB8">
        <w:rPr>
          <w:color w:val="000000" w:themeColor="text1"/>
          <w:sz w:val="24"/>
          <w:szCs w:val="24"/>
        </w:rPr>
        <w:t>dotyczące</w:t>
      </w:r>
      <w:r w:rsidR="00176338" w:rsidRPr="00900FB8">
        <w:rPr>
          <w:color w:val="000000"/>
          <w:sz w:val="24"/>
          <w:szCs w:val="24"/>
        </w:rPr>
        <w:t xml:space="preserve"> </w:t>
      </w:r>
      <w:r w:rsidR="003B7B91" w:rsidRPr="00900FB8">
        <w:rPr>
          <w:color w:val="000000"/>
          <w:sz w:val="24"/>
          <w:szCs w:val="24"/>
        </w:rPr>
        <w:t xml:space="preserve">serwisowanego sprzętu </w:t>
      </w:r>
      <w:r w:rsidRPr="00900FB8">
        <w:rPr>
          <w:color w:val="000000"/>
          <w:sz w:val="24"/>
          <w:szCs w:val="24"/>
        </w:rPr>
        <w:t xml:space="preserve">z Tabeli 1 </w:t>
      </w:r>
      <w:r w:rsidR="003B7B91" w:rsidRPr="00900FB8">
        <w:rPr>
          <w:color w:val="000000"/>
          <w:sz w:val="24"/>
          <w:szCs w:val="24"/>
        </w:rPr>
        <w:t xml:space="preserve">znajdują się w Załączniku nr </w:t>
      </w:r>
      <w:r w:rsidRPr="00900FB8">
        <w:rPr>
          <w:color w:val="000000"/>
          <w:sz w:val="24"/>
          <w:szCs w:val="24"/>
        </w:rPr>
        <w:t>2</w:t>
      </w:r>
      <w:r w:rsidR="003B7B91" w:rsidRPr="00900FB8">
        <w:rPr>
          <w:color w:val="000000"/>
          <w:sz w:val="24"/>
          <w:szCs w:val="24"/>
        </w:rPr>
        <w:t>.</w:t>
      </w:r>
    </w:p>
    <w:p w:rsidR="003B7B91" w:rsidRPr="00900FB8" w:rsidRDefault="003B7B91" w:rsidP="00900FB8">
      <w:pPr>
        <w:spacing w:line="320" w:lineRule="atLeast"/>
        <w:jc w:val="both"/>
        <w:rPr>
          <w:sz w:val="24"/>
          <w:szCs w:val="24"/>
        </w:rPr>
      </w:pPr>
      <w:r w:rsidRPr="00900FB8">
        <w:rPr>
          <w:sz w:val="24"/>
          <w:szCs w:val="24"/>
        </w:rPr>
        <w:t xml:space="preserve">Terminy usuwania awarii oprogramowania </w:t>
      </w:r>
      <w:proofErr w:type="spellStart"/>
      <w:r w:rsidRPr="00900FB8">
        <w:rPr>
          <w:sz w:val="24"/>
          <w:szCs w:val="24"/>
        </w:rPr>
        <w:t>firmware</w:t>
      </w:r>
      <w:proofErr w:type="spellEnd"/>
      <w:r w:rsidRPr="00900FB8">
        <w:rPr>
          <w:sz w:val="24"/>
          <w:szCs w:val="24"/>
        </w:rPr>
        <w:t xml:space="preserve"> mają być takie same jak dla urządzeń, których ono dotyczy</w:t>
      </w:r>
      <w:r w:rsidR="00EF213D" w:rsidRPr="00900FB8">
        <w:rPr>
          <w:sz w:val="24"/>
          <w:szCs w:val="24"/>
        </w:rPr>
        <w:t>.</w:t>
      </w:r>
      <w:r w:rsidRPr="00900FB8">
        <w:rPr>
          <w:sz w:val="24"/>
          <w:szCs w:val="24"/>
        </w:rPr>
        <w:t xml:space="preserve"> </w:t>
      </w:r>
    </w:p>
    <w:p w:rsidR="003B7B91" w:rsidRPr="00900FB8" w:rsidRDefault="003B7B91" w:rsidP="00900FB8">
      <w:pPr>
        <w:pStyle w:val="Default"/>
        <w:spacing w:line="320" w:lineRule="atLeast"/>
        <w:ind w:left="360"/>
        <w:jc w:val="both"/>
      </w:pPr>
    </w:p>
    <w:p w:rsidR="00EF213D" w:rsidRPr="00900FB8" w:rsidRDefault="00EF213D" w:rsidP="00900FB8">
      <w:pPr>
        <w:spacing w:line="320" w:lineRule="atLeast"/>
        <w:jc w:val="both"/>
        <w:rPr>
          <w:color w:val="000000"/>
          <w:sz w:val="24"/>
          <w:szCs w:val="24"/>
        </w:rPr>
      </w:pPr>
      <w:r w:rsidRPr="00900FB8">
        <w:rPr>
          <w:sz w:val="24"/>
          <w:szCs w:val="24"/>
        </w:rPr>
        <w:t>Prosimy aby cena za zrealizowanie usługi k</w:t>
      </w:r>
      <w:r w:rsidRPr="00900FB8">
        <w:rPr>
          <w:color w:val="000000"/>
          <w:sz w:val="24"/>
          <w:szCs w:val="24"/>
        </w:rPr>
        <w:t xml:space="preserve">ompleksowej naprawy przedmiotu serwisu wraz </w:t>
      </w:r>
      <w:r w:rsidRPr="00900FB8">
        <w:rPr>
          <w:color w:val="000000"/>
          <w:sz w:val="24"/>
          <w:szCs w:val="24"/>
        </w:rPr>
        <w:br/>
        <w:t>z przywróceniem jego pełnego funkcjonowania uwzględniała podane w powyższej tabeli  reżimy czasow</w:t>
      </w:r>
      <w:r w:rsidR="005F4C09">
        <w:rPr>
          <w:color w:val="000000"/>
          <w:sz w:val="24"/>
          <w:szCs w:val="24"/>
        </w:rPr>
        <w:t>e (czas reakcji i czas naprawy)</w:t>
      </w:r>
      <w:r w:rsidRPr="00900FB8">
        <w:rPr>
          <w:color w:val="000000"/>
          <w:sz w:val="24"/>
          <w:szCs w:val="24"/>
        </w:rPr>
        <w:t xml:space="preserve">. </w:t>
      </w:r>
    </w:p>
    <w:p w:rsidR="00EF213D" w:rsidRPr="00900FB8" w:rsidRDefault="00EF213D" w:rsidP="00900FB8">
      <w:pPr>
        <w:spacing w:line="320" w:lineRule="atLeast"/>
        <w:jc w:val="both"/>
        <w:rPr>
          <w:sz w:val="24"/>
          <w:szCs w:val="24"/>
        </w:rPr>
      </w:pPr>
      <w:r w:rsidRPr="00900FB8">
        <w:rPr>
          <w:color w:val="000000"/>
          <w:sz w:val="24"/>
          <w:szCs w:val="24"/>
        </w:rPr>
        <w:t xml:space="preserve">W przypadku kiedy nie jest możliwe oddzielenie hardware od </w:t>
      </w:r>
      <w:proofErr w:type="spellStart"/>
      <w:r w:rsidRPr="00900FB8">
        <w:rPr>
          <w:color w:val="000000"/>
          <w:sz w:val="24"/>
          <w:szCs w:val="24"/>
        </w:rPr>
        <w:t>firmware</w:t>
      </w:r>
      <w:proofErr w:type="spellEnd"/>
      <w:r w:rsidRPr="00900FB8">
        <w:rPr>
          <w:color w:val="000000"/>
          <w:sz w:val="24"/>
          <w:szCs w:val="24"/>
        </w:rPr>
        <w:t xml:space="preserve"> pro</w:t>
      </w:r>
      <w:r w:rsidR="005F4C09">
        <w:rPr>
          <w:color w:val="000000"/>
          <w:sz w:val="24"/>
          <w:szCs w:val="24"/>
        </w:rPr>
        <w:t>simy o podanie wyceny łącznie</w:t>
      </w:r>
      <w:bookmarkStart w:id="0" w:name="_GoBack"/>
      <w:bookmarkEnd w:id="0"/>
      <w:r w:rsidRPr="00900FB8">
        <w:rPr>
          <w:color w:val="000000"/>
          <w:sz w:val="24"/>
          <w:szCs w:val="24"/>
        </w:rPr>
        <w:t xml:space="preserve">. </w:t>
      </w:r>
    </w:p>
    <w:p w:rsidR="003B7B91" w:rsidRPr="00900FB8" w:rsidRDefault="003B7B91" w:rsidP="00900FB8">
      <w:pPr>
        <w:pStyle w:val="Default"/>
        <w:spacing w:line="320" w:lineRule="atLeast"/>
        <w:jc w:val="both"/>
      </w:pPr>
    </w:p>
    <w:p w:rsidR="00844923" w:rsidRPr="00900FB8" w:rsidRDefault="00844923" w:rsidP="00900FB8">
      <w:pPr>
        <w:pStyle w:val="Default"/>
        <w:numPr>
          <w:ilvl w:val="0"/>
          <w:numId w:val="1"/>
        </w:numPr>
        <w:spacing w:line="320" w:lineRule="atLeast"/>
        <w:jc w:val="both"/>
      </w:pPr>
      <w:r w:rsidRPr="00900FB8">
        <w:t xml:space="preserve">Brak wsparcia producenta - oznacza, że dla przedmiotu serwisu nie posiadającego już wsparcia producenta tzw. End Of </w:t>
      </w:r>
      <w:proofErr w:type="spellStart"/>
      <w:r w:rsidRPr="00900FB8">
        <w:t>Support</w:t>
      </w:r>
      <w:proofErr w:type="spellEnd"/>
      <w:r w:rsidRPr="00900FB8">
        <w:t xml:space="preserve"> (EOS) Zamawiający nie oczekuje zawarcia stosownych umów z producentem.</w:t>
      </w:r>
    </w:p>
    <w:p w:rsidR="00844923" w:rsidRPr="00900FB8" w:rsidRDefault="00DE4202" w:rsidP="00900FB8">
      <w:pPr>
        <w:pStyle w:val="Default"/>
        <w:numPr>
          <w:ilvl w:val="0"/>
          <w:numId w:val="1"/>
        </w:numPr>
        <w:spacing w:line="320" w:lineRule="atLeast"/>
        <w:jc w:val="both"/>
      </w:pPr>
      <w:r w:rsidRPr="00900FB8">
        <w:lastRenderedPageBreak/>
        <w:t xml:space="preserve">Wsparcie producenta przez cały okres umowy </w:t>
      </w:r>
      <w:r w:rsidR="003B7B91" w:rsidRPr="00900FB8">
        <w:t>–</w:t>
      </w:r>
      <w:r w:rsidR="00844923" w:rsidRPr="00900FB8">
        <w:t xml:space="preserve"> jest wymagane wykupienie przez Wykonawcę wsparcia producenta w całym okresie trwania umowy – oznacza, że dla przedmiotu serwisu posiadającego wsparcie producenta w okresie trwania umowy Zamawiający oczekuje zawarcia stosownych umów z producentem na cały okres umowy. </w:t>
      </w:r>
    </w:p>
    <w:p w:rsidR="00844923" w:rsidRPr="00900FB8" w:rsidRDefault="00DE4202" w:rsidP="00900FB8">
      <w:pPr>
        <w:pStyle w:val="Default"/>
        <w:numPr>
          <w:ilvl w:val="0"/>
          <w:numId w:val="1"/>
        </w:numPr>
        <w:spacing w:line="320" w:lineRule="atLeast"/>
        <w:jc w:val="both"/>
      </w:pPr>
      <w:r w:rsidRPr="00900FB8">
        <w:t xml:space="preserve">Wsparcie producenta do dnia EOS </w:t>
      </w:r>
      <w:r w:rsidR="003B7B91" w:rsidRPr="00900FB8">
        <w:t xml:space="preserve">(End of Serwis lub </w:t>
      </w:r>
      <w:proofErr w:type="spellStart"/>
      <w:r w:rsidR="003B7B91" w:rsidRPr="00900FB8">
        <w:t>Support</w:t>
      </w:r>
      <w:proofErr w:type="spellEnd"/>
      <w:r w:rsidR="003B7B91" w:rsidRPr="00900FB8">
        <w:t xml:space="preserve">) </w:t>
      </w:r>
      <w:r w:rsidR="00844923" w:rsidRPr="00900FB8">
        <w:t xml:space="preserve">- gdy możliwość wsparcia producenta wygaśnie w trakcie trwania umowy oznacza, że dla przedmiotu serwisu posiadającego wsparcie producenta do dnia zakończenia </w:t>
      </w:r>
      <w:proofErr w:type="spellStart"/>
      <w:r w:rsidR="00844923" w:rsidRPr="00900FB8">
        <w:t>supportu</w:t>
      </w:r>
      <w:proofErr w:type="spellEnd"/>
      <w:r w:rsidR="00844923" w:rsidRPr="00900FB8">
        <w:t xml:space="preserve"> producenta (EOS), jednocześnie zawierającego się w okresie trwania umowy, Zamawiający oczekuje zawarcia stosownych umów z producentem obowiązujących do tej daty.</w:t>
      </w:r>
    </w:p>
    <w:p w:rsidR="00844923" w:rsidRPr="00900FB8" w:rsidRDefault="00844923" w:rsidP="00900FB8">
      <w:pPr>
        <w:pStyle w:val="Default"/>
        <w:numPr>
          <w:ilvl w:val="0"/>
          <w:numId w:val="1"/>
        </w:numPr>
        <w:spacing w:line="320" w:lineRule="atLeast"/>
        <w:jc w:val="both"/>
      </w:pPr>
      <w:r w:rsidRPr="00900FB8">
        <w:t xml:space="preserve">Wsparcie producenta bez wskazanego terminu – Zamawiającemu nie jest znany termin zakończenia wsparcia producenta (EOS) ale oczekuje jego wykupienia przez Wykonawcę </w:t>
      </w:r>
      <w:r w:rsidRPr="00900FB8">
        <w:br/>
        <w:t xml:space="preserve">w maksymalnie możliwym okresie obowiązywania umowy. W związku z tym Wykonawca zobowiązany jest do podania terminu wykupienia wsparcia.  </w:t>
      </w:r>
    </w:p>
    <w:p w:rsidR="00844923" w:rsidRPr="00295894" w:rsidRDefault="00844923" w:rsidP="00844923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</w:p>
    <w:p w:rsidR="00844923" w:rsidRPr="00295894" w:rsidRDefault="00844923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44923" w:rsidRPr="00295894" w:rsidRDefault="00844923" w:rsidP="0084492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D380A" w:rsidRDefault="00AD380A"/>
    <w:p w:rsidR="00AD380A" w:rsidRDefault="00AD380A"/>
    <w:sectPr w:rsidR="00AD380A" w:rsidSect="00900F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7A1A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1">
    <w:nsid w:val="2F56387B"/>
    <w:multiLevelType w:val="multilevel"/>
    <w:tmpl w:val="1C789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843E05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B"/>
    <w:rsid w:val="0008385F"/>
    <w:rsid w:val="000869C1"/>
    <w:rsid w:val="00094580"/>
    <w:rsid w:val="000A1631"/>
    <w:rsid w:val="001742CB"/>
    <w:rsid w:val="00176338"/>
    <w:rsid w:val="001B0218"/>
    <w:rsid w:val="00255A61"/>
    <w:rsid w:val="002E3936"/>
    <w:rsid w:val="00306E1B"/>
    <w:rsid w:val="003444F4"/>
    <w:rsid w:val="003779BF"/>
    <w:rsid w:val="003B7B91"/>
    <w:rsid w:val="00457E42"/>
    <w:rsid w:val="00492BDC"/>
    <w:rsid w:val="004E1519"/>
    <w:rsid w:val="00500A5B"/>
    <w:rsid w:val="00526C59"/>
    <w:rsid w:val="005E7AD5"/>
    <w:rsid w:val="005F4C09"/>
    <w:rsid w:val="007E6B85"/>
    <w:rsid w:val="0084489E"/>
    <w:rsid w:val="00844923"/>
    <w:rsid w:val="008C5A09"/>
    <w:rsid w:val="00900FB8"/>
    <w:rsid w:val="00A82C3F"/>
    <w:rsid w:val="00AC1F40"/>
    <w:rsid w:val="00AD380A"/>
    <w:rsid w:val="00B46010"/>
    <w:rsid w:val="00CC4FA6"/>
    <w:rsid w:val="00DE4202"/>
    <w:rsid w:val="00EF213D"/>
    <w:rsid w:val="00F372AD"/>
    <w:rsid w:val="00F5168D"/>
    <w:rsid w:val="00F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8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F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F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8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F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F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2839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Osiński, Mirosław</dc:creator>
  <cp:lastModifiedBy>Osiński, Mirosław</cp:lastModifiedBy>
  <cp:revision>8</cp:revision>
  <dcterms:created xsi:type="dcterms:W3CDTF">2018-04-27T10:01:00Z</dcterms:created>
  <dcterms:modified xsi:type="dcterms:W3CDTF">2018-04-27T12:10:00Z</dcterms:modified>
</cp:coreProperties>
</file>