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99" w:rsidRDefault="000A6999" w:rsidP="00925B29">
      <w:pPr>
        <w:pStyle w:val="Default"/>
        <w:jc w:val="both"/>
      </w:pPr>
    </w:p>
    <w:p w:rsidR="000A6999" w:rsidRDefault="000A6999" w:rsidP="00CC1CB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Załączn</w:t>
      </w:r>
      <w:r w:rsidR="000805E6">
        <w:rPr>
          <w:sz w:val="23"/>
          <w:szCs w:val="23"/>
        </w:rPr>
        <w:t>ik nr 1</w:t>
      </w:r>
      <w:r>
        <w:rPr>
          <w:sz w:val="23"/>
          <w:szCs w:val="23"/>
        </w:rPr>
        <w:t xml:space="preserve"> </w:t>
      </w:r>
      <w:r w:rsidR="00C66C94">
        <w:rPr>
          <w:sz w:val="23"/>
          <w:szCs w:val="23"/>
        </w:rPr>
        <w:t>do RFI</w:t>
      </w:r>
    </w:p>
    <w:p w:rsidR="00C26066" w:rsidRDefault="00C26066" w:rsidP="00925B29">
      <w:pPr>
        <w:pStyle w:val="Default"/>
        <w:jc w:val="both"/>
        <w:rPr>
          <w:b/>
          <w:bCs/>
          <w:sz w:val="28"/>
          <w:szCs w:val="28"/>
        </w:rPr>
      </w:pPr>
    </w:p>
    <w:p w:rsidR="000A6999" w:rsidRDefault="000A6999" w:rsidP="00CC1C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C26066" w:rsidRDefault="00C26066" w:rsidP="00925B29">
      <w:pPr>
        <w:pStyle w:val="Default"/>
        <w:jc w:val="both"/>
        <w:rPr>
          <w:sz w:val="28"/>
          <w:szCs w:val="28"/>
        </w:rPr>
      </w:pPr>
    </w:p>
    <w:p w:rsidR="000A6999" w:rsidRDefault="000A6999" w:rsidP="00925B29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Przedmiotem zamówienia jest dzierż</w:t>
      </w:r>
      <w:r w:rsidR="00C26066">
        <w:rPr>
          <w:sz w:val="23"/>
          <w:szCs w:val="23"/>
        </w:rPr>
        <w:t>awa</w:t>
      </w:r>
      <w:r>
        <w:rPr>
          <w:sz w:val="23"/>
          <w:szCs w:val="23"/>
        </w:rPr>
        <w:t xml:space="preserve"> central</w:t>
      </w:r>
      <w:r w:rsidR="00C26066">
        <w:rPr>
          <w:sz w:val="23"/>
          <w:szCs w:val="23"/>
        </w:rPr>
        <w:t>i telefonicznej</w:t>
      </w:r>
      <w:r>
        <w:rPr>
          <w:sz w:val="23"/>
          <w:szCs w:val="23"/>
        </w:rPr>
        <w:t xml:space="preserve"> </w:t>
      </w:r>
      <w:r w:rsidR="000805E6">
        <w:rPr>
          <w:sz w:val="23"/>
          <w:szCs w:val="23"/>
        </w:rPr>
        <w:t xml:space="preserve">oraz modułu wyniesionego </w:t>
      </w:r>
      <w:r>
        <w:rPr>
          <w:sz w:val="23"/>
          <w:szCs w:val="23"/>
        </w:rPr>
        <w:t>wraz z aparatami telefonicznymi dla Oddział</w:t>
      </w:r>
      <w:r w:rsidR="00C26066">
        <w:rPr>
          <w:sz w:val="23"/>
          <w:szCs w:val="23"/>
        </w:rPr>
        <w:t>u ZUS w Częstochowie</w:t>
      </w:r>
      <w:r w:rsidR="000805E6">
        <w:rPr>
          <w:sz w:val="23"/>
          <w:szCs w:val="23"/>
        </w:rPr>
        <w:t xml:space="preserve"> w okresie od 01.01.2020 r. do 31.12.2021 r.</w:t>
      </w:r>
      <w:r>
        <w:rPr>
          <w:sz w:val="23"/>
          <w:szCs w:val="23"/>
        </w:rPr>
        <w:t xml:space="preserve">, w następujących lokalizacjach: </w:t>
      </w:r>
    </w:p>
    <w:p w:rsidR="000A6999" w:rsidRDefault="00BE41F0" w:rsidP="00925B29">
      <w:pPr>
        <w:pStyle w:val="Default"/>
        <w:numPr>
          <w:ilvl w:val="0"/>
          <w:numId w:val="2"/>
        </w:numPr>
        <w:ind w:left="851" w:hanging="426"/>
        <w:jc w:val="both"/>
        <w:rPr>
          <w:sz w:val="23"/>
          <w:szCs w:val="23"/>
        </w:rPr>
      </w:pPr>
      <w:r>
        <w:rPr>
          <w:sz w:val="23"/>
          <w:szCs w:val="23"/>
        </w:rPr>
        <w:t>Oddział ZUS w Częstochowie</w:t>
      </w:r>
      <w:r w:rsidR="000031F2">
        <w:rPr>
          <w:sz w:val="23"/>
          <w:szCs w:val="23"/>
        </w:rPr>
        <w:t>, ul. Dąbrowskiego 43/45, 42 – 218 Częstochowa</w:t>
      </w:r>
      <w:r w:rsidR="000A6999">
        <w:rPr>
          <w:sz w:val="23"/>
          <w:szCs w:val="23"/>
        </w:rPr>
        <w:t xml:space="preserve">. </w:t>
      </w:r>
    </w:p>
    <w:p w:rsidR="000A6999" w:rsidRPr="007C452F" w:rsidRDefault="000031F2" w:rsidP="00925B29">
      <w:pPr>
        <w:pStyle w:val="Default"/>
        <w:numPr>
          <w:ilvl w:val="0"/>
          <w:numId w:val="2"/>
        </w:numPr>
        <w:ind w:left="851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Oddział ZUS w Częstochowie, ul. Okólna 17/19, 42 – 217 </w:t>
      </w:r>
      <w:r w:rsidR="007C452F">
        <w:rPr>
          <w:sz w:val="23"/>
          <w:szCs w:val="23"/>
        </w:rPr>
        <w:t>C</w:t>
      </w:r>
      <w:r>
        <w:rPr>
          <w:sz w:val="23"/>
          <w:szCs w:val="23"/>
        </w:rPr>
        <w:t>zęstochowa</w:t>
      </w:r>
      <w:r w:rsidR="000A6999">
        <w:rPr>
          <w:sz w:val="23"/>
          <w:szCs w:val="23"/>
        </w:rPr>
        <w:t xml:space="preserve"> </w:t>
      </w:r>
    </w:p>
    <w:p w:rsidR="000A6999" w:rsidRDefault="000A6999" w:rsidP="00925B29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Zakres przedmiotu zamówienia. </w:t>
      </w:r>
    </w:p>
    <w:p w:rsidR="000A6999" w:rsidRDefault="000A6999" w:rsidP="00925B29">
      <w:pPr>
        <w:pStyle w:val="Default"/>
        <w:numPr>
          <w:ilvl w:val="0"/>
          <w:numId w:val="4"/>
        </w:numPr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Wyko</w:t>
      </w:r>
      <w:r w:rsidR="000031F2">
        <w:rPr>
          <w:sz w:val="23"/>
          <w:szCs w:val="23"/>
        </w:rPr>
        <w:t>nawca wykona następujące prace:</w:t>
      </w:r>
    </w:p>
    <w:p w:rsidR="000A6999" w:rsidRDefault="00C26066" w:rsidP="00925B29">
      <w:pPr>
        <w:pStyle w:val="Default"/>
        <w:numPr>
          <w:ilvl w:val="0"/>
          <w:numId w:val="3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zainstaluje dostarczoną centralę telefoniczną</w:t>
      </w:r>
      <w:r w:rsidR="000031F2">
        <w:rPr>
          <w:sz w:val="23"/>
          <w:szCs w:val="23"/>
        </w:rPr>
        <w:t xml:space="preserve"> oraz moduł wyniesiony</w:t>
      </w:r>
      <w:r w:rsidR="000A6999">
        <w:rPr>
          <w:sz w:val="23"/>
          <w:szCs w:val="23"/>
        </w:rPr>
        <w:t xml:space="preserve"> </w:t>
      </w:r>
      <w:r w:rsidR="00B85DED">
        <w:rPr>
          <w:sz w:val="23"/>
          <w:szCs w:val="23"/>
        </w:rPr>
        <w:br/>
      </w:r>
      <w:r w:rsidR="000031F2">
        <w:rPr>
          <w:sz w:val="23"/>
          <w:szCs w:val="23"/>
        </w:rPr>
        <w:t>w wyznaczonych pomieszczeniach;</w:t>
      </w:r>
    </w:p>
    <w:p w:rsidR="000A6999" w:rsidRDefault="000A6999" w:rsidP="00925B29">
      <w:pPr>
        <w:pStyle w:val="Default"/>
        <w:numPr>
          <w:ilvl w:val="0"/>
          <w:numId w:val="3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dostarczy i zamontuje aparaty systemowe/analogowe w ilościach podanych w Tabeli II, </w:t>
      </w:r>
    </w:p>
    <w:p w:rsidR="000A6999" w:rsidRDefault="000A6999" w:rsidP="00925B29">
      <w:pPr>
        <w:pStyle w:val="Default"/>
        <w:numPr>
          <w:ilvl w:val="0"/>
          <w:numId w:val="3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dokona konfiguracji połączeń oraz uruchomi centrale telefoniczne wraz z systemem taryfikacji i zapowiedzi słownej, </w:t>
      </w:r>
    </w:p>
    <w:p w:rsidR="000A6999" w:rsidRDefault="000A6999" w:rsidP="00925B29">
      <w:pPr>
        <w:pStyle w:val="Default"/>
        <w:numPr>
          <w:ilvl w:val="0"/>
          <w:numId w:val="3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dokona przełączenia i uruchomienia wszystkich urządzeń końcowych pracujących </w:t>
      </w:r>
      <w:r w:rsidR="00B85DED">
        <w:rPr>
          <w:sz w:val="23"/>
          <w:szCs w:val="23"/>
        </w:rPr>
        <w:br/>
      </w:r>
      <w:r>
        <w:rPr>
          <w:sz w:val="23"/>
          <w:szCs w:val="23"/>
        </w:rPr>
        <w:t xml:space="preserve">w ramach dotychczasowych rozwiązań, </w:t>
      </w:r>
    </w:p>
    <w:p w:rsidR="000A6999" w:rsidRDefault="000A6999" w:rsidP="00925B29">
      <w:pPr>
        <w:pStyle w:val="Default"/>
        <w:numPr>
          <w:ilvl w:val="0"/>
          <w:numId w:val="3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po uruchomieniu centrali dostarczy dokumentację powykonawczą numeracji wewnętrznej, dokumentację DTR centrali telefonicznej</w:t>
      </w:r>
      <w:r w:rsidR="009F42FD">
        <w:rPr>
          <w:sz w:val="23"/>
          <w:szCs w:val="23"/>
        </w:rPr>
        <w:t xml:space="preserve"> oraz modułu wyniesionego</w:t>
      </w:r>
      <w:r>
        <w:rPr>
          <w:sz w:val="23"/>
          <w:szCs w:val="23"/>
        </w:rPr>
        <w:t xml:space="preserve"> oraz wszystkie instrukcje obsługi dostarczonych aparatów i urządzeń, </w:t>
      </w:r>
    </w:p>
    <w:p w:rsidR="000A6999" w:rsidRPr="00266B87" w:rsidRDefault="00725800" w:rsidP="00925B29">
      <w:pPr>
        <w:pStyle w:val="Default"/>
        <w:numPr>
          <w:ilvl w:val="0"/>
          <w:numId w:val="3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0A6999">
        <w:rPr>
          <w:sz w:val="23"/>
          <w:szCs w:val="23"/>
        </w:rPr>
        <w:t>rzeszkoli pracowników Zamawiającego (na miejscu) w zakresie użytkowania aparatu systemow</w:t>
      </w:r>
      <w:r w:rsidR="009F42FD">
        <w:rPr>
          <w:sz w:val="23"/>
          <w:szCs w:val="23"/>
        </w:rPr>
        <w:t>ego oraz konsoli operatorskiej.</w:t>
      </w:r>
    </w:p>
    <w:p w:rsidR="000A6999" w:rsidRDefault="000A6999" w:rsidP="00925B29">
      <w:pPr>
        <w:pStyle w:val="Default"/>
        <w:numPr>
          <w:ilvl w:val="0"/>
          <w:numId w:val="4"/>
        </w:numPr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Dodatkowe uwagi: </w:t>
      </w:r>
    </w:p>
    <w:p w:rsidR="000A6999" w:rsidRDefault="000A6999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prace prowadzone będą w obiektach, w dniach i godzinach uzgodnionych</w:t>
      </w:r>
      <w:r w:rsidR="00B85DED">
        <w:rPr>
          <w:sz w:val="23"/>
          <w:szCs w:val="23"/>
        </w:rPr>
        <w:br/>
      </w:r>
      <w:r>
        <w:rPr>
          <w:sz w:val="23"/>
          <w:szCs w:val="23"/>
        </w:rPr>
        <w:t xml:space="preserve"> z Zamawiającym, </w:t>
      </w:r>
    </w:p>
    <w:p w:rsidR="004B7531" w:rsidRDefault="000A6999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zmiana usytuowania sprzętu, urządzeń i wyposażenia – wymaga każdorazowo zgody Zamawiającego,</w:t>
      </w:r>
    </w:p>
    <w:p w:rsidR="000A6999" w:rsidRDefault="007B1917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4B7531">
        <w:rPr>
          <w:sz w:val="23"/>
          <w:szCs w:val="23"/>
        </w:rPr>
        <w:t>omunikacja pomiędzy centralą telefoniczną a modułem wyniesionym odbywać się  będzie poprzez istniejący światłowód,</w:t>
      </w:r>
    </w:p>
    <w:p w:rsidR="000A6999" w:rsidRDefault="000A6999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swoim staraniem i na swój koszt – bez dodatkowego wynagrodzenia, zapewni odtworzenie poszczególnych elementów konstrukcji lub stanu wykończeniowego budynku, których struktura została naruszona w związku </w:t>
      </w:r>
      <w:r w:rsidR="00B85DED">
        <w:rPr>
          <w:sz w:val="23"/>
          <w:szCs w:val="23"/>
        </w:rPr>
        <w:br/>
      </w:r>
      <w:r>
        <w:rPr>
          <w:sz w:val="23"/>
          <w:szCs w:val="23"/>
        </w:rPr>
        <w:t xml:space="preserve">z wykonaniem przedmiotu zamówienia, </w:t>
      </w:r>
    </w:p>
    <w:p w:rsidR="000A6999" w:rsidRDefault="000A6999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przełączanie systemów powinno odbyć się płynnie bez utraty łączności dla abonentów, </w:t>
      </w:r>
    </w:p>
    <w:p w:rsidR="000A6999" w:rsidRDefault="000A6999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obowiązek sporządzenia i posiadania wszelkich protokołów zaakceptowanych przez Zamaw</w:t>
      </w:r>
      <w:r w:rsidR="00CD3F4B">
        <w:rPr>
          <w:sz w:val="23"/>
          <w:szCs w:val="23"/>
        </w:rPr>
        <w:t>iającego spoczywa na Wykonawcy.</w:t>
      </w:r>
    </w:p>
    <w:p w:rsidR="000805E6" w:rsidRPr="00CD3F4B" w:rsidRDefault="000805E6" w:rsidP="00925B29">
      <w:pPr>
        <w:pStyle w:val="Default"/>
        <w:numPr>
          <w:ilvl w:val="0"/>
          <w:numId w:val="5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W trackie obowiązywania umowy Zamawiający zastrzega prawo do rezygnacji</w:t>
      </w:r>
      <w:r w:rsidR="00B85DED">
        <w:rPr>
          <w:sz w:val="23"/>
          <w:szCs w:val="23"/>
        </w:rPr>
        <w:br/>
      </w:r>
      <w:r>
        <w:rPr>
          <w:sz w:val="23"/>
          <w:szCs w:val="23"/>
        </w:rPr>
        <w:t xml:space="preserve"> z modułu wyniesionego i przeniesienia aparatów z lokalizacji przy ul. Okólnej 17/19 do budowanego budynku „D” przy ul. Dąbrowskiego 43/45. Ilości aparatów nie ulegną zmianie, a centrala telefoniczna będzie obsługiwała zwiększoną ilość numerów.</w:t>
      </w:r>
    </w:p>
    <w:p w:rsidR="000A6999" w:rsidRDefault="000A6999" w:rsidP="00925B29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zobowiązuje się do świadczenia obsługi Zamawiającego oraz realizacji serwisu w czasie trwania umowy w następującym w zakresie: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instalacji sprzętu i oprogramowania służącego realizacji usługi; </w:t>
      </w:r>
    </w:p>
    <w:p w:rsidR="000A6999" w:rsidRPr="00B552B8" w:rsidRDefault="000A6999" w:rsidP="00B552B8">
      <w:pPr>
        <w:pStyle w:val="Default"/>
        <w:numPr>
          <w:ilvl w:val="0"/>
          <w:numId w:val="6"/>
        </w:numPr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włączanie abonentów sieci wewnętrznej do centrali (połączenie stron</w:t>
      </w:r>
      <w:r w:rsidR="003B3020">
        <w:rPr>
          <w:sz w:val="23"/>
          <w:szCs w:val="23"/>
        </w:rPr>
        <w:t>y stacyjnej ze stroną liniową);</w:t>
      </w:r>
      <w:bookmarkStart w:id="0" w:name="_GoBack"/>
      <w:bookmarkEnd w:id="0"/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konfigurowania central telefonicznych i pozostałego sprzętu zgodnie z potrzebami określonymi przez Zamawiającego – na miejscu lub zdalnie;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szkolenia pracowników Zamawiającego w zakresie obsługi telefonów, w tym obsługi stanowiska pośredniczącego AWIZO z konsolą operatorską;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zapewnienia całodobowego przyjmowania zgłoszeń problemów, zgłoszeń awarii lub nieprawidłowej pracy łączy telefonicznych – w tym telefonicznie i pocztą elektroniczną;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nadzorowania poprawności działania central</w:t>
      </w:r>
      <w:r w:rsidR="009F42FD">
        <w:rPr>
          <w:rFonts w:cstheme="minorBidi"/>
          <w:color w:val="auto"/>
          <w:sz w:val="23"/>
          <w:szCs w:val="23"/>
        </w:rPr>
        <w:t>i</w:t>
      </w:r>
      <w:r>
        <w:rPr>
          <w:rFonts w:cstheme="minorBidi"/>
          <w:color w:val="auto"/>
          <w:sz w:val="23"/>
          <w:szCs w:val="23"/>
        </w:rPr>
        <w:t xml:space="preserve">, lokalizacja uszkodzeń i nieprawidłowości oraz ich usuwanie;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zapewnienia poprawności działania urządzeń wewnętrznej łączności telefonicznej. (aparaty telefoniczne, wewnętrzna sieć telefoniczna), lokalizacja uszkodzeń</w:t>
      </w:r>
      <w:r w:rsidR="00B85DED">
        <w:rPr>
          <w:rFonts w:cstheme="minorBidi"/>
          <w:color w:val="auto"/>
          <w:sz w:val="23"/>
          <w:szCs w:val="23"/>
        </w:rPr>
        <w:br/>
      </w:r>
      <w:r>
        <w:rPr>
          <w:rFonts w:cstheme="minorBidi"/>
          <w:color w:val="auto"/>
          <w:sz w:val="23"/>
          <w:szCs w:val="23"/>
        </w:rPr>
        <w:t xml:space="preserve"> i niep</w:t>
      </w:r>
      <w:r w:rsidR="00063E62">
        <w:rPr>
          <w:rFonts w:cstheme="minorBidi"/>
          <w:color w:val="auto"/>
          <w:sz w:val="23"/>
          <w:szCs w:val="23"/>
        </w:rPr>
        <w:t>rawidłowości oraz ich usuwanie;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zapewnienie przez Wykonawcę nieodpłatnych raportów z systemu taryfikacji. Udostępnienie raportów Zamawiającemu może być dostarczane pocztą elektroniczną lub na nośniku CD/DVD;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na życzenie Zamawiającego, w terminach ustalonych przez strony: </w:t>
      </w:r>
    </w:p>
    <w:p w:rsidR="000A6999" w:rsidRDefault="000A6999" w:rsidP="00925B29">
      <w:pPr>
        <w:pStyle w:val="Default"/>
        <w:numPr>
          <w:ilvl w:val="0"/>
          <w:numId w:val="7"/>
        </w:numPr>
        <w:ind w:left="1276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zmienianie kategorii uprawnień dla abonentów centrali wewnętrznej, </w:t>
      </w:r>
    </w:p>
    <w:p w:rsidR="000A6999" w:rsidRDefault="000A6999" w:rsidP="00925B29">
      <w:pPr>
        <w:pStyle w:val="Default"/>
        <w:numPr>
          <w:ilvl w:val="0"/>
          <w:numId w:val="7"/>
        </w:numPr>
        <w:ind w:left="1276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przenoszenie numerów pomiędzy lokalizacjami, </w:t>
      </w:r>
    </w:p>
    <w:p w:rsidR="000A6999" w:rsidRDefault="000A6999" w:rsidP="00925B29">
      <w:pPr>
        <w:pStyle w:val="Default"/>
        <w:numPr>
          <w:ilvl w:val="0"/>
          <w:numId w:val="7"/>
        </w:numPr>
        <w:ind w:left="1276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tworzenie grup abonenckich według wytycznych Zamawiającego, </w:t>
      </w:r>
    </w:p>
    <w:p w:rsidR="000A6999" w:rsidRDefault="00E253C5" w:rsidP="00925B29">
      <w:pPr>
        <w:pStyle w:val="Default"/>
        <w:numPr>
          <w:ilvl w:val="0"/>
          <w:numId w:val="7"/>
        </w:numPr>
        <w:ind w:left="1276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obsługa</w:t>
      </w:r>
      <w:r w:rsidR="000A6999">
        <w:rPr>
          <w:rFonts w:cstheme="minorBidi"/>
          <w:color w:val="auto"/>
          <w:sz w:val="23"/>
          <w:szCs w:val="23"/>
        </w:rPr>
        <w:t xml:space="preserve"> programu taryfikacyjnego, </w:t>
      </w:r>
    </w:p>
    <w:p w:rsidR="000A6999" w:rsidRDefault="000A6999" w:rsidP="00925B29">
      <w:pPr>
        <w:pStyle w:val="Default"/>
        <w:numPr>
          <w:ilvl w:val="0"/>
          <w:numId w:val="7"/>
        </w:numPr>
        <w:ind w:left="1276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konfiguracja centrali telefonicznej, zgodnie z zaleceniami Zamawiającego.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Wykonawca zobowiązany jest do prowadzenia prac związanych z bieżącą konserwacją, utrzymaniem i serwisem zgodnie z zasadami obowiązującymi u Zamawiającego, </w:t>
      </w:r>
      <w:r w:rsidR="00B85DED">
        <w:rPr>
          <w:rFonts w:cstheme="minorBidi"/>
          <w:color w:val="auto"/>
          <w:sz w:val="23"/>
          <w:szCs w:val="23"/>
        </w:rPr>
        <w:br/>
      </w:r>
      <w:r>
        <w:rPr>
          <w:rFonts w:cstheme="minorBidi"/>
          <w:color w:val="auto"/>
          <w:sz w:val="23"/>
          <w:szCs w:val="23"/>
        </w:rPr>
        <w:t xml:space="preserve">w szczególności w zakresie dostępu do pomieszczeń oraz zachowania bezpieczeństwa, w tym bezpieczeństwa informacji; </w:t>
      </w:r>
    </w:p>
    <w:p w:rsidR="000A6999" w:rsidRDefault="0027379F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czas reakcji na awarię lub</w:t>
      </w:r>
      <w:r w:rsidR="000A6999">
        <w:rPr>
          <w:rFonts w:cstheme="minorBidi"/>
          <w:color w:val="auto"/>
          <w:sz w:val="23"/>
          <w:szCs w:val="23"/>
        </w:rPr>
        <w:t xml:space="preserve"> usterkę nie może przekroczyć </w:t>
      </w:r>
      <w:r w:rsidR="000A6999">
        <w:rPr>
          <w:b/>
          <w:bCs/>
          <w:color w:val="auto"/>
          <w:sz w:val="23"/>
          <w:szCs w:val="23"/>
        </w:rPr>
        <w:t xml:space="preserve">3 godziny </w:t>
      </w:r>
      <w:r w:rsidR="000A6999">
        <w:rPr>
          <w:color w:val="auto"/>
          <w:sz w:val="23"/>
          <w:szCs w:val="23"/>
        </w:rPr>
        <w:t>od zgłoszenia przez Zamawiającego</w:t>
      </w:r>
      <w:r w:rsidR="007E71F9">
        <w:rPr>
          <w:color w:val="auto"/>
          <w:sz w:val="23"/>
          <w:szCs w:val="23"/>
        </w:rPr>
        <w:t xml:space="preserve">, </w:t>
      </w:r>
    </w:p>
    <w:p w:rsidR="00E570A1" w:rsidRDefault="00E570A1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zapewni całodobową możliwość skutecznego dokonania zgłoszenia awarii/usterki na wskazany przez Wykonawcę numer telefonu lub e-mail przez 5 dni w tygodniu (od poniedziałku do piątku);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określenie „awaria” oznacza – uszkodzenie powodujące całkowite zatrzymanie pracy systemu, brak możliwości realizowania połączeń pomiędzy użytkownikami, krótkotrwałe bardzo częste przerwy w pracy systemu, poważne obniżenie jakości świadczonych usług, całkowity brak dostępu do łączy zewnętrznych;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określenie „usterka” oznacza – uszkodzenie powodujące trudności w realizowaniu połączeń pomiędzy użytkownikami, obniżenie funkcjonalności systemu, obniżenie jakości świadczonych usług, zmniejszenie dostępu do łączy zewnętrznych;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realizacja usunięcia awarii nie będzie dłuższa niż </w:t>
      </w:r>
      <w:r>
        <w:rPr>
          <w:b/>
          <w:bCs/>
          <w:color w:val="auto"/>
          <w:sz w:val="23"/>
          <w:szCs w:val="23"/>
        </w:rPr>
        <w:t>24 godziny</w:t>
      </w:r>
      <w:r>
        <w:rPr>
          <w:color w:val="auto"/>
          <w:sz w:val="23"/>
          <w:szCs w:val="23"/>
        </w:rPr>
        <w:t>, od chwili zgłoszenia</w:t>
      </w:r>
      <w:r w:rsidR="00702125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realizacja usunięcia usterki nie będzie dłuższa niż </w:t>
      </w:r>
      <w:r>
        <w:rPr>
          <w:b/>
          <w:bCs/>
          <w:color w:val="auto"/>
          <w:sz w:val="23"/>
          <w:szCs w:val="23"/>
        </w:rPr>
        <w:t>24 godziny</w:t>
      </w:r>
      <w:r>
        <w:rPr>
          <w:color w:val="auto"/>
          <w:sz w:val="23"/>
          <w:szCs w:val="23"/>
        </w:rPr>
        <w:t xml:space="preserve">, od chwili zgłoszenia; </w:t>
      </w:r>
    </w:p>
    <w:p w:rsidR="00E570A1" w:rsidRDefault="00E570A1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usunie awarię/usterkę </w:t>
      </w:r>
      <w:r w:rsidR="00522805">
        <w:rPr>
          <w:color w:val="auto"/>
          <w:sz w:val="23"/>
          <w:szCs w:val="23"/>
        </w:rPr>
        <w:t>w ciągu 24 godzin Od momentu przystąpienia do usunięcia awarii/usterki, do czasu 24 godzin nie wlicza się okresu od godziny 15.00 w piątki do godziny 7.00 w poniedziałki oraz dni ustawowo wolnych od pracy;</w:t>
      </w:r>
    </w:p>
    <w:p w:rsidR="00522805" w:rsidRDefault="00522805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t>w</w:t>
      </w:r>
      <w:r w:rsidRPr="00311520">
        <w:t xml:space="preserve"> przypadku braku możliwości wykonania naprawy w </w:t>
      </w:r>
      <w:r>
        <w:t>terminach, o których mowa</w:t>
      </w:r>
      <w:r w:rsidRPr="00311520">
        <w:t xml:space="preserve"> w </w:t>
      </w:r>
      <w:r>
        <w:t>pkt 15 i16 Zamawiający</w:t>
      </w:r>
      <w:r w:rsidRPr="00311520">
        <w:t xml:space="preserve"> może podjąć decyzję o przedłużeniu terminu realizacji naprawy, przy czym, w zakresie napraw realizowanych przez Wykonawcę, podstawą </w:t>
      </w:r>
      <w:r>
        <w:t>podjęcia decyzji przez Zamawiającego</w:t>
      </w:r>
      <w:r w:rsidRPr="00851C7A">
        <w:t xml:space="preserve"> jest pisemny</w:t>
      </w:r>
      <w:r>
        <w:t xml:space="preserve"> </w:t>
      </w:r>
      <w:r w:rsidRPr="007B0495">
        <w:t>lub elektroniczny wniosek Wykonawcy wraz z uzasadnieniem</w:t>
      </w:r>
      <w:r>
        <w:t>;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usuwanie awarii lub usterki będzie następować na miejscu – w lokalizacjach Zamawiającego. Zamawiający dopuszcza obsługę zdalną usuwania awarii lub usterki, która może być realizowana w godzinach pracy Zamawiającego – tj. od poniedziałku do piątku, w godzinach 7:00 – 15:00;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usunięcie awarii może nastąpić poprzez zastosowanie urządzeń lub elementów zastępczych o parametrach nie gorszych niż zainstalowane, jednak gwarantujących bezproblemową współpracę z urządzeniami i systemem Zamawiającego; </w:t>
      </w:r>
    </w:p>
    <w:p w:rsidR="000A6999" w:rsidRPr="003B3020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obowiązki serwisowe Wykonawcy obejmują również udzielenie wszelkiej pomocy </w:t>
      </w:r>
      <w:r w:rsidR="00B85DED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i wsparcia Zmawiającemu w odtworzeniu całości Systemu oraz jego uruchomienie </w:t>
      </w:r>
      <w:r w:rsidR="00B85DED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w przypadku zaistnienia sytuacji awaryjnej lub katastroficznej; </w:t>
      </w:r>
    </w:p>
    <w:p w:rsidR="000A6999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w ramach obowiązków serwisowych Wykonawca zobowiązany jest do udzielania konsultacji, zmian konfiguracji oraz optymalizacji środowiska sprzętowego </w:t>
      </w:r>
      <w:r w:rsidR="00B85DED">
        <w:rPr>
          <w:rFonts w:cstheme="minorBidi"/>
          <w:color w:val="auto"/>
          <w:sz w:val="23"/>
          <w:szCs w:val="23"/>
        </w:rPr>
        <w:br/>
      </w:r>
      <w:r>
        <w:rPr>
          <w:rFonts w:cstheme="minorBidi"/>
          <w:color w:val="auto"/>
          <w:sz w:val="23"/>
          <w:szCs w:val="23"/>
        </w:rPr>
        <w:t xml:space="preserve">i systemowego w zakresie zapewnienia poprawnej i wydajnej pracy zainstalowanego rozwiązania teleinformatycznego; </w:t>
      </w:r>
    </w:p>
    <w:p w:rsidR="000A6999" w:rsidRPr="005A5862" w:rsidRDefault="000A6999" w:rsidP="00925B29">
      <w:pPr>
        <w:pStyle w:val="Default"/>
        <w:numPr>
          <w:ilvl w:val="0"/>
          <w:numId w:val="6"/>
        </w:numPr>
        <w:ind w:left="85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Wykonawca zobowiązany jest do demontażu i usunięcia z pomieszczeń Zamawiającego central telefonicznych wraz aparatami w terminie nie dłuższym niż 7 dni kalendarzowych od zakończenia umowy. </w:t>
      </w:r>
    </w:p>
    <w:p w:rsidR="000A6999" w:rsidRDefault="0027379F" w:rsidP="00925B29">
      <w:pPr>
        <w:pStyle w:val="Default"/>
        <w:numPr>
          <w:ilvl w:val="0"/>
          <w:numId w:val="1"/>
        </w:numPr>
        <w:ind w:left="426" w:hanging="426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2"/>
          <w:szCs w:val="22"/>
        </w:rPr>
        <w:t>W</w:t>
      </w:r>
      <w:r w:rsidR="000A6999">
        <w:rPr>
          <w:rFonts w:cstheme="minorBidi"/>
          <w:color w:val="auto"/>
          <w:sz w:val="23"/>
          <w:szCs w:val="23"/>
        </w:rPr>
        <w:t xml:space="preserve">ymagania techniczne, funkcjonalne i jakościowe systemu. </w:t>
      </w:r>
    </w:p>
    <w:p w:rsidR="000A6999" w:rsidRDefault="000A6999" w:rsidP="00925B29">
      <w:pPr>
        <w:pStyle w:val="Default"/>
        <w:ind w:left="491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2"/>
          <w:szCs w:val="22"/>
        </w:rPr>
        <w:t xml:space="preserve">1) </w:t>
      </w:r>
      <w:r>
        <w:rPr>
          <w:rFonts w:cstheme="minorBidi"/>
          <w:color w:val="auto"/>
          <w:sz w:val="23"/>
          <w:szCs w:val="23"/>
        </w:rPr>
        <w:t xml:space="preserve">Centrale telefoniczne: </w:t>
      </w:r>
    </w:p>
    <w:p w:rsidR="000A6999" w:rsidRDefault="000A6999" w:rsidP="00925B29">
      <w:pPr>
        <w:pStyle w:val="Default"/>
        <w:numPr>
          <w:ilvl w:val="0"/>
          <w:numId w:val="8"/>
        </w:numPr>
        <w:ind w:left="113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produkcja central telefonicznych nie może być starsza niż styczeń 2017 r., </w:t>
      </w:r>
    </w:p>
    <w:p w:rsidR="005A5862" w:rsidRPr="005A5862" w:rsidRDefault="005A5862" w:rsidP="00925B29">
      <w:pPr>
        <w:pStyle w:val="Default"/>
        <w:numPr>
          <w:ilvl w:val="0"/>
          <w:numId w:val="8"/>
        </w:numPr>
        <w:ind w:left="1134"/>
        <w:jc w:val="both"/>
      </w:pPr>
      <w:r>
        <w:t>central</w:t>
      </w:r>
      <w:r w:rsidR="00925B29">
        <w:t>a musi pracować w systemie redun</w:t>
      </w:r>
      <w:r>
        <w:t>dantnym z systemem zasilania buforowego i baterią akumulatorów</w:t>
      </w:r>
    </w:p>
    <w:p w:rsidR="0006516E" w:rsidRPr="00A90EEA" w:rsidRDefault="000A6999" w:rsidP="00925B29">
      <w:pPr>
        <w:pStyle w:val="Default"/>
        <w:numPr>
          <w:ilvl w:val="0"/>
          <w:numId w:val="8"/>
        </w:numPr>
        <w:ind w:left="1134"/>
        <w:jc w:val="both"/>
        <w:rPr>
          <w:rFonts w:cstheme="minorBidi"/>
          <w:color w:val="auto"/>
          <w:sz w:val="23"/>
          <w:szCs w:val="23"/>
        </w:rPr>
      </w:pPr>
      <w:r w:rsidRPr="005A5862">
        <w:t>c</w:t>
      </w:r>
      <w:r w:rsidR="005A5862" w:rsidRPr="005A5862">
        <w:t>entrala</w:t>
      </w:r>
      <w:r w:rsidR="005A5862">
        <w:rPr>
          <w:rFonts w:cstheme="minorBidi"/>
          <w:color w:val="auto"/>
          <w:sz w:val="23"/>
          <w:szCs w:val="23"/>
        </w:rPr>
        <w:t xml:space="preserve"> telefoniczna musi</w:t>
      </w:r>
      <w:r>
        <w:rPr>
          <w:rFonts w:cstheme="minorBidi"/>
          <w:color w:val="auto"/>
          <w:sz w:val="23"/>
          <w:szCs w:val="23"/>
        </w:rPr>
        <w:t xml:space="preserve"> posiadać następujące </w:t>
      </w:r>
      <w:r w:rsidR="0006516E">
        <w:rPr>
          <w:rFonts w:cstheme="minorBidi"/>
          <w:color w:val="auto"/>
          <w:sz w:val="23"/>
          <w:szCs w:val="23"/>
        </w:rPr>
        <w:t xml:space="preserve">parametry i </w:t>
      </w:r>
      <w:r>
        <w:rPr>
          <w:rFonts w:cstheme="minorBidi"/>
          <w:color w:val="auto"/>
          <w:sz w:val="23"/>
          <w:szCs w:val="23"/>
        </w:rPr>
        <w:t xml:space="preserve">funkcje: </w:t>
      </w:r>
    </w:p>
    <w:p w:rsidR="0006516E" w:rsidRDefault="0006516E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A90EEA">
        <w:rPr>
          <w:color w:val="000000"/>
        </w:rPr>
        <w:t>4</w:t>
      </w:r>
      <w:r>
        <w:rPr>
          <w:color w:val="000000"/>
        </w:rPr>
        <w:t xml:space="preserve"> x LM analogowa,</w:t>
      </w:r>
    </w:p>
    <w:p w:rsidR="0006516E" w:rsidRDefault="0006516E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A90EEA">
        <w:rPr>
          <w:color w:val="000000"/>
        </w:rPr>
        <w:t>4 x I</w:t>
      </w:r>
      <w:r>
        <w:rPr>
          <w:color w:val="000000"/>
        </w:rPr>
        <w:t>SDN BRA,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06516E">
        <w:rPr>
          <w:color w:val="000000"/>
        </w:rPr>
        <w:t>2 x trakt cyfrowy, 30 B+D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 w:rsidR="0006516E">
        <w:rPr>
          <w:color w:val="000000"/>
        </w:rPr>
        <w:t>z modułem 2 bram GSM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>8 x LM</w:t>
      </w:r>
      <w:r w:rsidR="0006516E">
        <w:rPr>
          <w:color w:val="000000"/>
        </w:rPr>
        <w:t xml:space="preserve"> VoIP,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EA1548">
        <w:rPr>
          <w:color w:val="000000"/>
        </w:rPr>
        <w:t>minimum 372</w:t>
      </w:r>
      <w:r w:rsidR="0006516E">
        <w:rPr>
          <w:color w:val="000000"/>
        </w:rPr>
        <w:t xml:space="preserve"> numer</w:t>
      </w:r>
      <w:r w:rsidR="00EA1548">
        <w:rPr>
          <w:color w:val="000000"/>
        </w:rPr>
        <w:t>y</w:t>
      </w:r>
      <w:r w:rsidR="0006516E">
        <w:rPr>
          <w:color w:val="000000"/>
        </w:rPr>
        <w:t xml:space="preserve"> wewnętrzn</w:t>
      </w:r>
      <w:r w:rsidR="00EA1548">
        <w:rPr>
          <w:color w:val="000000"/>
        </w:rPr>
        <w:t>e</w:t>
      </w:r>
      <w:r w:rsidR="0006516E">
        <w:rPr>
          <w:color w:val="000000"/>
        </w:rPr>
        <w:t xml:space="preserve"> analogow</w:t>
      </w:r>
      <w:r w:rsidR="00EA1548">
        <w:rPr>
          <w:color w:val="000000"/>
        </w:rPr>
        <w:t>e z możliwością rozbudowy do 600</w:t>
      </w:r>
      <w:r w:rsidR="0006516E">
        <w:rPr>
          <w:color w:val="000000"/>
        </w:rPr>
        <w:t>,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EA1548">
        <w:rPr>
          <w:color w:val="000000"/>
        </w:rPr>
        <w:t>32</w:t>
      </w:r>
      <w:r w:rsidR="0006516E">
        <w:rPr>
          <w:color w:val="000000"/>
        </w:rPr>
        <w:t xml:space="preserve"> portów wewnętrznych system</w:t>
      </w:r>
      <w:r>
        <w:rPr>
          <w:color w:val="000000"/>
        </w:rPr>
        <w:t>owych,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06516E">
        <w:rPr>
          <w:color w:val="000000"/>
        </w:rPr>
        <w:t>2 stanowiska CTI,</w:t>
      </w:r>
    </w:p>
    <w:p w:rsidR="0006516E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06516E">
        <w:rPr>
          <w:color w:val="000000"/>
        </w:rPr>
        <w:t>20 jednoczesnych uczestników konferencji,</w:t>
      </w:r>
    </w:p>
    <w:p w:rsidR="0006516E" w:rsidRPr="00862919" w:rsidRDefault="00A90EEA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Pr="00862919">
        <w:rPr>
          <w:color w:val="000000"/>
        </w:rPr>
        <w:t>20 infolinii</w:t>
      </w:r>
      <w:r w:rsidR="0006516E" w:rsidRPr="00862919">
        <w:rPr>
          <w:color w:val="000000"/>
        </w:rPr>
        <w:t>,</w:t>
      </w:r>
    </w:p>
    <w:p w:rsidR="0006516E" w:rsidRPr="00925B29" w:rsidRDefault="00393270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06516E" w:rsidRPr="00862919">
        <w:rPr>
          <w:color w:val="000000"/>
        </w:rPr>
        <w:t>2 konta Fax2Mail,</w:t>
      </w:r>
    </w:p>
    <w:p w:rsidR="0006516E" w:rsidRDefault="00862919" w:rsidP="00925B29">
      <w:pPr>
        <w:pStyle w:val="Akapitzlist"/>
        <w:ind w:hanging="360"/>
        <w:jc w:val="both"/>
        <w:rPr>
          <w:color w:val="000000"/>
        </w:rPr>
      </w:pPr>
      <w:r>
        <w:rPr>
          <w:rFonts w:cstheme="minorBidi"/>
          <w:sz w:val="23"/>
          <w:szCs w:val="23"/>
        </w:rPr>
        <w:t>-</w:t>
      </w:r>
      <w:r>
        <w:rPr>
          <w:rFonts w:ascii="Symbol" w:hAnsi="Symbol"/>
          <w:color w:val="000000"/>
        </w:rPr>
        <w:t></w:t>
      </w:r>
      <w:r w:rsidR="0006516E">
        <w:rPr>
          <w:color w:val="000000"/>
        </w:rPr>
        <w:t xml:space="preserve">Obudowa </w:t>
      </w:r>
      <w:r w:rsidR="00EA1548">
        <w:rPr>
          <w:color w:val="000000"/>
        </w:rPr>
        <w:t xml:space="preserve">typu RACK </w:t>
      </w:r>
      <w:r w:rsidR="00F75941">
        <w:rPr>
          <w:color w:val="000000"/>
        </w:rPr>
        <w:t>(moduł główny i wyniesiony)</w:t>
      </w:r>
      <w:r w:rsidR="0006516E">
        <w:rPr>
          <w:color w:val="000000"/>
        </w:rPr>
        <w:t>z osprzętem instalacyjnym</w:t>
      </w:r>
      <w:r w:rsidR="00EA1548">
        <w:rPr>
          <w:color w:val="000000"/>
        </w:rPr>
        <w:t xml:space="preserve"> </w:t>
      </w:r>
    </w:p>
    <w:p w:rsidR="0006516E" w:rsidRDefault="00862919" w:rsidP="00925B29">
      <w:pPr>
        <w:pStyle w:val="Default"/>
        <w:ind w:left="28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>
        <w:rPr>
          <w:rFonts w:ascii="Symbol" w:hAnsi="Symbol"/>
        </w:rPr>
        <w:t></w:t>
      </w:r>
      <w:r w:rsidR="0006516E">
        <w:rPr>
          <w:rFonts w:ascii="Times New Roman" w:hAnsi="Times New Roman"/>
          <w:sz w:val="14"/>
          <w:szCs w:val="14"/>
        </w:rPr>
        <w:t xml:space="preserve"> </w:t>
      </w:r>
      <w:r w:rsidR="0006516E">
        <w:t>Centrala z możliwością rozbudowy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CLIP dla numerów analogowych,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skrócone wybieranie indywidualne,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automatyczne wybieranie ostatniego numeru zewnętrznego,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połączenie zwrotne,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zawieszenie połączeń,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połączenie konsultacyjne,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połączenie oczekujące,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przekazywanie połączenia,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konferencja trójstronna,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parkowanie połączenia,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wtrącanie przy zajętości,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oczekiwanie w kolejce na połączenie,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bezwarunkowe przełączenie rozmów „podążaj za mną”,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lastRenderedPageBreak/>
        <w:t xml:space="preserve">- opcja „nie przeszkadzać”,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zastępowanie,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blokada wyjścia na zewnątrz z aparatu,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modyfikacja prywatnego hasła,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programowanie skróconego wybierania,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tryb pracy noc/dzień,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wybór najtańszej drogi połączeniowej ARS / LC,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  <w:r>
        <w:rPr>
          <w:rFonts w:cstheme="minorBidi"/>
          <w:sz w:val="23"/>
          <w:szCs w:val="23"/>
        </w:rPr>
        <w:t xml:space="preserve">- wybieranie tonowe DTMF z aparatu cyfrowego, analogowego. </w:t>
      </w:r>
    </w:p>
    <w:p w:rsidR="000A6999" w:rsidRDefault="000A6999" w:rsidP="00925B29">
      <w:pPr>
        <w:pStyle w:val="Akapitzlist"/>
        <w:ind w:hanging="360"/>
        <w:jc w:val="both"/>
        <w:rPr>
          <w:rFonts w:cstheme="minorBidi"/>
          <w:sz w:val="23"/>
          <w:szCs w:val="23"/>
        </w:rPr>
      </w:pPr>
    </w:p>
    <w:p w:rsidR="000A6999" w:rsidRDefault="00201AAC" w:rsidP="00925B29">
      <w:pPr>
        <w:pStyle w:val="Default"/>
        <w:numPr>
          <w:ilvl w:val="0"/>
          <w:numId w:val="8"/>
        </w:numPr>
        <w:ind w:left="1134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centrala telefoniczna i moduł wyniesiony muszą</w:t>
      </w:r>
      <w:r w:rsidR="000A6999">
        <w:rPr>
          <w:rFonts w:cstheme="minorBidi"/>
          <w:color w:val="auto"/>
          <w:sz w:val="23"/>
          <w:szCs w:val="23"/>
        </w:rPr>
        <w:t xml:space="preserve"> być w poniższej konfiguracji: </w:t>
      </w:r>
    </w:p>
    <w:p w:rsidR="000A6999" w:rsidRDefault="00630A6D" w:rsidP="00925B29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Tabela I</w:t>
      </w:r>
      <w:r w:rsidRPr="00630A6D">
        <w:rPr>
          <w:rFonts w:cstheme="minorBidi"/>
          <w:color w:val="auto"/>
          <w:sz w:val="23"/>
          <w:szCs w:val="23"/>
        </w:rPr>
        <w:t xml:space="preserve"> </w:t>
      </w:r>
      <w:r w:rsidR="00B85DED">
        <w:rPr>
          <w:rFonts w:cstheme="minorBidi"/>
          <w:color w:val="auto"/>
          <w:sz w:val="23"/>
          <w:szCs w:val="23"/>
        </w:rPr>
        <w:t xml:space="preserve">- </w:t>
      </w:r>
      <w:r>
        <w:rPr>
          <w:rFonts w:cstheme="minorBidi"/>
          <w:color w:val="auto"/>
          <w:sz w:val="23"/>
          <w:szCs w:val="23"/>
        </w:rPr>
        <w:t>Minimalne wymagania konfi</w:t>
      </w:r>
      <w:r w:rsidR="00201AAC">
        <w:rPr>
          <w:rFonts w:cstheme="minorBidi"/>
          <w:color w:val="auto"/>
          <w:sz w:val="23"/>
          <w:szCs w:val="23"/>
        </w:rPr>
        <w:t>guracyjne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09"/>
        <w:gridCol w:w="2109"/>
        <w:gridCol w:w="2109"/>
      </w:tblGrid>
      <w:tr w:rsidR="000A6999" w:rsidTr="00630A6D">
        <w:trPr>
          <w:trHeight w:val="513"/>
        </w:trPr>
        <w:tc>
          <w:tcPr>
            <w:tcW w:w="2109" w:type="dxa"/>
          </w:tcPr>
          <w:p w:rsidR="000A6999" w:rsidRDefault="000A6999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lokalizacja </w:t>
            </w:r>
          </w:p>
        </w:tc>
        <w:tc>
          <w:tcPr>
            <w:tcW w:w="2109" w:type="dxa"/>
          </w:tcPr>
          <w:p w:rsidR="000A6999" w:rsidRDefault="003D27F0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Linie wewnętrzne </w:t>
            </w:r>
            <w:r w:rsidR="000A6999">
              <w:rPr>
                <w:sz w:val="22"/>
                <w:szCs w:val="22"/>
              </w:rPr>
              <w:t xml:space="preserve">* </w:t>
            </w:r>
          </w:p>
        </w:tc>
        <w:tc>
          <w:tcPr>
            <w:tcW w:w="2109" w:type="dxa"/>
          </w:tcPr>
          <w:p w:rsidR="000A6999" w:rsidRDefault="003D27F0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Linie miejskie</w:t>
            </w:r>
            <w:r w:rsidR="000A6999">
              <w:rPr>
                <w:sz w:val="22"/>
                <w:szCs w:val="22"/>
              </w:rPr>
              <w:t xml:space="preserve">* </w:t>
            </w:r>
          </w:p>
        </w:tc>
        <w:tc>
          <w:tcPr>
            <w:tcW w:w="2109" w:type="dxa"/>
          </w:tcPr>
          <w:p w:rsidR="000A6999" w:rsidRDefault="000A6999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zasilanie rezerwowe centrali </w:t>
            </w:r>
          </w:p>
        </w:tc>
      </w:tr>
      <w:tr w:rsidR="000A6999" w:rsidTr="00630A6D">
        <w:trPr>
          <w:trHeight w:val="110"/>
        </w:trPr>
        <w:tc>
          <w:tcPr>
            <w:tcW w:w="2109" w:type="dxa"/>
          </w:tcPr>
          <w:p w:rsidR="000A6999" w:rsidRDefault="00630A6D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w Częstochowie przy ul. Dąbrowskiego  43/45</w:t>
            </w:r>
            <w:r w:rsidR="000805E6">
              <w:rPr>
                <w:sz w:val="22"/>
                <w:szCs w:val="22"/>
              </w:rPr>
              <w:t xml:space="preserve"> (centrala telefoniczna)</w:t>
            </w:r>
          </w:p>
        </w:tc>
        <w:tc>
          <w:tcPr>
            <w:tcW w:w="2109" w:type="dxa"/>
          </w:tcPr>
          <w:p w:rsidR="00EA1548" w:rsidRDefault="00EA1548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Analogowe 300</w:t>
            </w:r>
          </w:p>
          <w:p w:rsidR="000A6999" w:rsidRDefault="00EA1548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Systemowe 32</w:t>
            </w:r>
          </w:p>
        </w:tc>
        <w:tc>
          <w:tcPr>
            <w:tcW w:w="2109" w:type="dxa"/>
          </w:tcPr>
          <w:p w:rsidR="003D27F0" w:rsidRDefault="003D27F0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Analogowe </w:t>
            </w:r>
            <w:r w:rsidR="00EA1548">
              <w:rPr>
                <w:sz w:val="22"/>
                <w:szCs w:val="22"/>
              </w:rPr>
              <w:t>4</w:t>
            </w:r>
          </w:p>
          <w:p w:rsidR="00EA1548" w:rsidRDefault="003D27F0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Cyfrowe 2 x 30 </w:t>
            </w:r>
            <w:r w:rsidR="00EA1548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+D</w:t>
            </w:r>
          </w:p>
          <w:p w:rsidR="00EA1548" w:rsidRPr="004B7531" w:rsidRDefault="00EA1548" w:rsidP="00925B29">
            <w:pPr>
              <w:pStyle w:val="Default"/>
              <w:jc w:val="both"/>
              <w:rPr>
                <w:sz w:val="22"/>
                <w:szCs w:val="22"/>
              </w:rPr>
            </w:pPr>
            <w:r w:rsidRPr="004B7531">
              <w:rPr>
                <w:sz w:val="22"/>
                <w:szCs w:val="22"/>
              </w:rPr>
              <w:t>4 x ISDN BRA</w:t>
            </w:r>
          </w:p>
          <w:p w:rsidR="000A6999" w:rsidRPr="007B1917" w:rsidRDefault="00EA1548" w:rsidP="00925B29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7B1917">
              <w:rPr>
                <w:sz w:val="22"/>
                <w:szCs w:val="22"/>
                <w:lang w:val="en-US"/>
              </w:rPr>
              <w:t>2 x GSM</w:t>
            </w:r>
            <w:r w:rsidR="000A6999" w:rsidRPr="007B191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09" w:type="dxa"/>
          </w:tcPr>
          <w:p w:rsidR="000A6999" w:rsidRDefault="000A6999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godzin </w:t>
            </w:r>
          </w:p>
        </w:tc>
      </w:tr>
      <w:tr w:rsidR="000A6999" w:rsidTr="00630A6D">
        <w:trPr>
          <w:trHeight w:val="110"/>
        </w:trPr>
        <w:tc>
          <w:tcPr>
            <w:tcW w:w="2109" w:type="dxa"/>
          </w:tcPr>
          <w:p w:rsidR="000A6999" w:rsidRDefault="00630A6D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ZUS w Częstochowie przy ul. Okólnej 17/19</w:t>
            </w:r>
            <w:r w:rsidR="000805E6">
              <w:rPr>
                <w:sz w:val="22"/>
                <w:szCs w:val="22"/>
              </w:rPr>
              <w:t xml:space="preserve"> (moduł wyniesiony)</w:t>
            </w:r>
          </w:p>
        </w:tc>
        <w:tc>
          <w:tcPr>
            <w:tcW w:w="2109" w:type="dxa"/>
          </w:tcPr>
          <w:p w:rsidR="000A6999" w:rsidRDefault="00EA1548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09" w:type="dxa"/>
          </w:tcPr>
          <w:p w:rsidR="000A6999" w:rsidRDefault="000A6999" w:rsidP="00925B2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1548" w:rsidRDefault="00EA1548" w:rsidP="00925B2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1548" w:rsidRDefault="00EA1548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</w:t>
            </w:r>
          </w:p>
        </w:tc>
        <w:tc>
          <w:tcPr>
            <w:tcW w:w="2109" w:type="dxa"/>
          </w:tcPr>
          <w:p w:rsidR="000A6999" w:rsidRDefault="000A6999" w:rsidP="00925B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godzin </w:t>
            </w:r>
          </w:p>
        </w:tc>
      </w:tr>
    </w:tbl>
    <w:p w:rsidR="008F10AD" w:rsidRDefault="00630A6D" w:rsidP="00925B29">
      <w:pPr>
        <w:spacing w:after="0" w:line="240" w:lineRule="auto"/>
        <w:jc w:val="both"/>
      </w:pPr>
      <w:r>
        <w:rPr>
          <w:i/>
          <w:iCs/>
          <w:sz w:val="20"/>
          <w:szCs w:val="20"/>
        </w:rPr>
        <w:t>* podane wartości uwzględniają instalacje dodatkowych aparatów telefonicznych w danej lokalizacji na życzenie Zamawiającego w ilości podanej w Tabeli II Ilość aparatów telefonicznych z podziałem na poszczególne lokalizacje.</w:t>
      </w:r>
    </w:p>
    <w:p w:rsidR="00A4775C" w:rsidRPr="00A4775C" w:rsidRDefault="00A4775C" w:rsidP="00925B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4775C" w:rsidRPr="00A4775C" w:rsidRDefault="00A4775C" w:rsidP="00925B29">
      <w:pPr>
        <w:pStyle w:val="Default"/>
        <w:ind w:left="491"/>
        <w:jc w:val="both"/>
        <w:rPr>
          <w:sz w:val="23"/>
          <w:szCs w:val="23"/>
        </w:rPr>
      </w:pPr>
      <w:r w:rsidRPr="00A4775C">
        <w:t xml:space="preserve">2) </w:t>
      </w:r>
      <w:r w:rsidRPr="00A4775C">
        <w:rPr>
          <w:sz w:val="23"/>
          <w:szCs w:val="23"/>
        </w:rPr>
        <w:t xml:space="preserve">System taryfikacji realizujący co najmniej następujące funkcje: </w:t>
      </w:r>
    </w:p>
    <w:p w:rsidR="00A4775C" w:rsidRPr="00A4775C" w:rsidRDefault="00A4775C" w:rsidP="00925B29">
      <w:pPr>
        <w:pStyle w:val="Default"/>
        <w:numPr>
          <w:ilvl w:val="0"/>
          <w:numId w:val="9"/>
        </w:numPr>
        <w:ind w:left="1134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automatyczne zbieranie z centrali telefonicznej danych taryfikacyjnych dla każdego połączenia (zewnętrznego i wewnętrznego) – przychodzącego i wychodzącego. </w:t>
      </w:r>
    </w:p>
    <w:p w:rsidR="00A4775C" w:rsidRPr="00A4775C" w:rsidRDefault="00A4775C" w:rsidP="00925B29">
      <w:pPr>
        <w:pStyle w:val="Default"/>
        <w:numPr>
          <w:ilvl w:val="0"/>
          <w:numId w:val="9"/>
        </w:numPr>
        <w:ind w:left="1134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tworzenie raportów rozliczeń dla abonentów centrali indywidualnie oraz dla poszczególnych grup z uwzględnieniem schematu organizacyjnego użytkowników oraz jednostek rozliczeniowych. </w:t>
      </w:r>
    </w:p>
    <w:p w:rsidR="00A4775C" w:rsidRPr="00A4775C" w:rsidRDefault="00A4775C" w:rsidP="00925B29">
      <w:pPr>
        <w:pStyle w:val="Default"/>
        <w:numPr>
          <w:ilvl w:val="0"/>
          <w:numId w:val="9"/>
        </w:numPr>
        <w:ind w:left="1134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tworzenie różnych raportów okresowych lub chwilowych zestawień zbiorczych lub szczegółowych poprzez możliwość wyboru różnych filtrów; filtry muszą być tworzone w oparciu o pola rekordów w szczególności obejmujące: imię i nazwisko, wydział, referat, numer, klasę abonenta, datę, czas rozpoczęcia i zakończenia połączenia, czas trwania połączenia, koszt połączenia, rodzaj połączenia; na polach tych muszą być możliwe operacje: większy, mniejszy, równy, iloczyn logiczny, suma logiczna. </w:t>
      </w:r>
    </w:p>
    <w:p w:rsidR="00A4775C" w:rsidRPr="00A4775C" w:rsidRDefault="00A4775C" w:rsidP="00925B29">
      <w:pPr>
        <w:pStyle w:val="Default"/>
        <w:numPr>
          <w:ilvl w:val="0"/>
          <w:numId w:val="9"/>
        </w:numPr>
        <w:ind w:left="1134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eksport raportów do formatu txt, xls i pdf. </w:t>
      </w:r>
    </w:p>
    <w:p w:rsidR="00A4775C" w:rsidRPr="00A4775C" w:rsidRDefault="00A4775C" w:rsidP="00925B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A4775C" w:rsidRPr="00A4775C" w:rsidRDefault="00A4775C" w:rsidP="00925B29">
      <w:pPr>
        <w:pStyle w:val="Default"/>
        <w:ind w:left="491"/>
        <w:jc w:val="both"/>
        <w:rPr>
          <w:sz w:val="23"/>
          <w:szCs w:val="23"/>
        </w:rPr>
      </w:pPr>
      <w:r w:rsidRPr="00A4775C">
        <w:t xml:space="preserve">3) </w:t>
      </w:r>
      <w:r w:rsidRPr="00A4775C">
        <w:rPr>
          <w:sz w:val="23"/>
          <w:szCs w:val="23"/>
        </w:rPr>
        <w:t xml:space="preserve">aparaty telefoniczne: </w:t>
      </w:r>
    </w:p>
    <w:p w:rsidR="00A4775C" w:rsidRPr="00B72C59" w:rsidRDefault="00A4775C" w:rsidP="00925B29">
      <w:pPr>
        <w:pStyle w:val="Default"/>
        <w:numPr>
          <w:ilvl w:val="0"/>
          <w:numId w:val="10"/>
        </w:numPr>
        <w:ind w:left="1134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aparaty muszą być fabrycznie nowe niezależnie od roku produkcji, </w:t>
      </w:r>
    </w:p>
    <w:p w:rsidR="00A4775C" w:rsidRPr="00A4775C" w:rsidRDefault="00A4775C" w:rsidP="00925B29">
      <w:pPr>
        <w:pStyle w:val="Default"/>
        <w:numPr>
          <w:ilvl w:val="0"/>
          <w:numId w:val="10"/>
        </w:numPr>
        <w:ind w:left="1134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aparat systemowy podstawowy: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podświetlany minimum 1 liniowy wyświetlacz z prezentacją numerów;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możliwość zróżnicowania dzwonków dla połączeń wewnętrznych i zewnętrznych, </w:t>
      </w:r>
    </w:p>
    <w:p w:rsidR="00280426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>- możliwość prowadzenia rozmowy przy odłożonej słuchawce,</w:t>
      </w:r>
    </w:p>
    <w:p w:rsidR="00A4775C" w:rsidRPr="00280426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 xml:space="preserve"> książka telefoniczna min. 20 wpisów;</w:t>
      </w:r>
      <w:r w:rsidRPr="00CD2471">
        <w:rPr>
          <w:sz w:val="23"/>
          <w:szCs w:val="23"/>
        </w:rPr>
        <w:t xml:space="preserve">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przycisk trybu głośno mówiącego, </w:t>
      </w:r>
    </w:p>
    <w:p w:rsidR="00A4775C" w:rsidRPr="00A4775C" w:rsidRDefault="00A4775C" w:rsidP="00925B29">
      <w:pPr>
        <w:pStyle w:val="Akapitzlist"/>
        <w:ind w:left="851" w:hanging="502"/>
        <w:jc w:val="both"/>
        <w:rPr>
          <w:sz w:val="23"/>
          <w:szCs w:val="23"/>
        </w:rPr>
      </w:pPr>
      <w:r w:rsidRPr="00A4775C">
        <w:rPr>
          <w:sz w:val="23"/>
          <w:szCs w:val="23"/>
        </w:rPr>
        <w:t>- historia połączeń odebrane /nieodebrane (pod</w:t>
      </w:r>
      <w:r w:rsidR="00B72C59">
        <w:rPr>
          <w:sz w:val="23"/>
          <w:szCs w:val="23"/>
        </w:rPr>
        <w:t xml:space="preserve">ręczna pamięć minimum 5 numerów </w:t>
      </w:r>
      <w:r w:rsidRPr="00A4775C">
        <w:rPr>
          <w:sz w:val="23"/>
          <w:szCs w:val="23"/>
        </w:rPr>
        <w:t xml:space="preserve">wybranych, odebranych i nieodebranych),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lastRenderedPageBreak/>
        <w:t xml:space="preserve">- minimum 6 przycisków programowalnych uniwersalnego przeznaczenia z sygnalizacją optyczną,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optyczna sygnalizacja dzwonienia i nieodebranych połączeń;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menu w języku polskim,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aparat zasilany z linii telefonicznej (brak dodatkowych zasilaczy i baterii). </w:t>
      </w:r>
    </w:p>
    <w:p w:rsidR="00A4775C" w:rsidRPr="00A4775C" w:rsidRDefault="00A4775C" w:rsidP="00925B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3"/>
          <w:szCs w:val="23"/>
        </w:rPr>
      </w:pPr>
    </w:p>
    <w:p w:rsidR="00A4775C" w:rsidRPr="00A4775C" w:rsidRDefault="00B72C59" w:rsidP="00925B29">
      <w:pPr>
        <w:pStyle w:val="Default"/>
        <w:numPr>
          <w:ilvl w:val="0"/>
          <w:numId w:val="10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A4775C" w:rsidRPr="00A4775C">
        <w:rPr>
          <w:sz w:val="23"/>
          <w:szCs w:val="23"/>
        </w:rPr>
        <w:t>parat analogowy</w:t>
      </w:r>
      <w:r>
        <w:rPr>
          <w:sz w:val="23"/>
          <w:szCs w:val="23"/>
        </w:rPr>
        <w:t xml:space="preserve"> (przewodowy)</w:t>
      </w:r>
      <w:r w:rsidR="00A4775C" w:rsidRPr="00A4775C">
        <w:rPr>
          <w:sz w:val="23"/>
          <w:szCs w:val="23"/>
        </w:rPr>
        <w:t xml:space="preserve">: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aparat z wyświetlaczem prezentujący numer dzwoniącego;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powtarzanie ostatnio wybieranego numeru; </w:t>
      </w:r>
    </w:p>
    <w:p w:rsidR="00A4775C" w:rsidRP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>- funkcje: tryb głośno mówiący, MUTE (wył/</w:t>
      </w:r>
      <w:proofErr w:type="spellStart"/>
      <w:r w:rsidRPr="00A4775C">
        <w:rPr>
          <w:sz w:val="23"/>
          <w:szCs w:val="23"/>
        </w:rPr>
        <w:t>wł</w:t>
      </w:r>
      <w:proofErr w:type="spellEnd"/>
      <w:r w:rsidRPr="00A4775C">
        <w:rPr>
          <w:sz w:val="23"/>
          <w:szCs w:val="23"/>
        </w:rPr>
        <w:t xml:space="preserve"> mikrofonu), zawieszenie połączenia, transfer połączenia, lista połączeń, odebranych, nieodebranych oraz wybranych numerów); </w:t>
      </w:r>
    </w:p>
    <w:p w:rsidR="00A4775C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regulacja poziomu głośności; </w:t>
      </w:r>
    </w:p>
    <w:p w:rsidR="00280426" w:rsidRPr="00280426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 xml:space="preserve"> książka telefoniczna min. 20 wpisów;</w:t>
      </w:r>
      <w:r w:rsidRPr="00CD2471">
        <w:rPr>
          <w:sz w:val="23"/>
          <w:szCs w:val="23"/>
        </w:rPr>
        <w:t xml:space="preserve"> </w:t>
      </w:r>
    </w:p>
    <w:p w:rsidR="00280426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>- wy</w:t>
      </w:r>
      <w:r w:rsidR="00280426">
        <w:rPr>
          <w:sz w:val="23"/>
          <w:szCs w:val="23"/>
        </w:rPr>
        <w:t>bór typu i głośności dzwonienia;</w:t>
      </w:r>
    </w:p>
    <w:p w:rsidR="00A4775C" w:rsidRPr="00A4775C" w:rsidRDefault="00280426" w:rsidP="00925B29">
      <w:pPr>
        <w:pStyle w:val="Akapitzlist"/>
        <w:ind w:hanging="360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 xml:space="preserve"> menu w języku polskim;</w:t>
      </w:r>
      <w:r w:rsidR="00A4775C" w:rsidRPr="00A4775C">
        <w:rPr>
          <w:sz w:val="23"/>
          <w:szCs w:val="23"/>
        </w:rPr>
        <w:t xml:space="preserve"> </w:t>
      </w:r>
    </w:p>
    <w:p w:rsidR="00B64F6C" w:rsidRPr="00C9242F" w:rsidRDefault="00A4775C" w:rsidP="00925B29">
      <w:pPr>
        <w:pStyle w:val="Akapitzlist"/>
        <w:ind w:hanging="360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aparat zasilany z linii telefonicznej (brak dodatkowych zasilaczy i baterii). </w:t>
      </w:r>
    </w:p>
    <w:p w:rsidR="00B64F6C" w:rsidRDefault="00280426" w:rsidP="00925B29">
      <w:pPr>
        <w:pStyle w:val="Default"/>
        <w:numPr>
          <w:ilvl w:val="0"/>
          <w:numId w:val="10"/>
        </w:num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B64F6C">
        <w:rPr>
          <w:sz w:val="23"/>
          <w:szCs w:val="23"/>
        </w:rPr>
        <w:t>parat analogowy (bezprzewodowy)</w:t>
      </w:r>
    </w:p>
    <w:p w:rsidR="00B64F6C" w:rsidRPr="00A4775C" w:rsidRDefault="00B64F6C" w:rsidP="00925B29">
      <w:pPr>
        <w:pStyle w:val="Akapitzlist"/>
        <w:ind w:left="426"/>
        <w:jc w:val="both"/>
        <w:rPr>
          <w:sz w:val="23"/>
          <w:szCs w:val="23"/>
        </w:rPr>
      </w:pPr>
      <w:r w:rsidRPr="00A4775C">
        <w:rPr>
          <w:sz w:val="23"/>
          <w:szCs w:val="23"/>
        </w:rPr>
        <w:t xml:space="preserve">- aparat z wyświetlaczem prezentujący numer dzwoniącego; </w:t>
      </w:r>
    </w:p>
    <w:p w:rsidR="00B64F6C" w:rsidRPr="00CD2471" w:rsidRDefault="00B64F6C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 xml:space="preserve">- powtarzanie ostatnio wybieranego numeru; </w:t>
      </w:r>
    </w:p>
    <w:p w:rsidR="00B64F6C" w:rsidRPr="00CD2471" w:rsidRDefault="00B64F6C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 funkcje: tryb głośno mówiący, MUTE (wył/</w:t>
      </w:r>
      <w:proofErr w:type="spellStart"/>
      <w:r w:rsidRPr="00CD2471">
        <w:rPr>
          <w:sz w:val="23"/>
          <w:szCs w:val="23"/>
        </w:rPr>
        <w:t>wł</w:t>
      </w:r>
      <w:proofErr w:type="spellEnd"/>
      <w:r w:rsidRPr="00CD2471">
        <w:rPr>
          <w:sz w:val="23"/>
          <w:szCs w:val="23"/>
        </w:rPr>
        <w:t xml:space="preserve"> mikrofonu), zawieszenie połączenia, transfer połączenia, lista połączeń, odebranych, nieodebranych oraz wybranych numerów); </w:t>
      </w:r>
    </w:p>
    <w:p w:rsidR="00280426" w:rsidRDefault="00B64F6C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 regulacja poziomu głośności;</w:t>
      </w:r>
    </w:p>
    <w:p w:rsidR="00B64F6C" w:rsidRPr="00CD2471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 xml:space="preserve"> książka telefoniczna min. 20 wpisów;</w:t>
      </w:r>
      <w:r w:rsidR="00B64F6C" w:rsidRPr="00CD2471">
        <w:rPr>
          <w:sz w:val="23"/>
          <w:szCs w:val="23"/>
        </w:rPr>
        <w:t xml:space="preserve"> </w:t>
      </w:r>
    </w:p>
    <w:p w:rsidR="00280426" w:rsidRDefault="00B64F6C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 wy</w:t>
      </w:r>
      <w:r w:rsidR="00280426">
        <w:rPr>
          <w:sz w:val="23"/>
          <w:szCs w:val="23"/>
        </w:rPr>
        <w:t>bór typu i głośności dzwonienia;</w:t>
      </w:r>
    </w:p>
    <w:p w:rsidR="00280426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 xml:space="preserve"> menu w języku polskim;</w:t>
      </w:r>
    </w:p>
    <w:p w:rsidR="00B64F6C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 xml:space="preserve"> redukcja szumu tła po stronie rozmówcy;</w:t>
      </w:r>
    </w:p>
    <w:p w:rsidR="00280426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>niski poziom promieniowania radiowego</w:t>
      </w:r>
      <w:r w:rsidR="00A52D9E">
        <w:rPr>
          <w:sz w:val="23"/>
          <w:szCs w:val="23"/>
        </w:rPr>
        <w:t xml:space="preserve"> SAR &lt; 0,1 W/kg</w:t>
      </w:r>
      <w:r>
        <w:rPr>
          <w:sz w:val="23"/>
          <w:szCs w:val="23"/>
        </w:rPr>
        <w:t>;</w:t>
      </w:r>
    </w:p>
    <w:p w:rsidR="00280426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>czas pracy akumulatorów: min 8 godzin w trybie rozmowy/ min 100 godzin w trybie czuwania;</w:t>
      </w:r>
    </w:p>
    <w:p w:rsidR="00A4775C" w:rsidRPr="00A4775C" w:rsidRDefault="00280426" w:rsidP="00925B29">
      <w:pPr>
        <w:pStyle w:val="Akapitzlist"/>
        <w:ind w:left="426"/>
        <w:jc w:val="both"/>
        <w:rPr>
          <w:sz w:val="23"/>
          <w:szCs w:val="23"/>
        </w:rPr>
      </w:pPr>
      <w:r w:rsidRPr="00CD2471">
        <w:rPr>
          <w:sz w:val="23"/>
          <w:szCs w:val="23"/>
        </w:rPr>
        <w:t>-</w:t>
      </w:r>
      <w:r>
        <w:rPr>
          <w:sz w:val="23"/>
          <w:szCs w:val="23"/>
        </w:rPr>
        <w:t>baza zasilana z zasilacz, słuchawka z akumulatorów</w:t>
      </w:r>
    </w:p>
    <w:p w:rsidR="00A4775C" w:rsidRDefault="00A4775C" w:rsidP="00925B29">
      <w:pPr>
        <w:pStyle w:val="Default"/>
        <w:numPr>
          <w:ilvl w:val="0"/>
          <w:numId w:val="10"/>
        </w:numPr>
        <w:ind w:left="1134"/>
        <w:jc w:val="both"/>
        <w:rPr>
          <w:sz w:val="23"/>
          <w:szCs w:val="23"/>
        </w:rPr>
      </w:pPr>
      <w:r w:rsidRPr="00A4775C">
        <w:t xml:space="preserve"> </w:t>
      </w:r>
      <w:r w:rsidRPr="00A4775C">
        <w:rPr>
          <w:sz w:val="23"/>
          <w:szCs w:val="23"/>
        </w:rPr>
        <w:t xml:space="preserve">ilość aparatów telefonicznych z podziałem na poszczególne lokalizacje: </w:t>
      </w:r>
    </w:p>
    <w:p w:rsidR="00630A6D" w:rsidRPr="00A4775C" w:rsidRDefault="00A52D9E" w:rsidP="00925B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3"/>
          <w:szCs w:val="23"/>
        </w:rPr>
      </w:pPr>
      <w:r w:rsidRPr="00A4775C">
        <w:rPr>
          <w:rFonts w:ascii="Calibri" w:hAnsi="Calibri"/>
          <w:sz w:val="23"/>
          <w:szCs w:val="23"/>
        </w:rPr>
        <w:t>Tabela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3"/>
      </w:tblGrid>
      <w:tr w:rsidR="00A4775C" w:rsidRPr="00A4775C" w:rsidTr="00630A6D">
        <w:trPr>
          <w:trHeight w:val="559"/>
        </w:trPr>
        <w:tc>
          <w:tcPr>
            <w:tcW w:w="2173" w:type="dxa"/>
          </w:tcPr>
          <w:p w:rsidR="00A4775C" w:rsidRPr="00A4775C" w:rsidRDefault="00A4775C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4775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lokalizacja </w:t>
            </w:r>
          </w:p>
        </w:tc>
        <w:tc>
          <w:tcPr>
            <w:tcW w:w="2173" w:type="dxa"/>
          </w:tcPr>
          <w:p w:rsidR="00A4775C" w:rsidRPr="00A4775C" w:rsidRDefault="00A52D9E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aparat systemowy podstawowy</w:t>
            </w:r>
            <w:r w:rsidR="00A4775C" w:rsidRPr="00A4775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[szt.] </w:t>
            </w:r>
          </w:p>
        </w:tc>
        <w:tc>
          <w:tcPr>
            <w:tcW w:w="2173" w:type="dxa"/>
          </w:tcPr>
          <w:p w:rsidR="00A4775C" w:rsidRPr="00A4775C" w:rsidRDefault="00A52D9E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aparat analogowy przewodowy</w:t>
            </w:r>
            <w:r w:rsidR="00A4775C" w:rsidRPr="00A4775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[szt.] </w:t>
            </w:r>
          </w:p>
        </w:tc>
        <w:tc>
          <w:tcPr>
            <w:tcW w:w="2173" w:type="dxa"/>
          </w:tcPr>
          <w:p w:rsidR="00A4775C" w:rsidRPr="00A4775C" w:rsidRDefault="00A4775C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4775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aparat analogowy </w:t>
            </w:r>
            <w:r w:rsidR="00A52D9E">
              <w:rPr>
                <w:rFonts w:ascii="Calibri" w:hAnsi="Calibri" w:cs="Calibri"/>
                <w:color w:val="000000"/>
                <w:sz w:val="23"/>
                <w:szCs w:val="23"/>
              </w:rPr>
              <w:t>bezprzewodowy</w:t>
            </w:r>
            <w:r w:rsidRPr="00A4775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[szt.] </w:t>
            </w:r>
          </w:p>
        </w:tc>
      </w:tr>
      <w:tr w:rsidR="00A4775C" w:rsidRPr="00A4775C" w:rsidTr="00630A6D">
        <w:trPr>
          <w:trHeight w:val="120"/>
        </w:trPr>
        <w:tc>
          <w:tcPr>
            <w:tcW w:w="2173" w:type="dxa"/>
          </w:tcPr>
          <w:p w:rsidR="00A4775C" w:rsidRPr="00A4775C" w:rsidRDefault="007D490D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Inspektorat ZUS Dąbrowskiego</w:t>
            </w:r>
          </w:p>
        </w:tc>
        <w:tc>
          <w:tcPr>
            <w:tcW w:w="2173" w:type="dxa"/>
          </w:tcPr>
          <w:p w:rsidR="00A4775C" w:rsidRPr="00A4775C" w:rsidRDefault="00DA2186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</w:t>
            </w:r>
            <w:r w:rsidR="00EA1548">
              <w:rPr>
                <w:rFonts w:ascii="Calibri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173" w:type="dxa"/>
          </w:tcPr>
          <w:p w:rsidR="00A4775C" w:rsidRPr="00A4775C" w:rsidRDefault="00FA6B33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250</w:t>
            </w:r>
          </w:p>
        </w:tc>
        <w:tc>
          <w:tcPr>
            <w:tcW w:w="2173" w:type="dxa"/>
          </w:tcPr>
          <w:p w:rsidR="00A4775C" w:rsidRPr="00A4775C" w:rsidRDefault="00FA6B33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50</w:t>
            </w:r>
          </w:p>
        </w:tc>
      </w:tr>
      <w:tr w:rsidR="00A4775C" w:rsidRPr="00A4775C" w:rsidTr="00630A6D">
        <w:trPr>
          <w:trHeight w:val="120"/>
        </w:trPr>
        <w:tc>
          <w:tcPr>
            <w:tcW w:w="2173" w:type="dxa"/>
          </w:tcPr>
          <w:p w:rsidR="00A4775C" w:rsidRPr="00A4775C" w:rsidRDefault="007D490D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Inspektorat ZUS Okólna</w:t>
            </w:r>
          </w:p>
        </w:tc>
        <w:tc>
          <w:tcPr>
            <w:tcW w:w="2173" w:type="dxa"/>
          </w:tcPr>
          <w:p w:rsidR="00A4775C" w:rsidRPr="00A4775C" w:rsidRDefault="00DA2186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-</w:t>
            </w:r>
          </w:p>
        </w:tc>
        <w:tc>
          <w:tcPr>
            <w:tcW w:w="2173" w:type="dxa"/>
          </w:tcPr>
          <w:p w:rsidR="00A4775C" w:rsidRPr="00A4775C" w:rsidRDefault="00DA2186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71</w:t>
            </w:r>
          </w:p>
        </w:tc>
        <w:tc>
          <w:tcPr>
            <w:tcW w:w="2173" w:type="dxa"/>
          </w:tcPr>
          <w:p w:rsidR="00A4775C" w:rsidRPr="00A4775C" w:rsidRDefault="00DA2186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1</w:t>
            </w:r>
          </w:p>
        </w:tc>
      </w:tr>
      <w:tr w:rsidR="00A4775C" w:rsidRPr="00A4775C" w:rsidTr="00630A6D">
        <w:trPr>
          <w:trHeight w:val="120"/>
        </w:trPr>
        <w:tc>
          <w:tcPr>
            <w:tcW w:w="2173" w:type="dxa"/>
          </w:tcPr>
          <w:p w:rsidR="00A4775C" w:rsidRPr="00A4775C" w:rsidRDefault="00A4775C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4775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RAZEM: </w:t>
            </w:r>
          </w:p>
        </w:tc>
        <w:tc>
          <w:tcPr>
            <w:tcW w:w="2173" w:type="dxa"/>
          </w:tcPr>
          <w:p w:rsidR="00A4775C" w:rsidRPr="00A4775C" w:rsidRDefault="00DA2186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</w:t>
            </w:r>
            <w:r w:rsidR="00EA1548">
              <w:rPr>
                <w:rFonts w:ascii="Calibri" w:hAnsi="Calibri" w:cs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173" w:type="dxa"/>
          </w:tcPr>
          <w:p w:rsidR="00A4775C" w:rsidRPr="00A4775C" w:rsidRDefault="00EA1548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321</w:t>
            </w:r>
          </w:p>
        </w:tc>
        <w:tc>
          <w:tcPr>
            <w:tcW w:w="2173" w:type="dxa"/>
          </w:tcPr>
          <w:p w:rsidR="00A4775C" w:rsidRPr="00A4775C" w:rsidRDefault="00EA1548" w:rsidP="00925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51</w:t>
            </w:r>
          </w:p>
        </w:tc>
      </w:tr>
    </w:tbl>
    <w:p w:rsidR="00A4775C" w:rsidRDefault="00A4775C" w:rsidP="00925B29">
      <w:pPr>
        <w:spacing w:after="0" w:line="240" w:lineRule="auto"/>
        <w:jc w:val="both"/>
      </w:pPr>
    </w:p>
    <w:p w:rsidR="00A4775C" w:rsidRDefault="00B85DED" w:rsidP="00925B29">
      <w:pPr>
        <w:spacing w:after="0" w:line="240" w:lineRule="auto"/>
        <w:jc w:val="both"/>
      </w:pPr>
      <w:r>
        <w:rPr>
          <w:i/>
          <w:iCs/>
          <w:sz w:val="20"/>
          <w:szCs w:val="20"/>
        </w:rPr>
        <w:t>D</w:t>
      </w:r>
      <w:r w:rsidR="00630A6D">
        <w:rPr>
          <w:i/>
          <w:iCs/>
          <w:sz w:val="20"/>
          <w:szCs w:val="20"/>
        </w:rPr>
        <w:t>o podanej ilości</w:t>
      </w:r>
      <w:r>
        <w:rPr>
          <w:i/>
          <w:iCs/>
          <w:sz w:val="20"/>
          <w:szCs w:val="20"/>
        </w:rPr>
        <w:t xml:space="preserve"> aparatów telefonicznych analogowych przewodowych</w:t>
      </w:r>
      <w:r w:rsidR="00630A6D">
        <w:rPr>
          <w:i/>
          <w:iCs/>
          <w:sz w:val="20"/>
          <w:szCs w:val="20"/>
        </w:rPr>
        <w:t xml:space="preserve"> należy uwzględnić na życzenie Zamawiającego</w:t>
      </w:r>
      <w:r>
        <w:rPr>
          <w:i/>
          <w:iCs/>
          <w:sz w:val="20"/>
          <w:szCs w:val="20"/>
        </w:rPr>
        <w:t xml:space="preserve"> dodatkową</w:t>
      </w:r>
      <w:r w:rsidR="00630A6D">
        <w:rPr>
          <w:i/>
          <w:iCs/>
          <w:sz w:val="20"/>
          <w:szCs w:val="20"/>
        </w:rPr>
        <w:t xml:space="preserve"> dostawę i instalację maksymalnie 20 szt. w czasie trwania umowy.</w:t>
      </w:r>
    </w:p>
    <w:sectPr w:rsidR="00A477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2B" w:rsidRDefault="002B672B" w:rsidP="000805E6">
      <w:pPr>
        <w:spacing w:after="0" w:line="240" w:lineRule="auto"/>
      </w:pPr>
      <w:r>
        <w:separator/>
      </w:r>
    </w:p>
  </w:endnote>
  <w:endnote w:type="continuationSeparator" w:id="0">
    <w:p w:rsidR="002B672B" w:rsidRDefault="002B672B" w:rsidP="0008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458887"/>
      <w:docPartObj>
        <w:docPartGallery w:val="Page Numbers (Bottom of Page)"/>
        <w:docPartUnique/>
      </w:docPartObj>
    </w:sdtPr>
    <w:sdtEndPr/>
    <w:sdtContent>
      <w:p w:rsidR="000805E6" w:rsidRDefault="000805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2B8">
          <w:rPr>
            <w:noProof/>
          </w:rPr>
          <w:t>5</w:t>
        </w:r>
        <w:r>
          <w:fldChar w:fldCharType="end"/>
        </w:r>
      </w:p>
    </w:sdtContent>
  </w:sdt>
  <w:p w:rsidR="000805E6" w:rsidRDefault="00080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2B" w:rsidRDefault="002B672B" w:rsidP="000805E6">
      <w:pPr>
        <w:spacing w:after="0" w:line="240" w:lineRule="auto"/>
      </w:pPr>
      <w:r>
        <w:separator/>
      </w:r>
    </w:p>
  </w:footnote>
  <w:footnote w:type="continuationSeparator" w:id="0">
    <w:p w:rsidR="002B672B" w:rsidRDefault="002B672B" w:rsidP="0008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04C"/>
    <w:multiLevelType w:val="hybridMultilevel"/>
    <w:tmpl w:val="0BAABEFC"/>
    <w:lvl w:ilvl="0" w:tplc="C2142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4EA"/>
    <w:multiLevelType w:val="hybridMultilevel"/>
    <w:tmpl w:val="9E04A7E4"/>
    <w:lvl w:ilvl="0" w:tplc="901E6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2A25"/>
    <w:multiLevelType w:val="hybridMultilevel"/>
    <w:tmpl w:val="0E449D92"/>
    <w:lvl w:ilvl="0" w:tplc="0C1E4FE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9D827C4"/>
    <w:multiLevelType w:val="hybridMultilevel"/>
    <w:tmpl w:val="94109396"/>
    <w:lvl w:ilvl="0" w:tplc="395C08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91954"/>
    <w:multiLevelType w:val="hybridMultilevel"/>
    <w:tmpl w:val="B9A8174E"/>
    <w:lvl w:ilvl="0" w:tplc="FEA221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32796"/>
    <w:multiLevelType w:val="hybridMultilevel"/>
    <w:tmpl w:val="AEBAB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B9A"/>
    <w:multiLevelType w:val="hybridMultilevel"/>
    <w:tmpl w:val="F6162BDE"/>
    <w:lvl w:ilvl="0" w:tplc="264EE9B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3B55"/>
    <w:multiLevelType w:val="hybridMultilevel"/>
    <w:tmpl w:val="DA64C78A"/>
    <w:lvl w:ilvl="0" w:tplc="0C1E4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403BB"/>
    <w:multiLevelType w:val="hybridMultilevel"/>
    <w:tmpl w:val="BD88B1B0"/>
    <w:lvl w:ilvl="0" w:tplc="57EA404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31789"/>
    <w:multiLevelType w:val="hybridMultilevel"/>
    <w:tmpl w:val="5EA2C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99"/>
    <w:rsid w:val="000031F2"/>
    <w:rsid w:val="00063E62"/>
    <w:rsid w:val="0006516E"/>
    <w:rsid w:val="000805E6"/>
    <w:rsid w:val="000A6999"/>
    <w:rsid w:val="00201AAC"/>
    <w:rsid w:val="00210E3B"/>
    <w:rsid w:val="002206F0"/>
    <w:rsid w:val="00266B87"/>
    <w:rsid w:val="0027379F"/>
    <w:rsid w:val="00280426"/>
    <w:rsid w:val="002B672B"/>
    <w:rsid w:val="00393270"/>
    <w:rsid w:val="003B3020"/>
    <w:rsid w:val="003D27F0"/>
    <w:rsid w:val="004B7531"/>
    <w:rsid w:val="00522805"/>
    <w:rsid w:val="005A5862"/>
    <w:rsid w:val="00630A6D"/>
    <w:rsid w:val="00694A3B"/>
    <w:rsid w:val="00702125"/>
    <w:rsid w:val="00725800"/>
    <w:rsid w:val="0077167D"/>
    <w:rsid w:val="007B1917"/>
    <w:rsid w:val="007C452F"/>
    <w:rsid w:val="007C47A4"/>
    <w:rsid w:val="007D490D"/>
    <w:rsid w:val="007E13BE"/>
    <w:rsid w:val="007E71F9"/>
    <w:rsid w:val="00862919"/>
    <w:rsid w:val="008F10AD"/>
    <w:rsid w:val="00925B29"/>
    <w:rsid w:val="009750ED"/>
    <w:rsid w:val="009B7ABD"/>
    <w:rsid w:val="009F08AC"/>
    <w:rsid w:val="009F42FD"/>
    <w:rsid w:val="00A4775C"/>
    <w:rsid w:val="00A52D9E"/>
    <w:rsid w:val="00A90EEA"/>
    <w:rsid w:val="00B552B8"/>
    <w:rsid w:val="00B64F6C"/>
    <w:rsid w:val="00B72C59"/>
    <w:rsid w:val="00B85DED"/>
    <w:rsid w:val="00BE41F0"/>
    <w:rsid w:val="00C23AA1"/>
    <w:rsid w:val="00C26066"/>
    <w:rsid w:val="00C66C94"/>
    <w:rsid w:val="00C9242F"/>
    <w:rsid w:val="00CC1CBF"/>
    <w:rsid w:val="00CD2471"/>
    <w:rsid w:val="00CD3F4B"/>
    <w:rsid w:val="00DA2186"/>
    <w:rsid w:val="00E253C5"/>
    <w:rsid w:val="00E570A1"/>
    <w:rsid w:val="00EA1548"/>
    <w:rsid w:val="00F75941"/>
    <w:rsid w:val="00FA32A2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6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775C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3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90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8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5E6"/>
  </w:style>
  <w:style w:type="paragraph" w:styleId="Stopka">
    <w:name w:val="footer"/>
    <w:basedOn w:val="Normalny"/>
    <w:link w:val="StopkaZnak"/>
    <w:uiPriority w:val="99"/>
    <w:unhideWhenUsed/>
    <w:rsid w:val="0008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6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775C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3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90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8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5E6"/>
  </w:style>
  <w:style w:type="paragraph" w:styleId="Stopka">
    <w:name w:val="footer"/>
    <w:basedOn w:val="Normalny"/>
    <w:link w:val="StopkaZnak"/>
    <w:uiPriority w:val="99"/>
    <w:unhideWhenUsed/>
    <w:rsid w:val="0008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Rędzioch, Marek</dc:creator>
  <cp:lastModifiedBy>Rędzioch, Marek</cp:lastModifiedBy>
  <cp:revision>3</cp:revision>
  <cp:lastPrinted>2019-07-25T11:23:00Z</cp:lastPrinted>
  <dcterms:created xsi:type="dcterms:W3CDTF">2019-07-26T06:41:00Z</dcterms:created>
  <dcterms:modified xsi:type="dcterms:W3CDTF">2019-07-26T06:43:00Z</dcterms:modified>
</cp:coreProperties>
</file>