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BC05A" w14:textId="77777777" w:rsidR="00AF4A67" w:rsidRPr="009A36A2" w:rsidRDefault="00AF4A67" w:rsidP="00AF4A67">
      <w:pPr>
        <w:jc w:val="center"/>
        <w:rPr>
          <w:rFonts w:cs="Times New Roman"/>
          <w:sz w:val="24"/>
          <w:szCs w:val="24"/>
        </w:rPr>
      </w:pPr>
      <w:r w:rsidRPr="009A36A2">
        <w:rPr>
          <w:rFonts w:cs="Times New Roman"/>
          <w:sz w:val="24"/>
          <w:szCs w:val="24"/>
        </w:rPr>
        <w:t xml:space="preserve">Projekt Umowy              </w:t>
      </w:r>
    </w:p>
    <w:p w14:paraId="276EFF29" w14:textId="77777777" w:rsidR="00505A6A" w:rsidRPr="002522E6" w:rsidRDefault="00505A6A" w:rsidP="00EA2B16">
      <w:pPr>
        <w:autoSpaceDE w:val="0"/>
        <w:autoSpaceDN w:val="0"/>
        <w:adjustRightInd w:val="0"/>
        <w:spacing w:after="0" w:line="271" w:lineRule="auto"/>
        <w:jc w:val="center"/>
        <w:rPr>
          <w:rFonts w:cstheme="minorHAnsi"/>
          <w:b/>
          <w:bCs/>
        </w:rPr>
      </w:pPr>
      <w:r w:rsidRPr="002522E6">
        <w:rPr>
          <w:rFonts w:cstheme="minorHAnsi"/>
          <w:b/>
          <w:bCs/>
        </w:rPr>
        <w:t>UMOWA NAJMU</w:t>
      </w:r>
    </w:p>
    <w:p w14:paraId="683F7FCA" w14:textId="77777777" w:rsidR="00505A6A" w:rsidRPr="002522E6" w:rsidRDefault="00505A6A" w:rsidP="00EA2B16">
      <w:pPr>
        <w:autoSpaceDE w:val="0"/>
        <w:autoSpaceDN w:val="0"/>
        <w:adjustRightInd w:val="0"/>
        <w:spacing w:after="0" w:line="271" w:lineRule="auto"/>
        <w:jc w:val="center"/>
        <w:rPr>
          <w:rFonts w:cstheme="minorHAnsi"/>
          <w:b/>
          <w:bCs/>
        </w:rPr>
      </w:pPr>
      <w:r w:rsidRPr="002522E6">
        <w:rPr>
          <w:rFonts w:cstheme="minorHAnsi"/>
          <w:b/>
          <w:bCs/>
        </w:rPr>
        <w:t xml:space="preserve">LOKALU </w:t>
      </w:r>
      <w:r w:rsidR="00123BD5" w:rsidRPr="002522E6">
        <w:rPr>
          <w:rFonts w:cstheme="minorHAnsi"/>
          <w:b/>
          <w:bCs/>
        </w:rPr>
        <w:t>BIUROWEGO</w:t>
      </w:r>
    </w:p>
    <w:p w14:paraId="6716558D" w14:textId="77777777" w:rsidR="00505A6A" w:rsidRPr="002522E6" w:rsidRDefault="00505A6A" w:rsidP="003633C5">
      <w:pPr>
        <w:autoSpaceDE w:val="0"/>
        <w:autoSpaceDN w:val="0"/>
        <w:adjustRightInd w:val="0"/>
        <w:spacing w:after="0" w:line="480" w:lineRule="auto"/>
        <w:jc w:val="center"/>
        <w:rPr>
          <w:rFonts w:cstheme="minorHAnsi"/>
        </w:rPr>
      </w:pPr>
      <w:r w:rsidRPr="002522E6">
        <w:rPr>
          <w:rFonts w:cstheme="minorHAnsi"/>
        </w:rPr>
        <w:t xml:space="preserve">nr </w:t>
      </w:r>
      <w:r w:rsidR="00E959AE" w:rsidRPr="002522E6">
        <w:rPr>
          <w:rFonts w:cstheme="minorHAnsi"/>
          <w:b/>
        </w:rPr>
        <w:t>…………</w:t>
      </w:r>
      <w:r w:rsidR="00FF4F92" w:rsidRPr="002522E6">
        <w:rPr>
          <w:rFonts w:cstheme="minorHAnsi"/>
          <w:b/>
        </w:rPr>
        <w:t>……</w:t>
      </w:r>
    </w:p>
    <w:p w14:paraId="5EDCF503" w14:textId="77777777" w:rsidR="00505A6A" w:rsidRPr="002522E6" w:rsidRDefault="00863FA3" w:rsidP="0095259F">
      <w:pPr>
        <w:autoSpaceDE w:val="0"/>
        <w:autoSpaceDN w:val="0"/>
        <w:adjustRightInd w:val="0"/>
        <w:spacing w:after="0" w:line="271" w:lineRule="auto"/>
        <w:rPr>
          <w:rFonts w:cstheme="minorHAnsi"/>
        </w:rPr>
      </w:pPr>
      <w:r w:rsidRPr="002522E6">
        <w:rPr>
          <w:rFonts w:cstheme="minorHAnsi"/>
        </w:rPr>
        <w:t>Z</w:t>
      </w:r>
      <w:r w:rsidR="00505A6A" w:rsidRPr="002522E6">
        <w:rPr>
          <w:rFonts w:cstheme="minorHAnsi"/>
        </w:rPr>
        <w:t xml:space="preserve">awarta w Ostrowie Wielkopolskim, w dniu </w:t>
      </w:r>
      <w:r w:rsidR="00E959AE" w:rsidRPr="002522E6">
        <w:rPr>
          <w:rFonts w:cstheme="minorHAnsi"/>
        </w:rPr>
        <w:t>………………</w:t>
      </w:r>
      <w:r w:rsidR="00505A6A" w:rsidRPr="002522E6">
        <w:rPr>
          <w:rFonts w:cstheme="minorHAnsi"/>
        </w:rPr>
        <w:t>r. pomiędzy:</w:t>
      </w:r>
    </w:p>
    <w:p w14:paraId="5DB0586B" w14:textId="77777777" w:rsidR="00505A6A" w:rsidRPr="002522E6" w:rsidRDefault="00505A6A" w:rsidP="0095259F">
      <w:pPr>
        <w:autoSpaceDE w:val="0"/>
        <w:autoSpaceDN w:val="0"/>
        <w:adjustRightInd w:val="0"/>
        <w:spacing w:after="0" w:line="271" w:lineRule="auto"/>
        <w:rPr>
          <w:rFonts w:cstheme="minorHAnsi"/>
        </w:rPr>
      </w:pPr>
      <w:r w:rsidRPr="002522E6">
        <w:rPr>
          <w:rFonts w:cstheme="minorHAnsi"/>
        </w:rPr>
        <w:t>Zakładem Ubezpieczeń Społecznych z siedzibą w Warszawie</w:t>
      </w:r>
    </w:p>
    <w:p w14:paraId="513CE307" w14:textId="77777777" w:rsidR="00505A6A" w:rsidRPr="002522E6" w:rsidRDefault="00B817F9" w:rsidP="0095259F">
      <w:pPr>
        <w:autoSpaceDE w:val="0"/>
        <w:autoSpaceDN w:val="0"/>
        <w:adjustRightInd w:val="0"/>
        <w:spacing w:after="0" w:line="271" w:lineRule="auto"/>
        <w:rPr>
          <w:rFonts w:cstheme="minorHAnsi"/>
        </w:rPr>
      </w:pPr>
      <w:r w:rsidRPr="002522E6">
        <w:rPr>
          <w:rFonts w:cstheme="minorHAnsi"/>
        </w:rPr>
        <w:t>ul. Szamocka 3, 5;</w:t>
      </w:r>
      <w:r w:rsidR="00505A6A" w:rsidRPr="002522E6">
        <w:rPr>
          <w:rFonts w:cstheme="minorHAnsi"/>
        </w:rPr>
        <w:t xml:space="preserve"> 01-748 Warszawa,</w:t>
      </w:r>
    </w:p>
    <w:p w14:paraId="27DE5B70" w14:textId="77777777" w:rsidR="00B817F9" w:rsidRPr="002522E6" w:rsidRDefault="00B817F9" w:rsidP="0095259F">
      <w:pPr>
        <w:autoSpaceDE w:val="0"/>
        <w:autoSpaceDN w:val="0"/>
        <w:adjustRightInd w:val="0"/>
        <w:spacing w:after="0" w:line="271" w:lineRule="auto"/>
        <w:rPr>
          <w:rFonts w:cstheme="minorHAnsi"/>
        </w:rPr>
      </w:pPr>
      <w:r w:rsidRPr="002522E6">
        <w:rPr>
          <w:rFonts w:cstheme="minorHAnsi"/>
        </w:rPr>
        <w:t>NIP: 521</w:t>
      </w:r>
      <w:r w:rsidR="00A65612">
        <w:rPr>
          <w:rFonts w:cstheme="minorHAnsi"/>
        </w:rPr>
        <w:t>-</w:t>
      </w:r>
      <w:r w:rsidRPr="002522E6">
        <w:rPr>
          <w:rFonts w:cstheme="minorHAnsi"/>
        </w:rPr>
        <w:t>301</w:t>
      </w:r>
      <w:r w:rsidR="00A65612">
        <w:rPr>
          <w:rFonts w:cstheme="minorHAnsi"/>
        </w:rPr>
        <w:t>-</w:t>
      </w:r>
      <w:r w:rsidRPr="002522E6">
        <w:rPr>
          <w:rFonts w:cstheme="minorHAnsi"/>
        </w:rPr>
        <w:t>72</w:t>
      </w:r>
      <w:r w:rsidR="00A65612">
        <w:rPr>
          <w:rFonts w:cstheme="minorHAnsi"/>
        </w:rPr>
        <w:t>-</w:t>
      </w:r>
      <w:r w:rsidRPr="002522E6">
        <w:rPr>
          <w:rFonts w:cstheme="minorHAnsi"/>
        </w:rPr>
        <w:t xml:space="preserve">28, </w:t>
      </w:r>
    </w:p>
    <w:p w14:paraId="18668DA3" w14:textId="77777777" w:rsidR="00B817F9" w:rsidRPr="002522E6" w:rsidRDefault="00B817F9" w:rsidP="0095259F">
      <w:pPr>
        <w:autoSpaceDE w:val="0"/>
        <w:autoSpaceDN w:val="0"/>
        <w:adjustRightInd w:val="0"/>
        <w:spacing w:after="0" w:line="271" w:lineRule="auto"/>
        <w:rPr>
          <w:rFonts w:cstheme="minorHAnsi"/>
        </w:rPr>
      </w:pPr>
      <w:r w:rsidRPr="002522E6">
        <w:rPr>
          <w:rFonts w:cstheme="minorHAnsi"/>
        </w:rPr>
        <w:t>REGON: 000017756,</w:t>
      </w:r>
    </w:p>
    <w:p w14:paraId="315477AA" w14:textId="77777777" w:rsidR="00505A6A" w:rsidRPr="002522E6" w:rsidRDefault="00505A6A" w:rsidP="0095259F">
      <w:pPr>
        <w:autoSpaceDE w:val="0"/>
        <w:autoSpaceDN w:val="0"/>
        <w:adjustRightInd w:val="0"/>
        <w:spacing w:after="0" w:line="271" w:lineRule="auto"/>
        <w:rPr>
          <w:rFonts w:cstheme="minorHAnsi"/>
          <w:b/>
        </w:rPr>
      </w:pPr>
      <w:r w:rsidRPr="002522E6">
        <w:rPr>
          <w:rFonts w:cstheme="minorHAnsi"/>
          <w:b/>
        </w:rPr>
        <w:t>Oddział ZUS w Ostrowie Wielkopolskim</w:t>
      </w:r>
      <w:r w:rsidR="00B817F9" w:rsidRPr="002522E6">
        <w:rPr>
          <w:rFonts w:cstheme="minorHAnsi"/>
          <w:b/>
        </w:rPr>
        <w:t xml:space="preserve">, </w:t>
      </w:r>
      <w:r w:rsidRPr="002522E6">
        <w:rPr>
          <w:rFonts w:cstheme="minorHAnsi"/>
          <w:b/>
        </w:rPr>
        <w:t>ul. Wysocka 1b, 63-400 Ostrów Wielkopolski,</w:t>
      </w:r>
    </w:p>
    <w:p w14:paraId="107F793F" w14:textId="77777777" w:rsidR="000E06B9" w:rsidRPr="002522E6" w:rsidRDefault="000E06B9" w:rsidP="0095259F">
      <w:pPr>
        <w:autoSpaceDE w:val="0"/>
        <w:autoSpaceDN w:val="0"/>
        <w:adjustRightInd w:val="0"/>
        <w:spacing w:after="0" w:line="271" w:lineRule="auto"/>
        <w:jc w:val="both"/>
        <w:rPr>
          <w:rFonts w:cstheme="minorHAnsi"/>
        </w:rPr>
      </w:pPr>
      <w:r w:rsidRPr="002522E6">
        <w:rPr>
          <w:rFonts w:cstheme="minorHAnsi"/>
        </w:rPr>
        <w:t xml:space="preserve">reprezentowany przez </w:t>
      </w:r>
      <w:r w:rsidR="0063671E" w:rsidRPr="002522E6">
        <w:rPr>
          <w:rFonts w:cstheme="minorHAnsi"/>
        </w:rPr>
        <w:t>……………………………………………………..</w:t>
      </w:r>
      <w:r w:rsidRPr="002522E6">
        <w:rPr>
          <w:rFonts w:cstheme="minorHAnsi"/>
        </w:rPr>
        <w:t xml:space="preserve">, </w:t>
      </w:r>
    </w:p>
    <w:p w14:paraId="055B1A1E" w14:textId="77777777" w:rsidR="000E06B9" w:rsidRPr="002522E6" w:rsidRDefault="000E06B9" w:rsidP="0095259F">
      <w:pPr>
        <w:autoSpaceDE w:val="0"/>
        <w:autoSpaceDN w:val="0"/>
        <w:adjustRightInd w:val="0"/>
        <w:spacing w:after="0" w:line="271" w:lineRule="auto"/>
        <w:jc w:val="both"/>
        <w:rPr>
          <w:rFonts w:cstheme="minorHAnsi"/>
        </w:rPr>
      </w:pPr>
      <w:r w:rsidRPr="002522E6">
        <w:rPr>
          <w:rFonts w:cstheme="minorHAnsi"/>
        </w:rPr>
        <w:t xml:space="preserve">działającą na podstawie pełnomocnictwa </w:t>
      </w:r>
      <w:r w:rsidR="003A1D96" w:rsidRPr="002522E6">
        <w:rPr>
          <w:rFonts w:cstheme="minorHAnsi"/>
        </w:rPr>
        <w:t xml:space="preserve">nr </w:t>
      </w:r>
      <w:r w:rsidR="00385E56" w:rsidRPr="002522E6">
        <w:rPr>
          <w:rFonts w:cstheme="minorHAnsi"/>
        </w:rPr>
        <w:t>……………….</w:t>
      </w:r>
      <w:r w:rsidR="003A1D96" w:rsidRPr="002522E6">
        <w:rPr>
          <w:rFonts w:cstheme="minorHAnsi"/>
        </w:rPr>
        <w:t xml:space="preserve"> </w:t>
      </w:r>
      <w:r w:rsidRPr="002522E6">
        <w:rPr>
          <w:rFonts w:cstheme="minorHAnsi"/>
        </w:rPr>
        <w:t xml:space="preserve">z dnia </w:t>
      </w:r>
      <w:r w:rsidR="00385E56" w:rsidRPr="002522E6">
        <w:rPr>
          <w:rFonts w:cstheme="minorHAnsi"/>
        </w:rPr>
        <w:t>………………..</w:t>
      </w:r>
      <w:r w:rsidRPr="002522E6">
        <w:rPr>
          <w:rFonts w:cstheme="minorHAnsi"/>
        </w:rPr>
        <w:t xml:space="preserve">., którego kopia stanowi załącznik </w:t>
      </w:r>
      <w:r w:rsidR="003A1D96" w:rsidRPr="002522E6">
        <w:rPr>
          <w:rFonts w:cstheme="minorHAnsi"/>
        </w:rPr>
        <w:t xml:space="preserve">     </w:t>
      </w:r>
      <w:r w:rsidRPr="002522E6">
        <w:rPr>
          <w:rFonts w:cstheme="minorHAnsi"/>
        </w:rPr>
        <w:t>nr 01 do umowy, zwanym w dalszej części umowy „Wynajmującym”,</w:t>
      </w:r>
    </w:p>
    <w:p w14:paraId="1305952B" w14:textId="77777777" w:rsidR="00A82D45" w:rsidRPr="002522E6" w:rsidRDefault="00505A6A" w:rsidP="0095259F">
      <w:pPr>
        <w:autoSpaceDE w:val="0"/>
        <w:autoSpaceDN w:val="0"/>
        <w:adjustRightInd w:val="0"/>
        <w:spacing w:after="0" w:line="271" w:lineRule="auto"/>
        <w:rPr>
          <w:rFonts w:cstheme="minorHAnsi"/>
        </w:rPr>
      </w:pPr>
      <w:r w:rsidRPr="002522E6">
        <w:rPr>
          <w:rFonts w:cstheme="minorHAnsi"/>
        </w:rPr>
        <w:t xml:space="preserve">a: </w:t>
      </w:r>
      <w:r w:rsidR="004F71AC" w:rsidRPr="002522E6">
        <w:rPr>
          <w:rFonts w:cstheme="minorHAnsi"/>
        </w:rPr>
        <w:t>…………………………</w:t>
      </w:r>
      <w:r w:rsidR="00375E6B" w:rsidRPr="002522E6">
        <w:rPr>
          <w:rFonts w:cstheme="minorHAnsi"/>
        </w:rPr>
        <w:t xml:space="preserve"> </w:t>
      </w:r>
      <w:r w:rsidR="00132E24" w:rsidRPr="002522E6">
        <w:rPr>
          <w:rFonts w:cstheme="minorHAnsi"/>
        </w:rPr>
        <w:t>działającym pod nazwą</w:t>
      </w:r>
      <w:r w:rsidR="00375E6B" w:rsidRPr="002522E6">
        <w:rPr>
          <w:rFonts w:cstheme="minorHAnsi"/>
        </w:rPr>
        <w:t xml:space="preserve">: </w:t>
      </w:r>
      <w:r w:rsidR="004F71AC" w:rsidRPr="002522E6">
        <w:rPr>
          <w:rFonts w:cstheme="minorHAnsi"/>
        </w:rPr>
        <w:t>.......................................................</w:t>
      </w:r>
      <w:r w:rsidR="002C1583" w:rsidRPr="002522E6">
        <w:rPr>
          <w:rFonts w:cstheme="minorHAnsi"/>
        </w:rPr>
        <w:t xml:space="preserve">, </w:t>
      </w:r>
    </w:p>
    <w:p w14:paraId="583842CD" w14:textId="77777777" w:rsidR="002C1583" w:rsidRPr="002522E6" w:rsidRDefault="002C1583" w:rsidP="0095259F">
      <w:pPr>
        <w:autoSpaceDE w:val="0"/>
        <w:autoSpaceDN w:val="0"/>
        <w:adjustRightInd w:val="0"/>
        <w:spacing w:after="0" w:line="271" w:lineRule="auto"/>
        <w:rPr>
          <w:rFonts w:cstheme="minorHAnsi"/>
        </w:rPr>
      </w:pPr>
      <w:r w:rsidRPr="002522E6">
        <w:rPr>
          <w:rFonts w:cstheme="minorHAnsi"/>
        </w:rPr>
        <w:t xml:space="preserve">NIP: </w:t>
      </w:r>
      <w:r w:rsidR="00DC40E7" w:rsidRPr="002522E6">
        <w:rPr>
          <w:rFonts w:cstheme="minorHAnsi"/>
        </w:rPr>
        <w:t>…………………………………</w:t>
      </w:r>
    </w:p>
    <w:p w14:paraId="01678473" w14:textId="77777777" w:rsidR="00505A6A" w:rsidRPr="002522E6" w:rsidRDefault="00505A6A" w:rsidP="0095259F">
      <w:pPr>
        <w:autoSpaceDE w:val="0"/>
        <w:autoSpaceDN w:val="0"/>
        <w:adjustRightInd w:val="0"/>
        <w:spacing w:after="0" w:line="271" w:lineRule="auto"/>
        <w:rPr>
          <w:rFonts w:cstheme="minorHAnsi"/>
        </w:rPr>
      </w:pPr>
      <w:r w:rsidRPr="002522E6">
        <w:rPr>
          <w:rFonts w:cstheme="minorHAnsi"/>
        </w:rPr>
        <w:t>zwanym w dalszej części umowy „Najemcą”.</w:t>
      </w:r>
    </w:p>
    <w:p w14:paraId="7B50D84F" w14:textId="1CF8A513" w:rsidR="00505A6A" w:rsidRPr="002522E6" w:rsidRDefault="005955D4" w:rsidP="0095259F">
      <w:pPr>
        <w:autoSpaceDE w:val="0"/>
        <w:autoSpaceDN w:val="0"/>
        <w:adjustRightInd w:val="0"/>
        <w:spacing w:after="0" w:line="271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§</w:t>
      </w:r>
      <w:r w:rsidRPr="002522E6">
        <w:rPr>
          <w:rFonts w:cstheme="minorHAnsi"/>
          <w:b/>
          <w:bCs/>
        </w:rPr>
        <w:t xml:space="preserve"> </w:t>
      </w:r>
      <w:r w:rsidR="00505A6A" w:rsidRPr="002522E6">
        <w:rPr>
          <w:rFonts w:cstheme="minorHAnsi"/>
          <w:b/>
          <w:bCs/>
        </w:rPr>
        <w:t>1</w:t>
      </w:r>
    </w:p>
    <w:p w14:paraId="6787592A" w14:textId="77777777" w:rsidR="00505A6A" w:rsidRPr="002522E6" w:rsidRDefault="00505A6A" w:rsidP="0095259F">
      <w:pPr>
        <w:autoSpaceDE w:val="0"/>
        <w:autoSpaceDN w:val="0"/>
        <w:adjustRightInd w:val="0"/>
        <w:spacing w:after="0" w:line="271" w:lineRule="auto"/>
        <w:jc w:val="center"/>
        <w:rPr>
          <w:rFonts w:cstheme="minorHAnsi"/>
          <w:b/>
          <w:bCs/>
        </w:rPr>
      </w:pPr>
      <w:r w:rsidRPr="002522E6">
        <w:rPr>
          <w:rFonts w:cstheme="minorHAnsi"/>
          <w:b/>
          <w:bCs/>
        </w:rPr>
        <w:t>Przedmiot oraz okres obowiązywania umowy.</w:t>
      </w:r>
    </w:p>
    <w:p w14:paraId="4E749F69" w14:textId="77777777" w:rsidR="00505A6A" w:rsidRPr="002522E6" w:rsidRDefault="00505A6A" w:rsidP="009A3538">
      <w:pPr>
        <w:autoSpaceDE w:val="0"/>
        <w:autoSpaceDN w:val="0"/>
        <w:adjustRightInd w:val="0"/>
        <w:spacing w:after="0" w:line="271" w:lineRule="auto"/>
        <w:ind w:left="284" w:hanging="284"/>
        <w:rPr>
          <w:rFonts w:cstheme="minorHAnsi"/>
        </w:rPr>
      </w:pPr>
      <w:r w:rsidRPr="002522E6">
        <w:rPr>
          <w:rFonts w:cstheme="minorHAnsi"/>
        </w:rPr>
        <w:t>1. Przedmiot umowy: oddanie przedmiotu najmu przez Wynajmującego - Najemcy, do używania w okresie</w:t>
      </w:r>
      <w:r w:rsidR="003A6614" w:rsidRPr="002522E6">
        <w:rPr>
          <w:rFonts w:cstheme="minorHAnsi"/>
        </w:rPr>
        <w:t xml:space="preserve"> </w:t>
      </w:r>
      <w:r w:rsidRPr="002522E6">
        <w:rPr>
          <w:rFonts w:cstheme="minorHAnsi"/>
        </w:rPr>
        <w:t>obowiązywania umowy.</w:t>
      </w:r>
    </w:p>
    <w:p w14:paraId="6B146259" w14:textId="06E4D9D3" w:rsidR="00505A6A" w:rsidRPr="002522E6" w:rsidRDefault="00505A6A" w:rsidP="009A3538">
      <w:pPr>
        <w:autoSpaceDE w:val="0"/>
        <w:autoSpaceDN w:val="0"/>
        <w:adjustRightInd w:val="0"/>
        <w:spacing w:after="0" w:line="271" w:lineRule="auto"/>
        <w:ind w:left="284" w:hanging="284"/>
        <w:jc w:val="both"/>
        <w:rPr>
          <w:rFonts w:cstheme="minorHAnsi"/>
        </w:rPr>
      </w:pPr>
      <w:r w:rsidRPr="002522E6">
        <w:rPr>
          <w:rFonts w:cstheme="minorHAnsi"/>
        </w:rPr>
        <w:t xml:space="preserve">2. Przedmiot najmu: </w:t>
      </w:r>
      <w:r w:rsidR="009F4A03" w:rsidRPr="002522E6">
        <w:rPr>
          <w:rFonts w:cstheme="minorHAnsi"/>
        </w:rPr>
        <w:t>pomieszczenie</w:t>
      </w:r>
      <w:r w:rsidRPr="002522E6">
        <w:rPr>
          <w:rFonts w:cstheme="minorHAnsi"/>
        </w:rPr>
        <w:t xml:space="preserve"> </w:t>
      </w:r>
      <w:r w:rsidR="009F4A03" w:rsidRPr="002522E6">
        <w:rPr>
          <w:rFonts w:cstheme="minorHAnsi"/>
        </w:rPr>
        <w:t>biurowe o powierzchni 32,83</w:t>
      </w:r>
      <w:r w:rsidR="001B2570" w:rsidRPr="002522E6">
        <w:rPr>
          <w:rFonts w:cstheme="minorHAnsi"/>
        </w:rPr>
        <w:t xml:space="preserve"> m</w:t>
      </w:r>
      <w:r w:rsidR="001B2570" w:rsidRPr="002522E6">
        <w:rPr>
          <w:rFonts w:cstheme="minorHAnsi"/>
          <w:vertAlign w:val="superscript"/>
        </w:rPr>
        <w:t>2</w:t>
      </w:r>
      <w:r w:rsidRPr="002522E6">
        <w:rPr>
          <w:rFonts w:cstheme="minorHAnsi"/>
        </w:rPr>
        <w:t xml:space="preserve">, </w:t>
      </w:r>
      <w:r w:rsidR="00B817F9" w:rsidRPr="002522E6">
        <w:rPr>
          <w:rFonts w:cstheme="minorHAnsi"/>
        </w:rPr>
        <w:t>zlokalizowane</w:t>
      </w:r>
      <w:r w:rsidRPr="002522E6">
        <w:rPr>
          <w:rFonts w:cstheme="minorHAnsi"/>
        </w:rPr>
        <w:t xml:space="preserve"> </w:t>
      </w:r>
      <w:r w:rsidR="009F4A03" w:rsidRPr="002522E6">
        <w:rPr>
          <w:rFonts w:cstheme="minorHAnsi"/>
        </w:rPr>
        <w:t xml:space="preserve">na parterze budynku </w:t>
      </w:r>
      <w:r w:rsidRPr="002522E6">
        <w:rPr>
          <w:rFonts w:cstheme="minorHAnsi"/>
        </w:rPr>
        <w:t xml:space="preserve">przy ul. </w:t>
      </w:r>
      <w:r w:rsidR="009F4A03" w:rsidRPr="002522E6">
        <w:rPr>
          <w:rFonts w:cstheme="minorHAnsi"/>
        </w:rPr>
        <w:t>Przemysłowej 7</w:t>
      </w:r>
      <w:r w:rsidR="00692108" w:rsidRPr="002522E6">
        <w:rPr>
          <w:rFonts w:cstheme="minorHAnsi"/>
        </w:rPr>
        <w:t>, 63-5</w:t>
      </w:r>
      <w:r w:rsidR="00B817F9" w:rsidRPr="002522E6">
        <w:rPr>
          <w:rFonts w:cstheme="minorHAnsi"/>
        </w:rPr>
        <w:t>00 Ostrzeszów</w:t>
      </w:r>
      <w:r w:rsidR="005955D4">
        <w:rPr>
          <w:rFonts w:cstheme="minorHAnsi"/>
        </w:rPr>
        <w:t>, szczegółowo zaznaczony na rzucie parteru, stanowiącym załącznik do niniejszej umowy</w:t>
      </w:r>
      <w:r w:rsidR="009F4A03" w:rsidRPr="002522E6">
        <w:rPr>
          <w:rFonts w:cstheme="minorHAnsi"/>
        </w:rPr>
        <w:t>.</w:t>
      </w:r>
    </w:p>
    <w:p w14:paraId="080DDD0F" w14:textId="77777777" w:rsidR="00505A6A" w:rsidRPr="002522E6" w:rsidRDefault="00505A6A" w:rsidP="0095259F">
      <w:pPr>
        <w:autoSpaceDE w:val="0"/>
        <w:autoSpaceDN w:val="0"/>
        <w:adjustRightInd w:val="0"/>
        <w:spacing w:after="0" w:line="271" w:lineRule="auto"/>
        <w:rPr>
          <w:rFonts w:cstheme="minorHAnsi"/>
        </w:rPr>
      </w:pPr>
      <w:r w:rsidRPr="002522E6">
        <w:rPr>
          <w:rFonts w:cstheme="minorHAnsi"/>
        </w:rPr>
        <w:t xml:space="preserve">3. Wynajmujący oświadcza, że przedmiot najmu umożliwia świadczenie usług </w:t>
      </w:r>
      <w:r w:rsidR="009F4A03" w:rsidRPr="002522E6">
        <w:rPr>
          <w:rFonts w:cstheme="minorHAnsi"/>
        </w:rPr>
        <w:t>biurowych</w:t>
      </w:r>
      <w:r w:rsidRPr="002522E6">
        <w:rPr>
          <w:rFonts w:cstheme="minorHAnsi"/>
        </w:rPr>
        <w:t>.</w:t>
      </w:r>
    </w:p>
    <w:p w14:paraId="16E62B25" w14:textId="77777777" w:rsidR="00505A6A" w:rsidRPr="002522E6" w:rsidRDefault="00505A6A" w:rsidP="0095259F">
      <w:pPr>
        <w:autoSpaceDE w:val="0"/>
        <w:autoSpaceDN w:val="0"/>
        <w:adjustRightInd w:val="0"/>
        <w:spacing w:after="0" w:line="271" w:lineRule="auto"/>
        <w:jc w:val="both"/>
        <w:rPr>
          <w:rFonts w:cstheme="minorHAnsi"/>
        </w:rPr>
      </w:pPr>
      <w:r w:rsidRPr="002522E6">
        <w:rPr>
          <w:rFonts w:cstheme="minorHAnsi"/>
        </w:rPr>
        <w:t xml:space="preserve">4. </w:t>
      </w:r>
      <w:r w:rsidR="00DB6FC8" w:rsidRPr="002522E6">
        <w:rPr>
          <w:rFonts w:cstheme="minorHAnsi"/>
        </w:rPr>
        <w:t xml:space="preserve">Okres obowiązywania umowy: </w:t>
      </w:r>
      <w:r w:rsidR="00132E24" w:rsidRPr="002522E6">
        <w:rPr>
          <w:rFonts w:cstheme="minorHAnsi"/>
        </w:rPr>
        <w:t>czas nieokreślony.</w:t>
      </w:r>
    </w:p>
    <w:p w14:paraId="1711E1BE" w14:textId="2D51245B" w:rsidR="00505A6A" w:rsidRPr="002522E6" w:rsidRDefault="005955D4" w:rsidP="0095259F">
      <w:pPr>
        <w:autoSpaceDE w:val="0"/>
        <w:autoSpaceDN w:val="0"/>
        <w:adjustRightInd w:val="0"/>
        <w:spacing w:after="0" w:line="271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§</w:t>
      </w:r>
      <w:r w:rsidRPr="002522E6">
        <w:rPr>
          <w:rFonts w:cstheme="minorHAnsi"/>
          <w:b/>
          <w:bCs/>
        </w:rPr>
        <w:t xml:space="preserve"> </w:t>
      </w:r>
      <w:r w:rsidR="00505A6A" w:rsidRPr="002522E6">
        <w:rPr>
          <w:rFonts w:cstheme="minorHAnsi"/>
          <w:b/>
          <w:bCs/>
        </w:rPr>
        <w:t>2</w:t>
      </w:r>
    </w:p>
    <w:p w14:paraId="240DEB73" w14:textId="77777777" w:rsidR="00505A6A" w:rsidRPr="002522E6" w:rsidRDefault="00505A6A" w:rsidP="0095259F">
      <w:pPr>
        <w:autoSpaceDE w:val="0"/>
        <w:autoSpaceDN w:val="0"/>
        <w:adjustRightInd w:val="0"/>
        <w:spacing w:after="0" w:line="271" w:lineRule="auto"/>
        <w:jc w:val="center"/>
        <w:rPr>
          <w:rFonts w:cstheme="minorHAnsi"/>
          <w:b/>
          <w:bCs/>
        </w:rPr>
      </w:pPr>
      <w:r w:rsidRPr="002522E6">
        <w:rPr>
          <w:rFonts w:cstheme="minorHAnsi"/>
          <w:b/>
          <w:bCs/>
        </w:rPr>
        <w:t>Obowiązki Wynajmującego oraz Najemcy.</w:t>
      </w:r>
    </w:p>
    <w:p w14:paraId="450E61CF" w14:textId="77777777" w:rsidR="00505A6A" w:rsidRPr="002522E6" w:rsidRDefault="00505A6A" w:rsidP="0095259F">
      <w:pPr>
        <w:autoSpaceDE w:val="0"/>
        <w:autoSpaceDN w:val="0"/>
        <w:adjustRightInd w:val="0"/>
        <w:spacing w:after="0" w:line="271" w:lineRule="auto"/>
        <w:jc w:val="both"/>
        <w:rPr>
          <w:rFonts w:cstheme="minorHAnsi"/>
        </w:rPr>
      </w:pPr>
      <w:r w:rsidRPr="002522E6">
        <w:rPr>
          <w:rFonts w:cstheme="minorHAnsi"/>
        </w:rPr>
        <w:t>1. Obowiązki Wynajmującego:</w:t>
      </w:r>
    </w:p>
    <w:p w14:paraId="53CB2388" w14:textId="618358F2" w:rsidR="00505A6A" w:rsidRPr="00965DD8" w:rsidRDefault="00505A6A" w:rsidP="00965DD8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1" w:lineRule="auto"/>
        <w:ind w:left="426"/>
        <w:jc w:val="both"/>
        <w:rPr>
          <w:rFonts w:cstheme="minorHAnsi"/>
        </w:rPr>
      </w:pPr>
      <w:r w:rsidRPr="00965DD8">
        <w:rPr>
          <w:rFonts w:cstheme="minorHAnsi"/>
        </w:rPr>
        <w:t xml:space="preserve">umożliwienie wstępu do </w:t>
      </w:r>
      <w:r w:rsidR="009F4A03" w:rsidRPr="00965DD8">
        <w:rPr>
          <w:rFonts w:cstheme="minorHAnsi"/>
        </w:rPr>
        <w:t>pomieszczenia biurowego</w:t>
      </w:r>
      <w:r w:rsidRPr="00965DD8">
        <w:rPr>
          <w:rFonts w:cstheme="minorHAnsi"/>
        </w:rPr>
        <w:t xml:space="preserve">: Najemcy oraz osobom trzecim (w tym klientom), </w:t>
      </w:r>
      <w:r w:rsidR="00F74D0D" w:rsidRPr="00965DD8">
        <w:rPr>
          <w:rFonts w:cstheme="minorHAnsi"/>
        </w:rPr>
        <w:t>we wszystkie pracujące dni tygodnia w godzinach od 7:00 do 15:00,</w:t>
      </w:r>
      <w:r w:rsidR="00240CDD" w:rsidRPr="00965DD8">
        <w:rPr>
          <w:rFonts w:cstheme="minorHAnsi"/>
        </w:rPr>
        <w:t xml:space="preserve"> w </w:t>
      </w:r>
      <w:r w:rsidR="003E01A6" w:rsidRPr="00965DD8">
        <w:rPr>
          <w:rFonts w:cstheme="minorHAnsi"/>
        </w:rPr>
        <w:t>innych terminach</w:t>
      </w:r>
      <w:r w:rsidR="00240CDD" w:rsidRPr="00965DD8">
        <w:rPr>
          <w:rFonts w:cstheme="minorHAnsi"/>
        </w:rPr>
        <w:t xml:space="preserve"> za wcześniejszym zgłoszeniem Wynajmującemu,</w:t>
      </w:r>
    </w:p>
    <w:p w14:paraId="331EF060" w14:textId="06F8208C" w:rsidR="00505A6A" w:rsidRPr="00965DD8" w:rsidRDefault="00505A6A" w:rsidP="00965DD8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1" w:lineRule="auto"/>
        <w:ind w:left="426"/>
        <w:jc w:val="both"/>
        <w:rPr>
          <w:rFonts w:cstheme="minorHAnsi"/>
        </w:rPr>
      </w:pPr>
      <w:r w:rsidRPr="00965DD8">
        <w:rPr>
          <w:rFonts w:cstheme="minorHAnsi"/>
        </w:rPr>
        <w:t>ponoszenie kosztów związanych z utrzymaniem, w należytym stanie technicznym obiektu, o którym mowa</w:t>
      </w:r>
      <w:r w:rsidR="007A43A6" w:rsidRPr="00965DD8">
        <w:rPr>
          <w:rFonts w:cstheme="minorHAnsi"/>
        </w:rPr>
        <w:t xml:space="preserve"> </w:t>
      </w:r>
      <w:r w:rsidRPr="00965DD8">
        <w:rPr>
          <w:rFonts w:cstheme="minorHAnsi"/>
        </w:rPr>
        <w:t xml:space="preserve">w </w:t>
      </w:r>
      <w:r w:rsidR="000E3529" w:rsidRPr="00965DD8">
        <w:rPr>
          <w:rFonts w:cstheme="minorHAnsi"/>
        </w:rPr>
        <w:t>paragrafie</w:t>
      </w:r>
      <w:r w:rsidRPr="00965DD8">
        <w:rPr>
          <w:rFonts w:cstheme="minorHAnsi"/>
        </w:rPr>
        <w:t xml:space="preserve"> 1 ust. 2, jak również wszelkich jego instalacji technicznych, za wyjątkiem kosztów bieżących konserwacji</w:t>
      </w:r>
      <w:r w:rsidR="007A43A6" w:rsidRPr="00965DD8">
        <w:rPr>
          <w:rFonts w:cstheme="minorHAnsi"/>
        </w:rPr>
        <w:t xml:space="preserve"> </w:t>
      </w:r>
      <w:r w:rsidRPr="00965DD8">
        <w:rPr>
          <w:rFonts w:cstheme="minorHAnsi"/>
        </w:rPr>
        <w:t>i drobnych napraw dotyczących przedmiotu najmu,</w:t>
      </w:r>
    </w:p>
    <w:p w14:paraId="44F84FCB" w14:textId="1F048DA5" w:rsidR="00505A6A" w:rsidRPr="00965DD8" w:rsidRDefault="00505A6A" w:rsidP="00965DD8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1" w:lineRule="auto"/>
        <w:ind w:left="426"/>
        <w:jc w:val="both"/>
        <w:rPr>
          <w:rFonts w:cstheme="minorHAnsi"/>
        </w:rPr>
      </w:pPr>
      <w:r w:rsidRPr="00965DD8">
        <w:rPr>
          <w:rFonts w:cstheme="minorHAnsi"/>
        </w:rPr>
        <w:t xml:space="preserve">przekazanie Najemcy zaleceń, instrukcji oraz dokumentacji technicznych, o których mowa w </w:t>
      </w:r>
      <w:r w:rsidR="005955D4" w:rsidRPr="00965DD8">
        <w:rPr>
          <w:rFonts w:cstheme="minorHAnsi"/>
        </w:rPr>
        <w:t xml:space="preserve">§ </w:t>
      </w:r>
      <w:r w:rsidRPr="00965DD8">
        <w:rPr>
          <w:rFonts w:cstheme="minorHAnsi"/>
        </w:rPr>
        <w:t>2 ust. 2</w:t>
      </w:r>
      <w:r w:rsidR="007A43A6" w:rsidRPr="00965DD8">
        <w:rPr>
          <w:rFonts w:cstheme="minorHAnsi"/>
        </w:rPr>
        <w:t xml:space="preserve"> </w:t>
      </w:r>
      <w:r w:rsidR="00AF56D5" w:rsidRPr="00965DD8">
        <w:rPr>
          <w:rFonts w:cstheme="minorHAnsi"/>
        </w:rPr>
        <w:t>punkt</w:t>
      </w:r>
      <w:r w:rsidR="00F47402" w:rsidRPr="00965DD8">
        <w:rPr>
          <w:rFonts w:cstheme="minorHAnsi"/>
        </w:rPr>
        <w:t xml:space="preserve"> </w:t>
      </w:r>
      <w:r w:rsidR="00DA7300" w:rsidRPr="00965DD8">
        <w:rPr>
          <w:rFonts w:cstheme="minorHAnsi"/>
        </w:rPr>
        <w:t>c</w:t>
      </w:r>
      <w:r w:rsidR="00A82D45" w:rsidRPr="00965DD8">
        <w:rPr>
          <w:rFonts w:cstheme="minorHAnsi"/>
        </w:rPr>
        <w:t>.</w:t>
      </w:r>
    </w:p>
    <w:p w14:paraId="7EBDF4AA" w14:textId="77777777" w:rsidR="00505A6A" w:rsidRPr="002522E6" w:rsidRDefault="00505A6A" w:rsidP="00F23C9A">
      <w:pPr>
        <w:widowControl w:val="0"/>
        <w:spacing w:after="0" w:line="271" w:lineRule="auto"/>
        <w:ind w:left="426" w:hanging="426"/>
        <w:rPr>
          <w:rFonts w:cstheme="minorHAnsi"/>
        </w:rPr>
      </w:pPr>
      <w:r w:rsidRPr="002522E6">
        <w:rPr>
          <w:rFonts w:cstheme="minorHAnsi"/>
        </w:rPr>
        <w:t>2. Obowiązki Najemcy:</w:t>
      </w:r>
    </w:p>
    <w:p w14:paraId="58601C9C" w14:textId="72FEC0F7" w:rsidR="00505A6A" w:rsidRPr="00965DD8" w:rsidRDefault="00505A6A" w:rsidP="00965DD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1" w:lineRule="auto"/>
        <w:ind w:left="426"/>
        <w:jc w:val="both"/>
        <w:rPr>
          <w:rFonts w:cstheme="minorHAnsi"/>
        </w:rPr>
      </w:pPr>
      <w:r w:rsidRPr="00965DD8">
        <w:rPr>
          <w:rFonts w:cstheme="minorHAnsi"/>
        </w:rPr>
        <w:t>terminowe przekazywanie na rzecz</w:t>
      </w:r>
      <w:r w:rsidR="004D3FBC" w:rsidRPr="00965DD8">
        <w:rPr>
          <w:rFonts w:cstheme="minorHAnsi"/>
        </w:rPr>
        <w:t xml:space="preserve"> Wynajmującego wynagrodzeń z tytułu najmu</w:t>
      </w:r>
      <w:r w:rsidR="001C3353" w:rsidRPr="00965DD8">
        <w:rPr>
          <w:rFonts w:cstheme="minorHAnsi"/>
        </w:rPr>
        <w:t>,</w:t>
      </w:r>
    </w:p>
    <w:p w14:paraId="7A367A70" w14:textId="323DC86E" w:rsidR="00505A6A" w:rsidRPr="00965DD8" w:rsidRDefault="00505A6A" w:rsidP="00965DD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1" w:lineRule="auto"/>
        <w:ind w:left="426"/>
        <w:jc w:val="both"/>
        <w:rPr>
          <w:rFonts w:cstheme="minorHAnsi"/>
        </w:rPr>
      </w:pPr>
      <w:r w:rsidRPr="00965DD8">
        <w:rPr>
          <w:rFonts w:cstheme="minorHAnsi"/>
        </w:rPr>
        <w:t>wykorzystywanie przedmiotu najmu wyłącznie do celów, związanych z prowadzeniem działalności</w:t>
      </w:r>
      <w:r w:rsidR="00433CE0" w:rsidRPr="00965DD8">
        <w:rPr>
          <w:rFonts w:cstheme="minorHAnsi"/>
        </w:rPr>
        <w:t xml:space="preserve"> </w:t>
      </w:r>
      <w:r w:rsidR="00A97311" w:rsidRPr="00965DD8">
        <w:rPr>
          <w:rFonts w:cstheme="minorHAnsi"/>
        </w:rPr>
        <w:t>biurowej</w:t>
      </w:r>
      <w:r w:rsidRPr="00965DD8">
        <w:rPr>
          <w:rFonts w:cstheme="minorHAnsi"/>
        </w:rPr>
        <w:t>,</w:t>
      </w:r>
    </w:p>
    <w:p w14:paraId="17041EDD" w14:textId="789AFD52" w:rsidR="00505A6A" w:rsidRPr="00965DD8" w:rsidRDefault="00505A6A" w:rsidP="00965DD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1" w:lineRule="auto"/>
        <w:ind w:left="426"/>
        <w:jc w:val="both"/>
        <w:rPr>
          <w:rFonts w:cstheme="minorHAnsi"/>
        </w:rPr>
      </w:pPr>
      <w:r w:rsidRPr="00965DD8">
        <w:rPr>
          <w:rFonts w:cstheme="minorHAnsi"/>
        </w:rPr>
        <w:t>wykonywanie bieżących konserwacji i drobnych napraw przedmiotu najmu, w tym także bieżących</w:t>
      </w:r>
      <w:r w:rsidR="00433CE0" w:rsidRPr="00965DD8">
        <w:rPr>
          <w:rFonts w:cstheme="minorHAnsi"/>
        </w:rPr>
        <w:t xml:space="preserve"> </w:t>
      </w:r>
      <w:r w:rsidRPr="00965DD8">
        <w:rPr>
          <w:rFonts w:cstheme="minorHAnsi"/>
        </w:rPr>
        <w:t>konserwacji i drobnych napraw elementów jego infrastruktury technicznej (np. wymiany zużywających się</w:t>
      </w:r>
      <w:r w:rsidR="00433CE0" w:rsidRPr="00965DD8">
        <w:rPr>
          <w:rFonts w:cstheme="minorHAnsi"/>
        </w:rPr>
        <w:t xml:space="preserve"> </w:t>
      </w:r>
      <w:r w:rsidRPr="00965DD8">
        <w:rPr>
          <w:rFonts w:cstheme="minorHAnsi"/>
        </w:rPr>
        <w:t>elementów) - zgodnie z otrzymanymi od Wynajmującego: zaleceniami, instrukcjami oraz dokumentacjami</w:t>
      </w:r>
      <w:r w:rsidR="00433CE0" w:rsidRPr="00965DD8">
        <w:rPr>
          <w:rFonts w:cstheme="minorHAnsi"/>
        </w:rPr>
        <w:t xml:space="preserve"> </w:t>
      </w:r>
      <w:r w:rsidRPr="00965DD8">
        <w:rPr>
          <w:rFonts w:cstheme="minorHAnsi"/>
        </w:rPr>
        <w:t xml:space="preserve">technicznymi, jak również ponoszenie wszelkich </w:t>
      </w:r>
      <w:r w:rsidRPr="00965DD8">
        <w:rPr>
          <w:rFonts w:cstheme="minorHAnsi"/>
        </w:rPr>
        <w:lastRenderedPageBreak/>
        <w:t>ich kosztów (za wyjątkiem napraw składników przedmiotu</w:t>
      </w:r>
      <w:r w:rsidR="00433CE0" w:rsidRPr="00965DD8">
        <w:rPr>
          <w:rFonts w:cstheme="minorHAnsi"/>
        </w:rPr>
        <w:t xml:space="preserve"> </w:t>
      </w:r>
      <w:r w:rsidRPr="00965DD8">
        <w:rPr>
          <w:rFonts w:cstheme="minorHAnsi"/>
        </w:rPr>
        <w:t>najmu, objętych rękojmią oraz/lub gwarancją ich wykonawcy, dostawcy lub producenta),</w:t>
      </w:r>
    </w:p>
    <w:p w14:paraId="1420C7A6" w14:textId="16786306" w:rsidR="00505A6A" w:rsidRPr="00965DD8" w:rsidRDefault="00505A6A" w:rsidP="00965DD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1" w:lineRule="auto"/>
        <w:ind w:left="426"/>
        <w:jc w:val="both"/>
        <w:rPr>
          <w:rFonts w:cstheme="minorHAnsi"/>
        </w:rPr>
      </w:pPr>
      <w:r w:rsidRPr="00965DD8">
        <w:rPr>
          <w:rFonts w:cstheme="minorHAnsi"/>
        </w:rPr>
        <w:t>zwrot przedmiotu najmu, w tym jego infrastruktury technicznej, po ustaniu stosunku najmu - w stanie nie</w:t>
      </w:r>
      <w:r w:rsidR="00433CE0" w:rsidRPr="00965DD8">
        <w:rPr>
          <w:rFonts w:cstheme="minorHAnsi"/>
        </w:rPr>
        <w:t xml:space="preserve"> </w:t>
      </w:r>
      <w:r w:rsidRPr="00965DD8">
        <w:rPr>
          <w:rFonts w:cstheme="minorHAnsi"/>
        </w:rPr>
        <w:t>pogorszonym (w tym sprawnym pod względem technicznym), wynikającym z jego prawidłowej eksploatacji,</w:t>
      </w:r>
      <w:r w:rsidR="00433CE0" w:rsidRPr="00965DD8">
        <w:rPr>
          <w:rFonts w:cstheme="minorHAnsi"/>
        </w:rPr>
        <w:t xml:space="preserve"> </w:t>
      </w:r>
      <w:r w:rsidRPr="00965DD8">
        <w:rPr>
          <w:rFonts w:cstheme="minorHAnsi"/>
        </w:rPr>
        <w:t>zgodnej z przeznaczeniem,</w:t>
      </w:r>
    </w:p>
    <w:p w14:paraId="4897EA18" w14:textId="59BC286C" w:rsidR="00505A6A" w:rsidRPr="00965DD8" w:rsidRDefault="00505A6A" w:rsidP="00965DD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1" w:lineRule="auto"/>
        <w:ind w:left="426"/>
        <w:rPr>
          <w:rFonts w:cstheme="minorHAnsi"/>
        </w:rPr>
      </w:pPr>
      <w:r w:rsidRPr="00965DD8">
        <w:rPr>
          <w:rFonts w:cstheme="minorHAnsi"/>
        </w:rPr>
        <w:t xml:space="preserve">utrzymywanie lokalu </w:t>
      </w:r>
      <w:r w:rsidR="001C3353" w:rsidRPr="00965DD8">
        <w:rPr>
          <w:rFonts w:cstheme="minorHAnsi"/>
        </w:rPr>
        <w:t xml:space="preserve">biurowego </w:t>
      </w:r>
      <w:r w:rsidRPr="00965DD8">
        <w:rPr>
          <w:rFonts w:cstheme="minorHAnsi"/>
        </w:rPr>
        <w:t>w należytej czystości, jak również przestrzeganie przepisów BHP</w:t>
      </w:r>
      <w:r w:rsidR="008962F7" w:rsidRPr="00965DD8">
        <w:rPr>
          <w:rFonts w:cstheme="minorHAnsi"/>
        </w:rPr>
        <w:t xml:space="preserve"> </w:t>
      </w:r>
      <w:r w:rsidRPr="00965DD8">
        <w:rPr>
          <w:rFonts w:cstheme="minorHAnsi"/>
        </w:rPr>
        <w:t>i PPOŻ oraz przekazanych przez Wynajmującego - jego instrukcji wewnętrznych,</w:t>
      </w:r>
    </w:p>
    <w:p w14:paraId="06FC7CCE" w14:textId="7B4F0AE6" w:rsidR="00505A6A" w:rsidRPr="00965DD8" w:rsidRDefault="001C3353" w:rsidP="00965DD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1" w:lineRule="auto"/>
        <w:ind w:left="426"/>
        <w:rPr>
          <w:rFonts w:cstheme="minorHAnsi"/>
        </w:rPr>
      </w:pPr>
      <w:r w:rsidRPr="00965DD8">
        <w:rPr>
          <w:rFonts w:cstheme="minorHAnsi"/>
        </w:rPr>
        <w:t xml:space="preserve">wykonywanie, na własny koszt </w:t>
      </w:r>
      <w:r w:rsidR="00505A6A" w:rsidRPr="00965DD8">
        <w:rPr>
          <w:rFonts w:cstheme="minorHAnsi"/>
        </w:rPr>
        <w:t>czynności, wynikających bądź związanych z</w:t>
      </w:r>
      <w:r w:rsidR="00D12303" w:rsidRPr="00965DD8">
        <w:rPr>
          <w:rFonts w:cstheme="minorHAnsi"/>
        </w:rPr>
        <w:t xml:space="preserve"> prowadzoną w nim </w:t>
      </w:r>
      <w:r w:rsidR="00E86ED6" w:rsidRPr="00965DD8">
        <w:rPr>
          <w:rFonts w:cstheme="minorHAnsi"/>
        </w:rPr>
        <w:t xml:space="preserve">działalnością </w:t>
      </w:r>
      <w:r w:rsidR="00A97311" w:rsidRPr="00965DD8">
        <w:rPr>
          <w:rFonts w:cstheme="minorHAnsi"/>
        </w:rPr>
        <w:t>biurową</w:t>
      </w:r>
      <w:r w:rsidR="00E86ED6" w:rsidRPr="00965DD8">
        <w:rPr>
          <w:rFonts w:cstheme="minorHAnsi"/>
        </w:rPr>
        <w:t>,</w:t>
      </w:r>
    </w:p>
    <w:p w14:paraId="1F4C9566" w14:textId="22620514" w:rsidR="00704F17" w:rsidRPr="00965DD8" w:rsidRDefault="00505A6A" w:rsidP="00965DD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1" w:lineRule="auto"/>
        <w:ind w:left="426"/>
        <w:jc w:val="both"/>
        <w:rPr>
          <w:rFonts w:cstheme="minorHAnsi"/>
        </w:rPr>
      </w:pPr>
      <w:r w:rsidRPr="00965DD8">
        <w:rPr>
          <w:rFonts w:cstheme="minorHAnsi"/>
        </w:rPr>
        <w:t>ponoszenie pełnej odpowiedzialności, wobec Wynajmującego oraz osób trzecich, za wszelkie czynności</w:t>
      </w:r>
      <w:r w:rsidR="00433CE0" w:rsidRPr="00965DD8">
        <w:rPr>
          <w:rFonts w:cstheme="minorHAnsi"/>
        </w:rPr>
        <w:t xml:space="preserve"> </w:t>
      </w:r>
      <w:r w:rsidRPr="00965DD8">
        <w:rPr>
          <w:rFonts w:cstheme="minorHAnsi"/>
        </w:rPr>
        <w:t>i działania, związane z wykonaniem umowy, które zostały wykonane, są wykonywane bądź których wykonanie</w:t>
      </w:r>
      <w:r w:rsidR="007D04DA" w:rsidRPr="00965DD8">
        <w:rPr>
          <w:rFonts w:cstheme="minorHAnsi"/>
        </w:rPr>
        <w:t xml:space="preserve"> </w:t>
      </w:r>
      <w:r w:rsidRPr="00965DD8">
        <w:rPr>
          <w:rFonts w:cstheme="minorHAnsi"/>
        </w:rPr>
        <w:t>zostało zaniechane - niezależnie od ich wykonawcy.</w:t>
      </w:r>
    </w:p>
    <w:p w14:paraId="580C241F" w14:textId="7F4A27AA" w:rsidR="00505A6A" w:rsidRPr="002522E6" w:rsidRDefault="005955D4" w:rsidP="00B331BA">
      <w:pPr>
        <w:autoSpaceDE w:val="0"/>
        <w:autoSpaceDN w:val="0"/>
        <w:adjustRightInd w:val="0"/>
        <w:spacing w:after="0" w:line="271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§</w:t>
      </w:r>
      <w:r w:rsidRPr="002522E6">
        <w:rPr>
          <w:rFonts w:cstheme="minorHAnsi"/>
          <w:b/>
          <w:bCs/>
        </w:rPr>
        <w:t xml:space="preserve"> </w:t>
      </w:r>
      <w:r w:rsidR="00505A6A" w:rsidRPr="002522E6">
        <w:rPr>
          <w:rFonts w:cstheme="minorHAnsi"/>
          <w:b/>
          <w:bCs/>
        </w:rPr>
        <w:t>3</w:t>
      </w:r>
    </w:p>
    <w:p w14:paraId="64D2B0B2" w14:textId="77777777" w:rsidR="00505A6A" w:rsidRPr="002522E6" w:rsidRDefault="00505A6A" w:rsidP="00B331BA">
      <w:pPr>
        <w:autoSpaceDE w:val="0"/>
        <w:autoSpaceDN w:val="0"/>
        <w:adjustRightInd w:val="0"/>
        <w:spacing w:after="0" w:line="271" w:lineRule="auto"/>
        <w:jc w:val="center"/>
        <w:rPr>
          <w:rFonts w:cstheme="minorHAnsi"/>
          <w:b/>
          <w:bCs/>
        </w:rPr>
      </w:pPr>
      <w:r w:rsidRPr="002522E6">
        <w:rPr>
          <w:rFonts w:cstheme="minorHAnsi"/>
          <w:b/>
          <w:bCs/>
        </w:rPr>
        <w:t>Płatności.</w:t>
      </w:r>
    </w:p>
    <w:p w14:paraId="44052A0D" w14:textId="28EA90DB" w:rsidR="00492915" w:rsidRPr="00492915" w:rsidRDefault="00492915" w:rsidP="0017365F">
      <w:pPr>
        <w:autoSpaceDE w:val="0"/>
        <w:autoSpaceDN w:val="0"/>
        <w:adjustRightInd w:val="0"/>
        <w:spacing w:after="0" w:line="271" w:lineRule="auto"/>
        <w:ind w:left="284" w:hanging="284"/>
        <w:jc w:val="both"/>
        <w:rPr>
          <w:rFonts w:cs="Times New Roman"/>
        </w:rPr>
      </w:pPr>
      <w:r>
        <w:rPr>
          <w:rFonts w:cstheme="minorHAnsi"/>
        </w:rPr>
        <w:t xml:space="preserve">1. </w:t>
      </w:r>
      <w:r w:rsidRPr="00492915">
        <w:rPr>
          <w:rFonts w:cs="Times New Roman"/>
        </w:rPr>
        <w:t>NAJEMCA, z tytułu niniejszej umowy, zobowiązany jest płacić WYNAJMUJĄCEMU zryczałtowany miesięczny czynsz obejmujący opłaty za: najem, energię elektryczną, cieplną, dostawę wody i odprowadzenie ścieków, wywóz nieczystości stałych oraz wszelkie okresowe kontrole stanu technicznej sprawności obiektu, jak również przeglądów</w:t>
      </w:r>
      <w:r>
        <w:rPr>
          <w:rFonts w:cs="Times New Roman"/>
        </w:rPr>
        <w:t xml:space="preserve"> </w:t>
      </w:r>
      <w:r w:rsidRPr="00492915">
        <w:rPr>
          <w:rFonts w:cs="Times New Roman"/>
        </w:rPr>
        <w:t>- w wysokości ....,.... zł netto za 1 m² powierzchni użytkowej, co łącznie stanowi kwotę ………….. zł netto (słownie: ………. /100 złotych netto) powiększoną o podatek VAT według aktualnie obowiązującej stawki. Łączny miesięczny koszt naj</w:t>
      </w:r>
      <w:r w:rsidR="00235CD5">
        <w:rPr>
          <w:rFonts w:cs="Times New Roman"/>
        </w:rPr>
        <w:t xml:space="preserve">mu przedmiotu najmu </w:t>
      </w:r>
      <w:r w:rsidRPr="00492915">
        <w:rPr>
          <w:rFonts w:cs="Times New Roman"/>
        </w:rPr>
        <w:t>będzie wynosił:</w:t>
      </w:r>
    </w:p>
    <w:p w14:paraId="152B1383" w14:textId="6ED9D358" w:rsidR="00492915" w:rsidRPr="00492915" w:rsidRDefault="0017365F" w:rsidP="0017365F">
      <w:pPr>
        <w:pStyle w:val="Bezodstpw"/>
        <w:ind w:left="284" w:hanging="284"/>
        <w:jc w:val="both"/>
        <w:rPr>
          <w:rFonts w:cs="Times New Roman"/>
        </w:rPr>
      </w:pPr>
      <w:r>
        <w:rPr>
          <w:rFonts w:cs="Times New Roman"/>
        </w:rPr>
        <w:t xml:space="preserve">      </w:t>
      </w:r>
      <w:r w:rsidR="00492915" w:rsidRPr="00492915">
        <w:rPr>
          <w:rFonts w:cs="Times New Roman"/>
        </w:rPr>
        <w:t>…....,.. m</w:t>
      </w:r>
      <w:r w:rsidR="00492915" w:rsidRPr="00492915">
        <w:rPr>
          <w:rFonts w:cs="Times New Roman"/>
          <w:vertAlign w:val="superscript"/>
        </w:rPr>
        <w:t xml:space="preserve">2 </w:t>
      </w:r>
      <w:r w:rsidR="00492915" w:rsidRPr="00492915">
        <w:rPr>
          <w:rFonts w:cs="Times New Roman"/>
        </w:rPr>
        <w:t xml:space="preserve">× ...,..... zł + ........ zł (VAT-23%) łącznie ………….,.. zł brutto (słownie: ………. /100 złotych brutto) miesięcznie. </w:t>
      </w:r>
    </w:p>
    <w:p w14:paraId="5E642B34" w14:textId="75CC763D" w:rsidR="00505A6A" w:rsidRPr="00B47EFD" w:rsidRDefault="00DB186A" w:rsidP="00F53AB4">
      <w:pPr>
        <w:autoSpaceDE w:val="0"/>
        <w:autoSpaceDN w:val="0"/>
        <w:adjustRightInd w:val="0"/>
        <w:spacing w:after="0" w:line="271" w:lineRule="auto"/>
        <w:ind w:left="284" w:hanging="284"/>
        <w:jc w:val="both"/>
        <w:rPr>
          <w:rFonts w:cstheme="minorHAnsi"/>
        </w:rPr>
      </w:pPr>
      <w:r w:rsidRPr="00B47EFD">
        <w:rPr>
          <w:rFonts w:cstheme="minorHAnsi"/>
        </w:rPr>
        <w:t>2. P</w:t>
      </w:r>
      <w:r w:rsidR="00505A6A" w:rsidRPr="00B47EFD">
        <w:rPr>
          <w:rFonts w:cstheme="minorHAnsi"/>
        </w:rPr>
        <w:t>odstawa płatności opłat</w:t>
      </w:r>
      <w:r w:rsidR="00F0391C" w:rsidRPr="00B47EFD">
        <w:rPr>
          <w:rFonts w:cstheme="minorHAnsi"/>
        </w:rPr>
        <w:t>y</w:t>
      </w:r>
      <w:r w:rsidR="00505A6A" w:rsidRPr="00B47EFD">
        <w:rPr>
          <w:rFonts w:cstheme="minorHAnsi"/>
        </w:rPr>
        <w:t xml:space="preserve"> - każdorazowo: wyłącznie </w:t>
      </w:r>
      <w:r w:rsidR="00C74328" w:rsidRPr="00B47EFD">
        <w:rPr>
          <w:rFonts w:cstheme="minorHAnsi"/>
        </w:rPr>
        <w:t>na podstawie wystawionej</w:t>
      </w:r>
      <w:r w:rsidR="00E14F44" w:rsidRPr="00B47EFD">
        <w:rPr>
          <w:rFonts w:cstheme="minorHAnsi"/>
        </w:rPr>
        <w:t xml:space="preserve"> przez Wynajmującego faktur</w:t>
      </w:r>
      <w:r w:rsidR="00C74328" w:rsidRPr="00B47EFD">
        <w:rPr>
          <w:rFonts w:cstheme="minorHAnsi"/>
        </w:rPr>
        <w:t>y</w:t>
      </w:r>
      <w:r w:rsidR="00505A6A" w:rsidRPr="00B47EFD">
        <w:rPr>
          <w:rFonts w:cstheme="minorHAnsi"/>
        </w:rPr>
        <w:t xml:space="preserve">, w terminie do piętnastego dnia </w:t>
      </w:r>
      <w:r w:rsidR="00B47EFD" w:rsidRPr="00B47EFD">
        <w:rPr>
          <w:rFonts w:cstheme="minorHAnsi"/>
        </w:rPr>
        <w:t xml:space="preserve">każdego </w:t>
      </w:r>
      <w:r w:rsidR="00505A6A" w:rsidRPr="00B47EFD">
        <w:rPr>
          <w:rFonts w:cstheme="minorHAnsi"/>
        </w:rPr>
        <w:t>miesiąca</w:t>
      </w:r>
      <w:r w:rsidRPr="00B47EFD">
        <w:rPr>
          <w:rFonts w:cstheme="minorHAnsi"/>
        </w:rPr>
        <w:t>.</w:t>
      </w:r>
    </w:p>
    <w:p w14:paraId="43DA42AE" w14:textId="77777777" w:rsidR="007D04DA" w:rsidRPr="002522E6" w:rsidRDefault="00DB186A" w:rsidP="00F53AB4">
      <w:pPr>
        <w:autoSpaceDE w:val="0"/>
        <w:autoSpaceDN w:val="0"/>
        <w:adjustRightInd w:val="0"/>
        <w:spacing w:after="0" w:line="271" w:lineRule="auto"/>
        <w:ind w:left="284" w:hanging="284"/>
        <w:jc w:val="both"/>
        <w:rPr>
          <w:rFonts w:cstheme="minorHAnsi"/>
        </w:rPr>
      </w:pPr>
      <w:r w:rsidRPr="002522E6">
        <w:rPr>
          <w:rFonts w:cstheme="minorHAnsi"/>
        </w:rPr>
        <w:t>3. T</w:t>
      </w:r>
      <w:r w:rsidR="00505A6A" w:rsidRPr="002522E6">
        <w:rPr>
          <w:rFonts w:cstheme="minorHAnsi"/>
        </w:rPr>
        <w:t>ermin płatności - każdorazowo: czternaście dni kalendarzowych, licząc od dnia wystawienia faktury VAT przez</w:t>
      </w:r>
      <w:r w:rsidR="007D04DA" w:rsidRPr="002522E6">
        <w:rPr>
          <w:rFonts w:cstheme="minorHAnsi"/>
        </w:rPr>
        <w:t xml:space="preserve"> </w:t>
      </w:r>
      <w:r w:rsidRPr="002522E6">
        <w:rPr>
          <w:rFonts w:cstheme="minorHAnsi"/>
        </w:rPr>
        <w:t>Wynajmującego</w:t>
      </w:r>
    </w:p>
    <w:p w14:paraId="273CF06B" w14:textId="77777777" w:rsidR="00505A6A" w:rsidRPr="002522E6" w:rsidRDefault="00DB186A" w:rsidP="00B331BA">
      <w:pPr>
        <w:autoSpaceDE w:val="0"/>
        <w:autoSpaceDN w:val="0"/>
        <w:adjustRightInd w:val="0"/>
        <w:spacing w:after="0" w:line="271" w:lineRule="auto"/>
        <w:jc w:val="both"/>
        <w:rPr>
          <w:rFonts w:cstheme="minorHAnsi"/>
        </w:rPr>
      </w:pPr>
      <w:r w:rsidRPr="002522E6">
        <w:rPr>
          <w:rFonts w:cstheme="minorHAnsi"/>
        </w:rPr>
        <w:t>4. W</w:t>
      </w:r>
      <w:r w:rsidR="00505A6A" w:rsidRPr="002522E6">
        <w:rPr>
          <w:rFonts w:cstheme="minorHAnsi"/>
        </w:rPr>
        <w:t>ymagane określenie Najemcy w fakturach VAT:</w:t>
      </w:r>
    </w:p>
    <w:p w14:paraId="67DFFF3A" w14:textId="77777777" w:rsidR="000424AC" w:rsidRPr="002522E6" w:rsidRDefault="004F6ED0" w:rsidP="00B331BA">
      <w:pPr>
        <w:autoSpaceDE w:val="0"/>
        <w:autoSpaceDN w:val="0"/>
        <w:adjustRightInd w:val="0"/>
        <w:spacing w:after="0" w:line="271" w:lineRule="auto"/>
        <w:jc w:val="center"/>
        <w:rPr>
          <w:rFonts w:cstheme="minorHAnsi"/>
        </w:rPr>
      </w:pPr>
      <w:r w:rsidRPr="002522E6">
        <w:rPr>
          <w:rFonts w:cstheme="minorHAnsi"/>
        </w:rPr>
        <w:t>…………………..</w:t>
      </w:r>
    </w:p>
    <w:p w14:paraId="174F436B" w14:textId="77777777" w:rsidR="000424AC" w:rsidRPr="002522E6" w:rsidRDefault="004F6ED0" w:rsidP="00B331BA">
      <w:pPr>
        <w:autoSpaceDE w:val="0"/>
        <w:autoSpaceDN w:val="0"/>
        <w:adjustRightInd w:val="0"/>
        <w:spacing w:after="0" w:line="271" w:lineRule="auto"/>
        <w:jc w:val="center"/>
        <w:rPr>
          <w:rFonts w:cstheme="minorHAnsi"/>
        </w:rPr>
      </w:pPr>
      <w:r w:rsidRPr="002522E6">
        <w:rPr>
          <w:rFonts w:cstheme="minorHAnsi"/>
        </w:rPr>
        <w:t>……………………………………………….</w:t>
      </w:r>
    </w:p>
    <w:p w14:paraId="56DA1033" w14:textId="77777777" w:rsidR="00986247" w:rsidRPr="002522E6" w:rsidRDefault="004F6ED0" w:rsidP="00B331BA">
      <w:pPr>
        <w:autoSpaceDE w:val="0"/>
        <w:autoSpaceDN w:val="0"/>
        <w:adjustRightInd w:val="0"/>
        <w:spacing w:after="0" w:line="271" w:lineRule="auto"/>
        <w:jc w:val="center"/>
        <w:rPr>
          <w:rFonts w:cstheme="minorHAnsi"/>
        </w:rPr>
      </w:pPr>
      <w:r w:rsidRPr="002522E6">
        <w:rPr>
          <w:rFonts w:cstheme="minorHAnsi"/>
        </w:rPr>
        <w:t>………………………</w:t>
      </w:r>
    </w:p>
    <w:p w14:paraId="06AC5470" w14:textId="77777777" w:rsidR="00505A6A" w:rsidRPr="002522E6" w:rsidRDefault="004F6ED0" w:rsidP="00B331BA">
      <w:pPr>
        <w:autoSpaceDE w:val="0"/>
        <w:autoSpaceDN w:val="0"/>
        <w:adjustRightInd w:val="0"/>
        <w:spacing w:after="0" w:line="271" w:lineRule="auto"/>
        <w:jc w:val="center"/>
        <w:rPr>
          <w:rFonts w:cstheme="minorHAnsi"/>
        </w:rPr>
      </w:pPr>
      <w:r w:rsidRPr="002522E6">
        <w:rPr>
          <w:rFonts w:cstheme="minorHAnsi"/>
        </w:rPr>
        <w:t>…………………………………………………………………</w:t>
      </w:r>
    </w:p>
    <w:p w14:paraId="1C301359" w14:textId="77777777" w:rsidR="00505A6A" w:rsidRPr="002522E6" w:rsidRDefault="00F17638" w:rsidP="00B331BA">
      <w:pPr>
        <w:autoSpaceDE w:val="0"/>
        <w:autoSpaceDN w:val="0"/>
        <w:adjustRightInd w:val="0"/>
        <w:spacing w:after="0" w:line="271" w:lineRule="auto"/>
        <w:jc w:val="center"/>
        <w:rPr>
          <w:rFonts w:cstheme="minorHAnsi"/>
        </w:rPr>
      </w:pPr>
      <w:r w:rsidRPr="002522E6">
        <w:rPr>
          <w:rFonts w:cstheme="minorHAnsi"/>
        </w:rPr>
        <w:t xml:space="preserve">numer: NIP </w:t>
      </w:r>
      <w:r w:rsidR="004F6ED0" w:rsidRPr="002522E6">
        <w:rPr>
          <w:rFonts w:cstheme="minorHAnsi"/>
        </w:rPr>
        <w:t>…………………………………</w:t>
      </w:r>
    </w:p>
    <w:p w14:paraId="7B62FBD2" w14:textId="77777777" w:rsidR="00505A6A" w:rsidRPr="002522E6" w:rsidRDefault="00505A6A" w:rsidP="00B331BA">
      <w:pPr>
        <w:autoSpaceDE w:val="0"/>
        <w:autoSpaceDN w:val="0"/>
        <w:adjustRightInd w:val="0"/>
        <w:spacing w:after="0" w:line="271" w:lineRule="auto"/>
        <w:rPr>
          <w:rFonts w:cstheme="minorHAnsi"/>
        </w:rPr>
      </w:pPr>
      <w:r w:rsidRPr="002522E6">
        <w:rPr>
          <w:rFonts w:cstheme="minorHAnsi"/>
        </w:rPr>
        <w:t>5. Adres na który Wynajmujący, zobowiązany jest przekazywać faktury VAT:</w:t>
      </w:r>
    </w:p>
    <w:p w14:paraId="1F6393DD" w14:textId="77777777" w:rsidR="007116EC" w:rsidRPr="002522E6" w:rsidRDefault="00576C3F" w:rsidP="00B331BA">
      <w:pPr>
        <w:autoSpaceDE w:val="0"/>
        <w:autoSpaceDN w:val="0"/>
        <w:adjustRightInd w:val="0"/>
        <w:spacing w:after="0" w:line="271" w:lineRule="auto"/>
        <w:jc w:val="center"/>
        <w:rPr>
          <w:rFonts w:cstheme="minorHAnsi"/>
        </w:rPr>
      </w:pPr>
      <w:r w:rsidRPr="002522E6">
        <w:rPr>
          <w:rFonts w:cstheme="minorHAnsi"/>
        </w:rPr>
        <w:t>……………………………………………….</w:t>
      </w:r>
    </w:p>
    <w:p w14:paraId="4A2C4067" w14:textId="77777777" w:rsidR="007116EC" w:rsidRPr="002522E6" w:rsidRDefault="00576C3F" w:rsidP="00B331BA">
      <w:pPr>
        <w:autoSpaceDE w:val="0"/>
        <w:autoSpaceDN w:val="0"/>
        <w:adjustRightInd w:val="0"/>
        <w:spacing w:after="0" w:line="271" w:lineRule="auto"/>
        <w:jc w:val="center"/>
        <w:rPr>
          <w:rFonts w:cstheme="minorHAnsi"/>
        </w:rPr>
      </w:pPr>
      <w:r w:rsidRPr="002522E6">
        <w:rPr>
          <w:rFonts w:cstheme="minorHAnsi"/>
        </w:rPr>
        <w:t>………………………………………………….</w:t>
      </w:r>
    </w:p>
    <w:p w14:paraId="1EAF9553" w14:textId="77777777" w:rsidR="00505A6A" w:rsidRPr="002522E6" w:rsidRDefault="00505A6A" w:rsidP="00162952">
      <w:pPr>
        <w:autoSpaceDE w:val="0"/>
        <w:autoSpaceDN w:val="0"/>
        <w:adjustRightInd w:val="0"/>
        <w:spacing w:after="0" w:line="271" w:lineRule="auto"/>
        <w:ind w:left="284"/>
        <w:jc w:val="both"/>
        <w:rPr>
          <w:rFonts w:cstheme="minorHAnsi"/>
        </w:rPr>
      </w:pPr>
      <w:r w:rsidRPr="002522E6">
        <w:rPr>
          <w:rFonts w:cstheme="minorHAnsi"/>
        </w:rPr>
        <w:t>lub inny adres, wskazany przez Najemcę stosownym powiadomieniem.</w:t>
      </w:r>
    </w:p>
    <w:p w14:paraId="510045D4" w14:textId="77777777" w:rsidR="00201D30" w:rsidRPr="002522E6" w:rsidRDefault="00505A6A" w:rsidP="00B331BA">
      <w:pPr>
        <w:spacing w:after="0" w:line="271" w:lineRule="auto"/>
        <w:ind w:left="426" w:hanging="426"/>
        <w:rPr>
          <w:rFonts w:cstheme="minorHAnsi"/>
        </w:rPr>
      </w:pPr>
      <w:r w:rsidRPr="002522E6">
        <w:rPr>
          <w:rFonts w:cstheme="minorHAnsi"/>
        </w:rPr>
        <w:t xml:space="preserve">6. </w:t>
      </w:r>
      <w:r w:rsidR="00201D30" w:rsidRPr="002522E6">
        <w:rPr>
          <w:rFonts w:cstheme="minorHAnsi"/>
        </w:rPr>
        <w:t>Forma płatności należności W</w:t>
      </w:r>
      <w:r w:rsidR="007116EC" w:rsidRPr="002522E6">
        <w:rPr>
          <w:rFonts w:cstheme="minorHAnsi"/>
        </w:rPr>
        <w:t>ynajmującego - wyłącznie</w:t>
      </w:r>
      <w:r w:rsidR="00201D30" w:rsidRPr="002522E6">
        <w:rPr>
          <w:rFonts w:cstheme="minorHAnsi"/>
        </w:rPr>
        <w:t>:</w:t>
      </w:r>
    </w:p>
    <w:p w14:paraId="1283A418" w14:textId="5FB5B63D" w:rsidR="00201D30" w:rsidRPr="00965DD8" w:rsidRDefault="00201D30" w:rsidP="00965DD8">
      <w:pPr>
        <w:pStyle w:val="Akapitzlist"/>
        <w:numPr>
          <w:ilvl w:val="0"/>
          <w:numId w:val="19"/>
        </w:numPr>
        <w:spacing w:after="0" w:line="271" w:lineRule="auto"/>
        <w:ind w:left="426" w:hanging="426"/>
        <w:jc w:val="both"/>
        <w:rPr>
          <w:rFonts w:cstheme="minorHAnsi"/>
        </w:rPr>
      </w:pPr>
      <w:r w:rsidRPr="00965DD8">
        <w:rPr>
          <w:rFonts w:cstheme="minorHAnsi"/>
        </w:rPr>
        <w:t xml:space="preserve">przelew na rachunek bankowy Wynajmującego, wskazany na fakturze VAT, wystawionej </w:t>
      </w:r>
      <w:r w:rsidR="00DB186A" w:rsidRPr="00965DD8">
        <w:rPr>
          <w:rFonts w:cstheme="minorHAnsi"/>
        </w:rPr>
        <w:t>zgodnie z postanowieniami umowy.</w:t>
      </w:r>
    </w:p>
    <w:p w14:paraId="5F3AEA88" w14:textId="77777777" w:rsidR="00505A6A" w:rsidRPr="002522E6" w:rsidRDefault="00DB186A" w:rsidP="00162952">
      <w:pPr>
        <w:autoSpaceDE w:val="0"/>
        <w:autoSpaceDN w:val="0"/>
        <w:adjustRightInd w:val="0"/>
        <w:spacing w:after="0" w:line="271" w:lineRule="auto"/>
        <w:ind w:left="284" w:hanging="284"/>
        <w:jc w:val="both"/>
        <w:rPr>
          <w:rFonts w:cstheme="minorHAnsi"/>
        </w:rPr>
      </w:pPr>
      <w:r w:rsidRPr="002522E6">
        <w:rPr>
          <w:rFonts w:cstheme="minorHAnsi"/>
        </w:rPr>
        <w:t>7. D</w:t>
      </w:r>
      <w:r w:rsidR="00505A6A" w:rsidRPr="002522E6">
        <w:rPr>
          <w:rFonts w:cstheme="minorHAnsi"/>
        </w:rPr>
        <w:t>zień otrzymania należności przez Wynajmującego - dzień wpływu środków</w:t>
      </w:r>
      <w:r w:rsidR="005E067C" w:rsidRPr="002522E6">
        <w:rPr>
          <w:rFonts w:cstheme="minorHAnsi"/>
        </w:rPr>
        <w:t xml:space="preserve"> </w:t>
      </w:r>
      <w:r w:rsidR="00505A6A" w:rsidRPr="002522E6">
        <w:rPr>
          <w:rFonts w:cstheme="minorHAnsi"/>
        </w:rPr>
        <w:t>pieniężnych na jego rachunek</w:t>
      </w:r>
      <w:r w:rsidR="00374E24" w:rsidRPr="002522E6">
        <w:rPr>
          <w:rFonts w:cstheme="minorHAnsi"/>
        </w:rPr>
        <w:t xml:space="preserve"> </w:t>
      </w:r>
      <w:r w:rsidR="00505A6A" w:rsidRPr="002522E6">
        <w:rPr>
          <w:rFonts w:cstheme="minorHAnsi"/>
        </w:rPr>
        <w:t xml:space="preserve">bankowy, wskazany w fakturze VAT, wystawionej </w:t>
      </w:r>
      <w:r w:rsidRPr="002522E6">
        <w:rPr>
          <w:rFonts w:cstheme="minorHAnsi"/>
        </w:rPr>
        <w:t>zgodnie z postanowieniami umowy.</w:t>
      </w:r>
    </w:p>
    <w:p w14:paraId="72445DFC" w14:textId="5AE0A003" w:rsidR="00505A6A" w:rsidRPr="002522E6" w:rsidRDefault="005E067C" w:rsidP="00B331BA">
      <w:pPr>
        <w:autoSpaceDE w:val="0"/>
        <w:autoSpaceDN w:val="0"/>
        <w:adjustRightInd w:val="0"/>
        <w:spacing w:after="0" w:line="271" w:lineRule="auto"/>
        <w:jc w:val="both"/>
        <w:rPr>
          <w:rFonts w:cstheme="minorHAnsi"/>
        </w:rPr>
      </w:pPr>
      <w:r w:rsidRPr="002522E6">
        <w:rPr>
          <w:rFonts w:cstheme="minorHAnsi"/>
        </w:rPr>
        <w:t xml:space="preserve">8. </w:t>
      </w:r>
      <w:r w:rsidR="005955D4">
        <w:rPr>
          <w:rFonts w:cstheme="minorHAnsi"/>
        </w:rPr>
        <w:t>W</w:t>
      </w:r>
      <w:r w:rsidR="00505A6A" w:rsidRPr="002522E6">
        <w:rPr>
          <w:rFonts w:cstheme="minorHAnsi"/>
        </w:rPr>
        <w:t>ysokość netto opłat</w:t>
      </w:r>
      <w:r w:rsidR="00E440C0" w:rsidRPr="002522E6">
        <w:rPr>
          <w:rFonts w:cstheme="minorHAnsi"/>
        </w:rPr>
        <w:t>y, o której</w:t>
      </w:r>
      <w:r w:rsidR="00505A6A" w:rsidRPr="002522E6">
        <w:rPr>
          <w:rFonts w:cstheme="minorHAnsi"/>
        </w:rPr>
        <w:t xml:space="preserve"> mowa:</w:t>
      </w:r>
    </w:p>
    <w:p w14:paraId="43D6930B" w14:textId="591D3E51" w:rsidR="00505A6A" w:rsidRPr="00965DD8" w:rsidRDefault="00505A6A" w:rsidP="00965DD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cstheme="minorHAnsi"/>
        </w:rPr>
      </w:pPr>
      <w:r w:rsidRPr="00965DD8">
        <w:rPr>
          <w:rFonts w:cstheme="minorHAnsi"/>
        </w:rPr>
        <w:t xml:space="preserve">w </w:t>
      </w:r>
      <w:r w:rsidR="005955D4" w:rsidRPr="00965DD8">
        <w:rPr>
          <w:rFonts w:cstheme="minorHAnsi"/>
          <w:b/>
        </w:rPr>
        <w:t>§</w:t>
      </w:r>
      <w:r w:rsidR="005955D4" w:rsidRPr="00965DD8">
        <w:rPr>
          <w:rFonts w:cstheme="minorHAnsi"/>
        </w:rPr>
        <w:t xml:space="preserve"> </w:t>
      </w:r>
      <w:r w:rsidRPr="00965DD8">
        <w:rPr>
          <w:rFonts w:cstheme="minorHAnsi"/>
        </w:rPr>
        <w:t>3 u</w:t>
      </w:r>
      <w:r w:rsidR="00E440C0" w:rsidRPr="00965DD8">
        <w:rPr>
          <w:rFonts w:cstheme="minorHAnsi"/>
        </w:rPr>
        <w:t>st. 1 - w przypadku, gdy dotyczy</w:t>
      </w:r>
      <w:r w:rsidRPr="00965DD8">
        <w:rPr>
          <w:rFonts w:cstheme="minorHAnsi"/>
        </w:rPr>
        <w:t xml:space="preserve"> okresu krótszego, niż okres pełnego miesiąca kalendarzowego,</w:t>
      </w:r>
      <w:r w:rsidR="00B501E1" w:rsidRPr="00965DD8">
        <w:rPr>
          <w:rFonts w:cstheme="minorHAnsi"/>
        </w:rPr>
        <w:t xml:space="preserve"> </w:t>
      </w:r>
      <w:r w:rsidRPr="00965DD8">
        <w:rPr>
          <w:rFonts w:cstheme="minorHAnsi"/>
        </w:rPr>
        <w:t>ustala się w wysokości proporcjonalnej do tegoż okresu,</w:t>
      </w:r>
    </w:p>
    <w:p w14:paraId="45FC8E9E" w14:textId="4C264477" w:rsidR="006916B7" w:rsidRPr="00092C87" w:rsidRDefault="00E440C0" w:rsidP="00965DD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cstheme="minorHAnsi"/>
        </w:rPr>
      </w:pPr>
      <w:r w:rsidRPr="00965DD8">
        <w:rPr>
          <w:rFonts w:cstheme="minorHAnsi"/>
        </w:rPr>
        <w:lastRenderedPageBreak/>
        <w:t xml:space="preserve">w </w:t>
      </w:r>
      <w:r w:rsidR="005955D4" w:rsidRPr="00965DD8">
        <w:rPr>
          <w:rFonts w:cstheme="minorHAnsi"/>
          <w:b/>
        </w:rPr>
        <w:t>§</w:t>
      </w:r>
      <w:r w:rsidRPr="00965DD8">
        <w:rPr>
          <w:rFonts w:cstheme="minorHAnsi"/>
        </w:rPr>
        <w:t>3 ust. 1</w:t>
      </w:r>
      <w:r w:rsidR="007752FB" w:rsidRPr="00965DD8">
        <w:rPr>
          <w:rFonts w:cstheme="minorHAnsi"/>
        </w:rPr>
        <w:t xml:space="preserve"> </w:t>
      </w:r>
      <w:r w:rsidR="00505A6A" w:rsidRPr="00965DD8">
        <w:rPr>
          <w:rFonts w:cstheme="minorHAnsi"/>
        </w:rPr>
        <w:t xml:space="preserve">- </w:t>
      </w:r>
      <w:r w:rsidR="006916B7" w:rsidRPr="00F23C9A">
        <w:t xml:space="preserve">czynsz będzie waloryzowany corocznie o wskaźnik inflacji </w:t>
      </w:r>
      <w:r w:rsidR="006916B7" w:rsidRPr="00965DD8">
        <w:rPr>
          <w:rFonts w:cstheme="minorHAnsi"/>
        </w:rPr>
        <w:t xml:space="preserve">(wskaźnika cen towarów i usług konsumpcyjnych) </w:t>
      </w:r>
      <w:r w:rsidR="006916B7" w:rsidRPr="00F23C9A">
        <w:t xml:space="preserve">za rok poprzedni, ogłaszany przez </w:t>
      </w:r>
      <w:r w:rsidR="006916B7" w:rsidRPr="00965DD8">
        <w:rPr>
          <w:rFonts w:cstheme="minorHAnsi"/>
        </w:rPr>
        <w:t>Główny Urząd Statystyczny</w:t>
      </w:r>
      <w:r w:rsidR="006916B7" w:rsidRPr="00F23C9A">
        <w:t>, począwszy od lutego 2022 roku, przy czym zmiana ta nie wymaga sporządzenia aneksu do umowy, a tylko powiadomienie przez Wynajmującego w formie pisemnej.</w:t>
      </w:r>
    </w:p>
    <w:p w14:paraId="3D7BC9B8" w14:textId="223C01A6" w:rsidR="00092C87" w:rsidRDefault="00092C87" w:rsidP="0070529E">
      <w:pPr>
        <w:autoSpaceDE w:val="0"/>
        <w:autoSpaceDN w:val="0"/>
        <w:adjustRightInd w:val="0"/>
        <w:spacing w:after="0" w:line="271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9.</w:t>
      </w:r>
      <w:r w:rsidR="005E2F89">
        <w:rPr>
          <w:rFonts w:cstheme="minorHAnsi"/>
        </w:rPr>
        <w:t xml:space="preserve"> </w:t>
      </w:r>
      <w:r w:rsidR="00424C7A">
        <w:rPr>
          <w:rFonts w:cstheme="minorHAnsi"/>
        </w:rPr>
        <w:t>W razie opóźnienia w uiszczeniu czynszu Najemca zobowią</w:t>
      </w:r>
      <w:r w:rsidR="0042174F">
        <w:rPr>
          <w:rFonts w:cstheme="minorHAnsi"/>
        </w:rPr>
        <w:t>zu</w:t>
      </w:r>
      <w:r w:rsidR="0042174F" w:rsidRPr="00245427">
        <w:rPr>
          <w:rFonts w:cstheme="minorHAnsi"/>
        </w:rPr>
        <w:t>j</w:t>
      </w:r>
      <w:r w:rsidR="009714A6" w:rsidRPr="00245427">
        <w:rPr>
          <w:rFonts w:cstheme="minorHAnsi"/>
        </w:rPr>
        <w:t>e</w:t>
      </w:r>
      <w:r w:rsidR="00424C7A">
        <w:rPr>
          <w:rFonts w:cstheme="minorHAnsi"/>
        </w:rPr>
        <w:t xml:space="preserve"> się do zapłaty odsetek należnych zgodnie z ustawą</w:t>
      </w:r>
      <w:r w:rsidR="00F519D4">
        <w:rPr>
          <w:rFonts w:cstheme="minorHAnsi"/>
        </w:rPr>
        <w:t xml:space="preserve"> z dnia 8 marca 2013r.</w:t>
      </w:r>
      <w:r w:rsidR="00424C7A">
        <w:rPr>
          <w:rFonts w:cstheme="minorHAnsi"/>
        </w:rPr>
        <w:t xml:space="preserve"> o przeciwdziałaniu nadmiernym opóźnieniom w transakcjach handlowych  (Dz. U. z 2021 r. poz. 424</w:t>
      </w:r>
      <w:r w:rsidR="00F519D4">
        <w:rPr>
          <w:rFonts w:cstheme="minorHAnsi"/>
        </w:rPr>
        <w:t xml:space="preserve"> </w:t>
      </w:r>
      <w:proofErr w:type="spellStart"/>
      <w:r w:rsidR="00F519D4">
        <w:rPr>
          <w:rFonts w:cstheme="minorHAnsi"/>
        </w:rPr>
        <w:t>t.j</w:t>
      </w:r>
      <w:proofErr w:type="spellEnd"/>
      <w:r w:rsidR="00F519D4">
        <w:rPr>
          <w:rFonts w:cstheme="minorHAnsi"/>
        </w:rPr>
        <w:t>.</w:t>
      </w:r>
      <w:r w:rsidR="00424C7A">
        <w:rPr>
          <w:rFonts w:cstheme="minorHAnsi"/>
        </w:rPr>
        <w:t>)</w:t>
      </w:r>
      <w:r w:rsidR="00801874">
        <w:rPr>
          <w:rFonts w:cstheme="minorHAnsi"/>
        </w:rPr>
        <w:t>.</w:t>
      </w:r>
    </w:p>
    <w:p w14:paraId="1575DEF1" w14:textId="2EE4C3F2" w:rsidR="0021552F" w:rsidRDefault="00801874" w:rsidP="0070529E">
      <w:pPr>
        <w:autoSpaceDE w:val="0"/>
        <w:autoSpaceDN w:val="0"/>
        <w:adjustRightInd w:val="0"/>
        <w:spacing w:after="0" w:line="271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10. </w:t>
      </w:r>
      <w:r w:rsidR="00F519D4">
        <w:rPr>
          <w:rFonts w:cstheme="minorHAnsi"/>
        </w:rPr>
        <w:t xml:space="preserve">Niezależnie </w:t>
      </w:r>
      <w:r>
        <w:rPr>
          <w:rFonts w:cstheme="minorHAnsi"/>
        </w:rPr>
        <w:t xml:space="preserve">od odsetek, o których mowa w </w:t>
      </w:r>
      <w:r w:rsidR="00461715">
        <w:rPr>
          <w:rFonts w:cstheme="minorHAnsi"/>
        </w:rPr>
        <w:t>ust</w:t>
      </w:r>
      <w:r>
        <w:rPr>
          <w:rFonts w:cstheme="minorHAnsi"/>
        </w:rPr>
        <w:t xml:space="preserve">. 9 Najemca zobowiązuje się do zapłaty rekompensaty w wysokości </w:t>
      </w:r>
      <w:r w:rsidR="0021552F" w:rsidRPr="002522E6">
        <w:rPr>
          <w:rFonts w:cstheme="minorHAnsi"/>
        </w:rPr>
        <w:t xml:space="preserve">równowartości 40 euro na podstawie art. 10 ustawy z dnia </w:t>
      </w:r>
      <w:r w:rsidR="00F519D4">
        <w:rPr>
          <w:rFonts w:cstheme="minorHAnsi"/>
        </w:rPr>
        <w:t>8 marca 2013r. o przeciwdziałaniu nadmiernym opóźnieniom w transakcjach  handlowych (Dz.U. z 2021r. poz</w:t>
      </w:r>
      <w:r w:rsidR="00377AD0">
        <w:rPr>
          <w:rFonts w:cstheme="minorHAnsi"/>
        </w:rPr>
        <w:t>.</w:t>
      </w:r>
      <w:r w:rsidR="00F519D4">
        <w:rPr>
          <w:rFonts w:cstheme="minorHAnsi"/>
        </w:rPr>
        <w:t xml:space="preserve"> 424 </w:t>
      </w:r>
      <w:proofErr w:type="spellStart"/>
      <w:r w:rsidR="00F519D4">
        <w:rPr>
          <w:rFonts w:cstheme="minorHAnsi"/>
        </w:rPr>
        <w:t>t.j</w:t>
      </w:r>
      <w:proofErr w:type="spellEnd"/>
      <w:r w:rsidR="00F519D4">
        <w:rPr>
          <w:rFonts w:cstheme="minorHAnsi"/>
        </w:rPr>
        <w:t>.)</w:t>
      </w:r>
      <w:r w:rsidR="0021552F" w:rsidRPr="002522E6">
        <w:rPr>
          <w:rFonts w:cstheme="minorHAnsi"/>
        </w:rPr>
        <w:t>. Opłata zostanie naliczona bez względu na wysokość należności, nawet za 1 dzień opóźnienia. Za dzień zapłaty uznaje się dzień wpływu środków na rachunek ZUS.</w:t>
      </w:r>
    </w:p>
    <w:p w14:paraId="41452A55" w14:textId="620558B0" w:rsidR="0021552F" w:rsidRPr="0070529E" w:rsidRDefault="00FA299A" w:rsidP="0070529E">
      <w:pPr>
        <w:autoSpaceDE w:val="0"/>
        <w:autoSpaceDN w:val="0"/>
        <w:adjustRightInd w:val="0"/>
        <w:spacing w:after="0" w:line="271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11. </w:t>
      </w:r>
      <w:r w:rsidR="00C0615E">
        <w:rPr>
          <w:rFonts w:cstheme="minorHAnsi"/>
        </w:rPr>
        <w:t xml:space="preserve">Ust. 9, 10 nie stosuje się do </w:t>
      </w:r>
      <w:r w:rsidR="00F519D4">
        <w:rPr>
          <w:rFonts w:cstheme="minorHAnsi"/>
        </w:rPr>
        <w:t>umowy</w:t>
      </w:r>
      <w:r w:rsidR="00C0615E">
        <w:rPr>
          <w:rFonts w:cstheme="minorHAnsi"/>
        </w:rPr>
        <w:t>, któr</w:t>
      </w:r>
      <w:r w:rsidR="00F519D4">
        <w:rPr>
          <w:rFonts w:cstheme="minorHAnsi"/>
        </w:rPr>
        <w:t>ej</w:t>
      </w:r>
      <w:r w:rsidR="00C0615E">
        <w:rPr>
          <w:rFonts w:cstheme="minorHAnsi"/>
        </w:rPr>
        <w:t xml:space="preserve"> stronami są wyłącznie podmioty zaliczane do sektora finansów publicznych w rozumieniu przepisów o finansach publicznych.</w:t>
      </w:r>
    </w:p>
    <w:p w14:paraId="71906E4F" w14:textId="6C6C847C" w:rsidR="00505A6A" w:rsidRPr="002522E6" w:rsidRDefault="005955D4" w:rsidP="00B331BA">
      <w:pPr>
        <w:autoSpaceDE w:val="0"/>
        <w:autoSpaceDN w:val="0"/>
        <w:adjustRightInd w:val="0"/>
        <w:spacing w:after="0" w:line="271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§</w:t>
      </w:r>
      <w:r w:rsidRPr="002522E6">
        <w:rPr>
          <w:rFonts w:cstheme="minorHAnsi"/>
          <w:b/>
          <w:bCs/>
        </w:rPr>
        <w:t xml:space="preserve"> </w:t>
      </w:r>
      <w:r w:rsidR="00505A6A" w:rsidRPr="002522E6">
        <w:rPr>
          <w:rFonts w:cstheme="minorHAnsi"/>
          <w:b/>
          <w:bCs/>
        </w:rPr>
        <w:t>4</w:t>
      </w:r>
    </w:p>
    <w:p w14:paraId="4CE4B646" w14:textId="063AEC6A" w:rsidR="00505A6A" w:rsidRPr="00322B4B" w:rsidRDefault="00771569" w:rsidP="00B331BA">
      <w:pPr>
        <w:autoSpaceDE w:val="0"/>
        <w:autoSpaceDN w:val="0"/>
        <w:adjustRightInd w:val="0"/>
        <w:spacing w:after="0" w:line="271" w:lineRule="auto"/>
        <w:jc w:val="center"/>
        <w:rPr>
          <w:rFonts w:cstheme="minorHAnsi"/>
          <w:b/>
          <w:bCs/>
        </w:rPr>
      </w:pPr>
      <w:r w:rsidRPr="00322B4B">
        <w:rPr>
          <w:rFonts w:cstheme="minorHAnsi"/>
          <w:b/>
          <w:bCs/>
        </w:rPr>
        <w:t>Wypowiedzenie</w:t>
      </w:r>
      <w:r w:rsidR="00505A6A" w:rsidRPr="00322B4B">
        <w:rPr>
          <w:rFonts w:cstheme="minorHAnsi"/>
          <w:b/>
          <w:bCs/>
        </w:rPr>
        <w:t xml:space="preserve"> umowy oraz jej wygaśnięcie.</w:t>
      </w:r>
    </w:p>
    <w:p w14:paraId="7D3172B8" w14:textId="3AE892AA" w:rsidR="00505A6A" w:rsidRPr="00322B4B" w:rsidRDefault="00505A6A" w:rsidP="00B331BA">
      <w:pPr>
        <w:autoSpaceDE w:val="0"/>
        <w:autoSpaceDN w:val="0"/>
        <w:adjustRightInd w:val="0"/>
        <w:spacing w:after="0" w:line="271" w:lineRule="auto"/>
        <w:jc w:val="both"/>
        <w:rPr>
          <w:rFonts w:cstheme="minorHAnsi"/>
        </w:rPr>
      </w:pPr>
      <w:r w:rsidRPr="00322B4B">
        <w:rPr>
          <w:rFonts w:cstheme="minorHAnsi"/>
        </w:rPr>
        <w:t>1. Wynajmującemu, przysługuje prawo do</w:t>
      </w:r>
      <w:r w:rsidR="00C46489" w:rsidRPr="00322B4B">
        <w:rPr>
          <w:rFonts w:cstheme="minorHAnsi"/>
        </w:rPr>
        <w:t xml:space="preserve"> wypowiedzenia umowy</w:t>
      </w:r>
      <w:r w:rsidRPr="00322B4B">
        <w:rPr>
          <w:rFonts w:cstheme="minorHAnsi"/>
        </w:rPr>
        <w:t>:</w:t>
      </w:r>
    </w:p>
    <w:p w14:paraId="6D0AEE22" w14:textId="2DDE2371" w:rsidR="00505A6A" w:rsidRPr="00322B4B" w:rsidRDefault="00505A6A" w:rsidP="00965DD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cstheme="minorHAnsi"/>
        </w:rPr>
      </w:pPr>
      <w:r w:rsidRPr="00322B4B">
        <w:rPr>
          <w:rFonts w:cstheme="minorHAnsi"/>
        </w:rPr>
        <w:t>w razie zaistnienia istotnej zmiany okoliczności powodującej, że wykonanie umowy</w:t>
      </w:r>
      <w:r w:rsidR="00331E22" w:rsidRPr="00322B4B">
        <w:rPr>
          <w:rFonts w:cstheme="minorHAnsi"/>
        </w:rPr>
        <w:t xml:space="preserve"> </w:t>
      </w:r>
      <w:r w:rsidRPr="00322B4B">
        <w:rPr>
          <w:rFonts w:cstheme="minorHAnsi"/>
        </w:rPr>
        <w:t>nie leży w interesie publicznym, czego nie można było przewidzieć w chwili zawarcia umowy,</w:t>
      </w:r>
    </w:p>
    <w:p w14:paraId="70233FAA" w14:textId="3BE7DB41" w:rsidR="002537FA" w:rsidRPr="00322B4B" w:rsidRDefault="00505A6A" w:rsidP="00965DD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cstheme="minorHAnsi"/>
        </w:rPr>
      </w:pPr>
      <w:r w:rsidRPr="00322B4B">
        <w:rPr>
          <w:rFonts w:cstheme="minorHAnsi"/>
        </w:rPr>
        <w:t>ze skutkiem natychmiastowym, jeżeli Najemca nie wykonuje umowy lub wykonuje</w:t>
      </w:r>
      <w:r w:rsidR="00374E24" w:rsidRPr="00322B4B">
        <w:rPr>
          <w:rFonts w:cstheme="minorHAnsi"/>
        </w:rPr>
        <w:t xml:space="preserve"> </w:t>
      </w:r>
      <w:r w:rsidR="00CC2406" w:rsidRPr="00322B4B">
        <w:rPr>
          <w:rFonts w:cstheme="minorHAnsi"/>
        </w:rPr>
        <w:t>umowę niezgodnie z jej treścią</w:t>
      </w:r>
      <w:r w:rsidR="002537FA" w:rsidRPr="00322B4B">
        <w:rPr>
          <w:rFonts w:cstheme="minorHAnsi"/>
        </w:rPr>
        <w:t>,</w:t>
      </w:r>
    </w:p>
    <w:p w14:paraId="575E80C4" w14:textId="2498D8AB" w:rsidR="00505A6A" w:rsidRPr="00322B4B" w:rsidRDefault="002537FA" w:rsidP="00965DD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cstheme="minorHAnsi"/>
          <w:b/>
          <w:bCs/>
        </w:rPr>
      </w:pPr>
      <w:r w:rsidRPr="00322B4B">
        <w:rPr>
          <w:rFonts w:cstheme="minorHAnsi"/>
        </w:rPr>
        <w:t xml:space="preserve">ze skutkiem natychmiastowym, w przypadku gdy najemca oddał w całości lub w części przedmiotu najmu osobie trzeciej zgodnie z </w:t>
      </w:r>
      <w:r w:rsidRPr="00322B4B">
        <w:rPr>
          <w:rFonts w:cstheme="minorHAnsi"/>
          <w:bCs/>
        </w:rPr>
        <w:t xml:space="preserve">§ 11 </w:t>
      </w:r>
      <w:r w:rsidR="003760BD" w:rsidRPr="00322B4B">
        <w:rPr>
          <w:rFonts w:cstheme="minorHAnsi"/>
          <w:bCs/>
        </w:rPr>
        <w:t>ust</w:t>
      </w:r>
      <w:r w:rsidRPr="00322B4B">
        <w:rPr>
          <w:rFonts w:cstheme="minorHAnsi"/>
          <w:bCs/>
        </w:rPr>
        <w:t>. 3</w:t>
      </w:r>
      <w:r w:rsidR="003502B1" w:rsidRPr="00322B4B">
        <w:rPr>
          <w:rFonts w:cstheme="minorHAnsi"/>
          <w:bCs/>
        </w:rPr>
        <w:t>,</w:t>
      </w:r>
      <w:r w:rsidRPr="00322B4B">
        <w:rPr>
          <w:rFonts w:cstheme="minorHAnsi"/>
          <w:b/>
          <w:bCs/>
        </w:rPr>
        <w:t xml:space="preserve"> </w:t>
      </w:r>
    </w:p>
    <w:p w14:paraId="6554BE5C" w14:textId="69F6AAC5" w:rsidR="008574AA" w:rsidRPr="00322B4B" w:rsidRDefault="003502B1" w:rsidP="00965DD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cstheme="minorHAnsi"/>
        </w:rPr>
      </w:pPr>
      <w:r w:rsidRPr="00322B4B">
        <w:rPr>
          <w:rFonts w:cstheme="minorHAnsi"/>
        </w:rPr>
        <w:t>gdy względem Najemcy zostanie rozpoczęte postępowanie naprawcze lub egzekucyjne bądź zostanie wydany nakaz zajęcia majątku,</w:t>
      </w:r>
    </w:p>
    <w:p w14:paraId="6E683A89" w14:textId="4CE953E4" w:rsidR="005E2B26" w:rsidRPr="00322B4B" w:rsidRDefault="005E2B26" w:rsidP="00965DD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cstheme="minorHAnsi"/>
        </w:rPr>
      </w:pPr>
      <w:r w:rsidRPr="00322B4B">
        <w:rPr>
          <w:rFonts w:cstheme="minorHAnsi"/>
        </w:rPr>
        <w:t>jeżeli najemca nie dokona zapłaty czynszu za kolejne 2 miesiące kalendarzowe,</w:t>
      </w:r>
    </w:p>
    <w:p w14:paraId="781F27DF" w14:textId="2D1A3A47" w:rsidR="003502B1" w:rsidRPr="00322B4B" w:rsidRDefault="005E2B26" w:rsidP="00965DD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cstheme="minorHAnsi"/>
        </w:rPr>
      </w:pPr>
      <w:r w:rsidRPr="00322B4B">
        <w:rPr>
          <w:rFonts w:cstheme="minorHAnsi"/>
        </w:rPr>
        <w:t>w przypadku zmian struktur organizacyjnych Wynajmującego.</w:t>
      </w:r>
    </w:p>
    <w:p w14:paraId="5F7EC721" w14:textId="5A1D9C6B" w:rsidR="00505A6A" w:rsidRPr="00322B4B" w:rsidRDefault="00505A6A" w:rsidP="00162952">
      <w:pPr>
        <w:autoSpaceDE w:val="0"/>
        <w:autoSpaceDN w:val="0"/>
        <w:adjustRightInd w:val="0"/>
        <w:spacing w:after="0" w:line="271" w:lineRule="auto"/>
        <w:ind w:left="284" w:hanging="284"/>
        <w:jc w:val="both"/>
        <w:rPr>
          <w:rFonts w:cstheme="minorHAnsi"/>
        </w:rPr>
      </w:pPr>
      <w:r w:rsidRPr="00322B4B">
        <w:rPr>
          <w:rFonts w:cstheme="minorHAnsi"/>
        </w:rPr>
        <w:t xml:space="preserve">2. Najemcy, przysługuje prawo do </w:t>
      </w:r>
      <w:r w:rsidR="004F1170" w:rsidRPr="00322B4B">
        <w:rPr>
          <w:rFonts w:cstheme="minorHAnsi"/>
        </w:rPr>
        <w:t xml:space="preserve">wypowiedzenia </w:t>
      </w:r>
      <w:r w:rsidRPr="00322B4B">
        <w:rPr>
          <w:rFonts w:cstheme="minorHAnsi"/>
        </w:rPr>
        <w:t>umowy, jeżeli z winy Wynajmującego - niemożliwe jest jej</w:t>
      </w:r>
      <w:r w:rsidR="00374E24" w:rsidRPr="00322B4B">
        <w:rPr>
          <w:rFonts w:cstheme="minorHAnsi"/>
        </w:rPr>
        <w:t xml:space="preserve"> </w:t>
      </w:r>
      <w:r w:rsidRPr="00322B4B">
        <w:rPr>
          <w:rFonts w:cstheme="minorHAnsi"/>
        </w:rPr>
        <w:t>wykonanie.</w:t>
      </w:r>
    </w:p>
    <w:p w14:paraId="1DAA145B" w14:textId="4623B1E8" w:rsidR="00505A6A" w:rsidRPr="00322B4B" w:rsidRDefault="00505A6A" w:rsidP="00162952">
      <w:pPr>
        <w:autoSpaceDE w:val="0"/>
        <w:autoSpaceDN w:val="0"/>
        <w:adjustRightInd w:val="0"/>
        <w:spacing w:after="0" w:line="271" w:lineRule="auto"/>
        <w:ind w:left="284" w:hanging="284"/>
        <w:jc w:val="both"/>
        <w:rPr>
          <w:rFonts w:cstheme="minorHAnsi"/>
        </w:rPr>
      </w:pPr>
      <w:r w:rsidRPr="00322B4B">
        <w:rPr>
          <w:rFonts w:cstheme="minorHAnsi"/>
        </w:rPr>
        <w:t xml:space="preserve">3. Stronom umowy przysługuje prawo do zgodnego </w:t>
      </w:r>
      <w:r w:rsidR="00E21304">
        <w:rPr>
          <w:rFonts w:cstheme="minorHAnsi"/>
        </w:rPr>
        <w:t>rozwiązania</w:t>
      </w:r>
      <w:r w:rsidR="00E21304" w:rsidRPr="00322B4B">
        <w:rPr>
          <w:rFonts w:cstheme="minorHAnsi"/>
        </w:rPr>
        <w:t xml:space="preserve"> </w:t>
      </w:r>
      <w:r w:rsidRPr="00322B4B">
        <w:rPr>
          <w:rFonts w:cstheme="minorHAnsi"/>
        </w:rPr>
        <w:t>umowy. W przypadku, o którym mowa w zdaniu</w:t>
      </w:r>
      <w:r w:rsidR="00374E24" w:rsidRPr="00322B4B">
        <w:rPr>
          <w:rFonts w:cstheme="minorHAnsi"/>
        </w:rPr>
        <w:t xml:space="preserve"> </w:t>
      </w:r>
      <w:r w:rsidRPr="00322B4B">
        <w:rPr>
          <w:rFonts w:cstheme="minorHAnsi"/>
        </w:rPr>
        <w:t xml:space="preserve">poprzednim, nie sporządza się uzasadnienia </w:t>
      </w:r>
      <w:r w:rsidR="00E21304">
        <w:rPr>
          <w:rFonts w:cstheme="minorHAnsi"/>
        </w:rPr>
        <w:t>rozwiązania</w:t>
      </w:r>
      <w:r w:rsidR="00E21304" w:rsidRPr="00322B4B">
        <w:rPr>
          <w:rFonts w:cstheme="minorHAnsi"/>
        </w:rPr>
        <w:t xml:space="preserve"> </w:t>
      </w:r>
      <w:r w:rsidRPr="00322B4B">
        <w:rPr>
          <w:rFonts w:cstheme="minorHAnsi"/>
        </w:rPr>
        <w:t>um</w:t>
      </w:r>
      <w:r w:rsidR="00CC2406" w:rsidRPr="00322B4B">
        <w:rPr>
          <w:rFonts w:cstheme="minorHAnsi"/>
        </w:rPr>
        <w:t xml:space="preserve">owy, o którym mowa w </w:t>
      </w:r>
      <w:r w:rsidR="005955D4" w:rsidRPr="00322B4B">
        <w:rPr>
          <w:rFonts w:cstheme="minorHAnsi"/>
          <w:b/>
        </w:rPr>
        <w:t>§</w:t>
      </w:r>
      <w:r w:rsidR="005955D4" w:rsidRPr="00322B4B">
        <w:rPr>
          <w:rFonts w:cstheme="minorHAnsi"/>
        </w:rPr>
        <w:t xml:space="preserve"> </w:t>
      </w:r>
      <w:r w:rsidR="00CC2406" w:rsidRPr="00322B4B">
        <w:rPr>
          <w:rFonts w:cstheme="minorHAnsi"/>
        </w:rPr>
        <w:t>4 ust. 4.</w:t>
      </w:r>
    </w:p>
    <w:p w14:paraId="20DBB8F5" w14:textId="626CDDB5" w:rsidR="00132E24" w:rsidRPr="00322B4B" w:rsidRDefault="00DB186A" w:rsidP="004E5C90">
      <w:pPr>
        <w:autoSpaceDE w:val="0"/>
        <w:autoSpaceDN w:val="0"/>
        <w:adjustRightInd w:val="0"/>
        <w:spacing w:after="0" w:line="271" w:lineRule="auto"/>
        <w:ind w:left="284" w:hanging="284"/>
        <w:jc w:val="both"/>
        <w:rPr>
          <w:rFonts w:cstheme="minorHAnsi"/>
        </w:rPr>
      </w:pPr>
      <w:r w:rsidRPr="00322B4B">
        <w:rPr>
          <w:rFonts w:cstheme="minorHAnsi"/>
        </w:rPr>
        <w:t xml:space="preserve">4. </w:t>
      </w:r>
      <w:r w:rsidR="009F0E3F" w:rsidRPr="00322B4B">
        <w:rPr>
          <w:rFonts w:cstheme="minorHAnsi"/>
        </w:rPr>
        <w:t xml:space="preserve">Wypowiedzenie </w:t>
      </w:r>
      <w:r w:rsidR="00505A6A" w:rsidRPr="00322B4B">
        <w:rPr>
          <w:rFonts w:cstheme="minorHAnsi"/>
        </w:rPr>
        <w:t xml:space="preserve">umowy musi nastąpić w formie pisemnej i zawierać uzasadnienie tegoż </w:t>
      </w:r>
      <w:r w:rsidR="00E21304">
        <w:rPr>
          <w:rFonts w:cstheme="minorHAnsi"/>
        </w:rPr>
        <w:t>wypowiedzenia</w:t>
      </w:r>
      <w:r w:rsidR="00E21304" w:rsidRPr="00322B4B">
        <w:rPr>
          <w:rFonts w:cstheme="minorHAnsi"/>
        </w:rPr>
        <w:t xml:space="preserve"> </w:t>
      </w:r>
      <w:r w:rsidR="00505A6A" w:rsidRPr="00322B4B">
        <w:rPr>
          <w:rFonts w:cstheme="minorHAnsi"/>
        </w:rPr>
        <w:t>- pod rygorem</w:t>
      </w:r>
      <w:r w:rsidR="00374E24" w:rsidRPr="00322B4B">
        <w:rPr>
          <w:rFonts w:cstheme="minorHAnsi"/>
        </w:rPr>
        <w:t xml:space="preserve"> </w:t>
      </w:r>
      <w:r w:rsidR="00505A6A" w:rsidRPr="00322B4B">
        <w:rPr>
          <w:rFonts w:cstheme="minorHAnsi"/>
        </w:rPr>
        <w:t>nieważności takiego oświadczenia, z zastr</w:t>
      </w:r>
      <w:r w:rsidR="00CC2406" w:rsidRPr="00322B4B">
        <w:rPr>
          <w:rFonts w:cstheme="minorHAnsi"/>
        </w:rPr>
        <w:t xml:space="preserve">zeżeniem postanowień </w:t>
      </w:r>
      <w:r w:rsidR="005955D4" w:rsidRPr="00322B4B">
        <w:rPr>
          <w:rFonts w:cstheme="minorHAnsi"/>
          <w:b/>
        </w:rPr>
        <w:t>§</w:t>
      </w:r>
      <w:r w:rsidR="005955D4" w:rsidRPr="00322B4B">
        <w:rPr>
          <w:rFonts w:cstheme="minorHAnsi"/>
        </w:rPr>
        <w:t xml:space="preserve"> </w:t>
      </w:r>
      <w:r w:rsidR="00CC2406" w:rsidRPr="00322B4B">
        <w:rPr>
          <w:rFonts w:cstheme="minorHAnsi"/>
        </w:rPr>
        <w:t>4 ust. 3.</w:t>
      </w:r>
    </w:p>
    <w:p w14:paraId="285356F0" w14:textId="77777777" w:rsidR="00704F17" w:rsidRDefault="00505A6A" w:rsidP="004E5C90">
      <w:pPr>
        <w:autoSpaceDE w:val="0"/>
        <w:autoSpaceDN w:val="0"/>
        <w:adjustRightInd w:val="0"/>
        <w:spacing w:after="0" w:line="271" w:lineRule="auto"/>
        <w:ind w:left="284" w:hanging="284"/>
        <w:jc w:val="both"/>
        <w:rPr>
          <w:rFonts w:cstheme="minorHAnsi"/>
        </w:rPr>
      </w:pPr>
      <w:r w:rsidRPr="00322B4B">
        <w:rPr>
          <w:rFonts w:cstheme="minorHAnsi"/>
        </w:rPr>
        <w:t xml:space="preserve">5. </w:t>
      </w:r>
      <w:r w:rsidR="00441C46" w:rsidRPr="00322B4B">
        <w:rPr>
          <w:rFonts w:cstheme="minorHAnsi"/>
        </w:rPr>
        <w:t>Stronom przysługuje prawo wypowiedzenia umowy z zachowaniem 1 mi</w:t>
      </w:r>
      <w:r w:rsidR="00132E24" w:rsidRPr="00322B4B">
        <w:rPr>
          <w:rFonts w:cstheme="minorHAnsi"/>
        </w:rPr>
        <w:t>e</w:t>
      </w:r>
      <w:r w:rsidR="00441C46" w:rsidRPr="00322B4B">
        <w:rPr>
          <w:rFonts w:cstheme="minorHAnsi"/>
        </w:rPr>
        <w:t>sięcznego okresu wypowiedzenia ze skutkiem na koniec miesiąca kalendarzowego</w:t>
      </w:r>
      <w:r w:rsidR="00132E24" w:rsidRPr="00322B4B">
        <w:rPr>
          <w:rFonts w:cstheme="minorHAnsi"/>
        </w:rPr>
        <w:t>.</w:t>
      </w:r>
    </w:p>
    <w:p w14:paraId="203AF70D" w14:textId="4B0D22B2" w:rsidR="00505A6A" w:rsidRPr="002522E6" w:rsidRDefault="005955D4" w:rsidP="00A4750C">
      <w:pPr>
        <w:autoSpaceDE w:val="0"/>
        <w:autoSpaceDN w:val="0"/>
        <w:adjustRightInd w:val="0"/>
        <w:spacing w:after="0" w:line="271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§</w:t>
      </w:r>
      <w:r w:rsidRPr="002522E6">
        <w:rPr>
          <w:rFonts w:cstheme="minorHAnsi"/>
          <w:b/>
          <w:bCs/>
        </w:rPr>
        <w:t xml:space="preserve"> </w:t>
      </w:r>
      <w:r w:rsidR="00505A6A" w:rsidRPr="002522E6">
        <w:rPr>
          <w:rFonts w:cstheme="minorHAnsi"/>
          <w:b/>
          <w:bCs/>
        </w:rPr>
        <w:t>5</w:t>
      </w:r>
    </w:p>
    <w:p w14:paraId="11247A9A" w14:textId="51F8D424" w:rsidR="00505A6A" w:rsidRPr="002522E6" w:rsidRDefault="00B24BF6" w:rsidP="00A4750C">
      <w:pPr>
        <w:autoSpaceDE w:val="0"/>
        <w:autoSpaceDN w:val="0"/>
        <w:adjustRightInd w:val="0"/>
        <w:spacing w:after="0" w:line="271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Przedstawiciele stron.</w:t>
      </w:r>
    </w:p>
    <w:p w14:paraId="3F80275C" w14:textId="51EF3BE0" w:rsidR="00FB047D" w:rsidRPr="00ED732A" w:rsidRDefault="00FB047D" w:rsidP="00CD6954">
      <w:pPr>
        <w:spacing w:after="0" w:line="271" w:lineRule="auto"/>
        <w:ind w:left="142" w:hanging="142"/>
        <w:jc w:val="both"/>
        <w:rPr>
          <w:rFonts w:ascii="Calibri" w:hAnsi="Calibri"/>
        </w:rPr>
      </w:pPr>
      <w:r w:rsidRPr="00ED732A">
        <w:rPr>
          <w:rFonts w:ascii="Calibri" w:hAnsi="Calibri"/>
        </w:rPr>
        <w:t>1. </w:t>
      </w:r>
      <w:r w:rsidR="00DD2B33">
        <w:rPr>
          <w:rFonts w:ascii="Calibri" w:hAnsi="Calibri"/>
        </w:rPr>
        <w:t xml:space="preserve">Osobą odpowiedzialną za kontakty w sprawach szczegółowej realizacji umowy jest: </w:t>
      </w:r>
    </w:p>
    <w:p w14:paraId="4786B05C" w14:textId="731D79D8" w:rsidR="00F20371" w:rsidRPr="00965DD8" w:rsidRDefault="002B7D3A" w:rsidP="00965DD8">
      <w:pPr>
        <w:pStyle w:val="Akapitzlist"/>
        <w:numPr>
          <w:ilvl w:val="0"/>
          <w:numId w:val="26"/>
        </w:numPr>
        <w:spacing w:after="0" w:line="271" w:lineRule="auto"/>
        <w:ind w:left="426"/>
        <w:jc w:val="both"/>
        <w:rPr>
          <w:rFonts w:ascii="Calibri" w:hAnsi="Calibri"/>
        </w:rPr>
      </w:pPr>
      <w:r w:rsidRPr="00965DD8">
        <w:rPr>
          <w:rFonts w:ascii="Calibri" w:hAnsi="Calibri"/>
        </w:rPr>
        <w:t xml:space="preserve">ze strony wynajmującego: </w:t>
      </w:r>
      <w:r w:rsidR="00FB047D" w:rsidRPr="00965DD8">
        <w:rPr>
          <w:rFonts w:ascii="Calibri" w:hAnsi="Calibri"/>
        </w:rPr>
        <w:t xml:space="preserve"> </w:t>
      </w:r>
    </w:p>
    <w:p w14:paraId="3272BDDA" w14:textId="5DB1B5B7" w:rsidR="00FB047D" w:rsidRPr="00893F97" w:rsidRDefault="000552E0" w:rsidP="00965DD8">
      <w:pPr>
        <w:pStyle w:val="Akapitzlist"/>
        <w:spacing w:line="271" w:lineRule="auto"/>
        <w:ind w:left="426"/>
        <w:jc w:val="both"/>
        <w:rPr>
          <w:rFonts w:ascii="Calibri" w:hAnsi="Calibri"/>
          <w:lang w:val="en-US"/>
        </w:rPr>
      </w:pPr>
      <w:r w:rsidRPr="00893F97">
        <w:rPr>
          <w:rFonts w:ascii="Calibri" w:hAnsi="Calibri"/>
          <w:lang w:val="en-US"/>
        </w:rPr>
        <w:t xml:space="preserve">Robert Dziąba, </w:t>
      </w:r>
      <w:proofErr w:type="spellStart"/>
      <w:r w:rsidR="00FB047D" w:rsidRPr="00893F97">
        <w:rPr>
          <w:rFonts w:ascii="Calibri" w:hAnsi="Calibri"/>
          <w:lang w:val="en-US"/>
        </w:rPr>
        <w:t>telefon</w:t>
      </w:r>
      <w:proofErr w:type="spellEnd"/>
      <w:r w:rsidR="00FB047D" w:rsidRPr="00893F97">
        <w:rPr>
          <w:rFonts w:ascii="Calibri" w:hAnsi="Calibri"/>
          <w:lang w:val="en-US"/>
        </w:rPr>
        <w:t xml:space="preserve">: </w:t>
      </w:r>
      <w:r w:rsidR="004B3B1B" w:rsidRPr="00893F97">
        <w:rPr>
          <w:rFonts w:ascii="Calibri" w:hAnsi="Calibri"/>
          <w:lang w:val="en-US"/>
        </w:rPr>
        <w:t xml:space="preserve">(62) 735-73-42, </w:t>
      </w:r>
      <w:proofErr w:type="spellStart"/>
      <w:r w:rsidR="00FB047D" w:rsidRPr="00893F97">
        <w:rPr>
          <w:rFonts w:ascii="Calibri" w:hAnsi="Calibri"/>
          <w:lang w:val="en-US"/>
        </w:rPr>
        <w:t>adres</w:t>
      </w:r>
      <w:proofErr w:type="spellEnd"/>
      <w:r w:rsidR="00FB047D" w:rsidRPr="00893F97">
        <w:rPr>
          <w:rFonts w:ascii="Calibri" w:hAnsi="Calibri"/>
          <w:lang w:val="en-US"/>
        </w:rPr>
        <w:t xml:space="preserve"> e-mail: </w:t>
      </w:r>
      <w:r w:rsidR="002A06FB" w:rsidRPr="00893F97">
        <w:rPr>
          <w:rFonts w:ascii="Calibri" w:hAnsi="Calibri"/>
          <w:lang w:val="en-US"/>
        </w:rPr>
        <w:t xml:space="preserve"> </w:t>
      </w:r>
      <w:hyperlink r:id="rId9" w:history="1">
        <w:r w:rsidRPr="00893F97">
          <w:rPr>
            <w:rStyle w:val="Hipercze"/>
            <w:rFonts w:cstheme="minorHAnsi"/>
            <w:lang w:val="en-US"/>
          </w:rPr>
          <w:t>Robert.Dziaba@zus.pl</w:t>
        </w:r>
      </w:hyperlink>
      <w:r w:rsidRPr="00893F97">
        <w:rPr>
          <w:rStyle w:val="Hipercze"/>
          <w:rFonts w:cstheme="minorHAnsi"/>
          <w:lang w:val="en-US"/>
        </w:rPr>
        <w:t>;</w:t>
      </w:r>
    </w:p>
    <w:p w14:paraId="7A48A438" w14:textId="32B45767" w:rsidR="00F20371" w:rsidRPr="00965DD8" w:rsidRDefault="000552E0" w:rsidP="00965DD8">
      <w:pPr>
        <w:pStyle w:val="Akapitzlist"/>
        <w:spacing w:line="271" w:lineRule="auto"/>
        <w:ind w:left="426"/>
        <w:jc w:val="both"/>
        <w:rPr>
          <w:rFonts w:ascii="Calibri" w:hAnsi="Calibri"/>
        </w:rPr>
      </w:pPr>
      <w:r w:rsidRPr="00965DD8">
        <w:rPr>
          <w:rFonts w:ascii="Calibri" w:hAnsi="Calibri"/>
        </w:rPr>
        <w:t xml:space="preserve">Marek Hajdukiewicz, </w:t>
      </w:r>
      <w:r w:rsidR="00F20371" w:rsidRPr="00965DD8">
        <w:rPr>
          <w:rFonts w:ascii="Calibri" w:hAnsi="Calibri"/>
        </w:rPr>
        <w:t xml:space="preserve">telefon: </w:t>
      </w:r>
      <w:r w:rsidR="004B3B1B" w:rsidRPr="00965DD8">
        <w:rPr>
          <w:rFonts w:ascii="Calibri" w:hAnsi="Calibri"/>
        </w:rPr>
        <w:t>(62) 735-73-42</w:t>
      </w:r>
      <w:r w:rsidR="00F20371" w:rsidRPr="00965DD8">
        <w:rPr>
          <w:rFonts w:ascii="Calibri" w:hAnsi="Calibri"/>
        </w:rPr>
        <w:t xml:space="preserve">, adres e-mail:   </w:t>
      </w:r>
      <w:hyperlink r:id="rId10" w:history="1">
        <w:r w:rsidRPr="00965DD8">
          <w:rPr>
            <w:rStyle w:val="Hipercze"/>
            <w:rFonts w:cstheme="minorHAnsi"/>
          </w:rPr>
          <w:t>marek.hajdukiewicz@zus.pl</w:t>
        </w:r>
      </w:hyperlink>
      <w:r w:rsidRPr="00965DD8">
        <w:rPr>
          <w:rFonts w:cstheme="minorHAnsi"/>
        </w:rPr>
        <w:t xml:space="preserve">  </w:t>
      </w:r>
    </w:p>
    <w:p w14:paraId="76EA2E55" w14:textId="4CD853E5" w:rsidR="00FB047D" w:rsidRPr="00965DD8" w:rsidRDefault="002B7D3A" w:rsidP="00965DD8">
      <w:pPr>
        <w:pStyle w:val="Akapitzlist"/>
        <w:numPr>
          <w:ilvl w:val="0"/>
          <w:numId w:val="26"/>
        </w:numPr>
        <w:spacing w:line="271" w:lineRule="auto"/>
        <w:ind w:left="426"/>
        <w:jc w:val="both"/>
        <w:rPr>
          <w:rFonts w:ascii="Calibri" w:hAnsi="Calibri"/>
        </w:rPr>
      </w:pPr>
      <w:r w:rsidRPr="00965DD8">
        <w:rPr>
          <w:rFonts w:ascii="Calibri" w:hAnsi="Calibri"/>
        </w:rPr>
        <w:t>ze strony</w:t>
      </w:r>
      <w:r w:rsidR="009C3EDF" w:rsidRPr="00965DD8">
        <w:rPr>
          <w:rFonts w:ascii="Calibri" w:hAnsi="Calibri"/>
        </w:rPr>
        <w:t xml:space="preserve"> Najemcy: </w:t>
      </w:r>
      <w:r w:rsidR="00FB047D" w:rsidRPr="00965DD8">
        <w:rPr>
          <w:rFonts w:ascii="Calibri" w:hAnsi="Calibri"/>
        </w:rPr>
        <w:t>..................................., telefon: ........................, adres e-mail: ....................................</w:t>
      </w:r>
    </w:p>
    <w:p w14:paraId="11E60BA8" w14:textId="5591B4AA" w:rsidR="00505A6A" w:rsidRPr="002522E6" w:rsidRDefault="00D44A04" w:rsidP="00FB047D">
      <w:pPr>
        <w:autoSpaceDE w:val="0"/>
        <w:autoSpaceDN w:val="0"/>
        <w:adjustRightInd w:val="0"/>
        <w:spacing w:after="0" w:line="271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§</w:t>
      </w:r>
      <w:r w:rsidRPr="002522E6">
        <w:rPr>
          <w:rFonts w:cstheme="minorHAnsi"/>
          <w:b/>
          <w:bCs/>
        </w:rPr>
        <w:t xml:space="preserve"> </w:t>
      </w:r>
      <w:r w:rsidR="00505A6A" w:rsidRPr="002522E6">
        <w:rPr>
          <w:rFonts w:cstheme="minorHAnsi"/>
          <w:b/>
          <w:bCs/>
        </w:rPr>
        <w:t>6</w:t>
      </w:r>
    </w:p>
    <w:p w14:paraId="4159DFE2" w14:textId="77777777" w:rsidR="00505A6A" w:rsidRPr="002522E6" w:rsidRDefault="00505A6A" w:rsidP="00FA48BC">
      <w:pPr>
        <w:autoSpaceDE w:val="0"/>
        <w:autoSpaceDN w:val="0"/>
        <w:adjustRightInd w:val="0"/>
        <w:spacing w:after="0" w:line="271" w:lineRule="auto"/>
        <w:jc w:val="center"/>
        <w:rPr>
          <w:rFonts w:cstheme="minorHAnsi"/>
          <w:b/>
          <w:bCs/>
        </w:rPr>
      </w:pPr>
      <w:r w:rsidRPr="002522E6">
        <w:rPr>
          <w:rFonts w:cstheme="minorHAnsi"/>
          <w:b/>
          <w:bCs/>
        </w:rPr>
        <w:t>Przepływ informacji.</w:t>
      </w:r>
    </w:p>
    <w:p w14:paraId="2FEEAF41" w14:textId="77777777" w:rsidR="00623308" w:rsidRPr="002522E6" w:rsidRDefault="00A623BC" w:rsidP="00831BA8">
      <w:pPr>
        <w:widowControl w:val="0"/>
        <w:spacing w:after="0" w:line="271" w:lineRule="auto"/>
        <w:ind w:left="284" w:hanging="284"/>
        <w:jc w:val="both"/>
        <w:rPr>
          <w:rFonts w:cstheme="minorHAnsi"/>
          <w:snapToGrid w:val="0"/>
        </w:rPr>
      </w:pPr>
      <w:r w:rsidRPr="002522E6">
        <w:rPr>
          <w:rFonts w:cstheme="minorHAnsi"/>
        </w:rPr>
        <w:t xml:space="preserve">1. </w:t>
      </w:r>
      <w:r w:rsidR="00623308" w:rsidRPr="002522E6">
        <w:rPr>
          <w:rFonts w:cstheme="minorHAnsi"/>
        </w:rPr>
        <w:t xml:space="preserve">Strony umowy postanawiają, iż w zakresie dotyczącym wykonania postanowień w niej zawartych oraz przy uwzględnieniu wyjątków nią określonych, obowiązującą je podstawową formą porozumiewania się jest forma korespondencji pisemnej, </w:t>
      </w:r>
      <w:r w:rsidR="00623308" w:rsidRPr="002522E6">
        <w:rPr>
          <w:rFonts w:cstheme="minorHAnsi"/>
          <w:snapToGrid w:val="0"/>
        </w:rPr>
        <w:t>przekazywanej przez jej nadawcę, zgodnie z dokonanym przez niego wyborem w postaci oryginału oraz/lub za pośrednictwem poczty elektronicznej, z zastrzeżeniem iż:</w:t>
      </w:r>
    </w:p>
    <w:p w14:paraId="72C61565" w14:textId="75A13855" w:rsidR="00623308" w:rsidRPr="00965DD8" w:rsidRDefault="00623308" w:rsidP="00965DD8">
      <w:pPr>
        <w:pStyle w:val="Akapitzlist"/>
        <w:widowControl w:val="0"/>
        <w:numPr>
          <w:ilvl w:val="1"/>
          <w:numId w:val="28"/>
        </w:numPr>
        <w:spacing w:after="0" w:line="271" w:lineRule="auto"/>
        <w:ind w:left="426"/>
        <w:jc w:val="both"/>
        <w:rPr>
          <w:rFonts w:cstheme="minorHAnsi"/>
        </w:rPr>
      </w:pPr>
      <w:r w:rsidRPr="00965DD8">
        <w:rPr>
          <w:rFonts w:cstheme="minorHAnsi"/>
        </w:rPr>
        <w:t xml:space="preserve">wszelką bez wyjątku korespondencję kierowaną do </w:t>
      </w:r>
      <w:r w:rsidR="00A278F8" w:rsidRPr="00965DD8">
        <w:rPr>
          <w:rFonts w:cstheme="minorHAnsi"/>
        </w:rPr>
        <w:t>Wynajmującego</w:t>
      </w:r>
      <w:r w:rsidRPr="00965DD8">
        <w:rPr>
          <w:rFonts w:cstheme="minorHAnsi"/>
        </w:rPr>
        <w:t xml:space="preserve"> - </w:t>
      </w:r>
      <w:r w:rsidR="00A278F8" w:rsidRPr="00965DD8">
        <w:rPr>
          <w:rFonts w:cstheme="minorHAnsi"/>
        </w:rPr>
        <w:t>Najemca</w:t>
      </w:r>
      <w:r w:rsidRPr="00965DD8">
        <w:rPr>
          <w:rFonts w:cstheme="minorHAnsi"/>
        </w:rPr>
        <w:t xml:space="preserve"> zobowiązany jest przekazywać na adres: </w:t>
      </w:r>
    </w:p>
    <w:p w14:paraId="342FBA27" w14:textId="77777777" w:rsidR="00505A6A" w:rsidRPr="00965DD8" w:rsidRDefault="00951C18" w:rsidP="00965DD8">
      <w:pPr>
        <w:pStyle w:val="Akapitzlist"/>
        <w:autoSpaceDE w:val="0"/>
        <w:autoSpaceDN w:val="0"/>
        <w:adjustRightInd w:val="0"/>
        <w:spacing w:after="0" w:line="271" w:lineRule="auto"/>
        <w:jc w:val="center"/>
        <w:rPr>
          <w:rFonts w:cstheme="minorHAnsi"/>
        </w:rPr>
      </w:pPr>
      <w:r w:rsidRPr="00965DD8">
        <w:rPr>
          <w:rFonts w:cstheme="minorHAnsi"/>
        </w:rPr>
        <w:t>Zakład Ubezpieczeń Społecznych</w:t>
      </w:r>
    </w:p>
    <w:p w14:paraId="26054AC1" w14:textId="77777777" w:rsidR="00951C18" w:rsidRPr="00965DD8" w:rsidRDefault="00951C18" w:rsidP="00965DD8">
      <w:pPr>
        <w:pStyle w:val="Akapitzlist"/>
        <w:autoSpaceDE w:val="0"/>
        <w:autoSpaceDN w:val="0"/>
        <w:adjustRightInd w:val="0"/>
        <w:spacing w:after="0" w:line="271" w:lineRule="auto"/>
        <w:jc w:val="center"/>
        <w:rPr>
          <w:rFonts w:cstheme="minorHAnsi"/>
        </w:rPr>
      </w:pPr>
      <w:r w:rsidRPr="00965DD8">
        <w:rPr>
          <w:rFonts w:cstheme="minorHAnsi"/>
        </w:rPr>
        <w:t>Oddział w Ostrowie Wielkopolskim</w:t>
      </w:r>
    </w:p>
    <w:p w14:paraId="341186C3" w14:textId="77777777" w:rsidR="00951C18" w:rsidRPr="00965DD8" w:rsidRDefault="00951C18" w:rsidP="00965DD8">
      <w:pPr>
        <w:pStyle w:val="Akapitzlist"/>
        <w:autoSpaceDE w:val="0"/>
        <w:autoSpaceDN w:val="0"/>
        <w:adjustRightInd w:val="0"/>
        <w:spacing w:after="0" w:line="271" w:lineRule="auto"/>
        <w:jc w:val="center"/>
        <w:rPr>
          <w:rFonts w:cstheme="minorHAnsi"/>
        </w:rPr>
      </w:pPr>
      <w:r w:rsidRPr="00965DD8">
        <w:rPr>
          <w:rFonts w:cstheme="minorHAnsi"/>
        </w:rPr>
        <w:t>Wydział Administracyjno-Gospodarczy</w:t>
      </w:r>
    </w:p>
    <w:p w14:paraId="1F6BA69B" w14:textId="77777777" w:rsidR="00951C18" w:rsidRPr="00965DD8" w:rsidRDefault="00951C18" w:rsidP="00965DD8">
      <w:pPr>
        <w:pStyle w:val="Akapitzlist"/>
        <w:autoSpaceDE w:val="0"/>
        <w:autoSpaceDN w:val="0"/>
        <w:adjustRightInd w:val="0"/>
        <w:spacing w:after="0" w:line="271" w:lineRule="auto"/>
        <w:jc w:val="center"/>
        <w:rPr>
          <w:rFonts w:cstheme="minorHAnsi"/>
        </w:rPr>
      </w:pPr>
      <w:r w:rsidRPr="00965DD8">
        <w:rPr>
          <w:rFonts w:cstheme="minorHAnsi"/>
        </w:rPr>
        <w:t>ul. Wysocka 1b</w:t>
      </w:r>
    </w:p>
    <w:p w14:paraId="7FE351E2" w14:textId="77777777" w:rsidR="00951C18" w:rsidRPr="00965DD8" w:rsidRDefault="00951C18" w:rsidP="00965DD8">
      <w:pPr>
        <w:pStyle w:val="Akapitzlist"/>
        <w:autoSpaceDE w:val="0"/>
        <w:autoSpaceDN w:val="0"/>
        <w:adjustRightInd w:val="0"/>
        <w:spacing w:after="0" w:line="271" w:lineRule="auto"/>
        <w:jc w:val="center"/>
        <w:rPr>
          <w:rFonts w:cstheme="minorHAnsi"/>
        </w:rPr>
      </w:pPr>
      <w:r w:rsidRPr="00965DD8">
        <w:rPr>
          <w:rFonts w:cstheme="minorHAnsi"/>
        </w:rPr>
        <w:t>63-400 Ostrów Wielkopolski,</w:t>
      </w:r>
    </w:p>
    <w:p w14:paraId="4EC9598A" w14:textId="200E6AFE" w:rsidR="00505A6A" w:rsidRPr="00965DD8" w:rsidRDefault="00A278F8" w:rsidP="00965DD8">
      <w:pPr>
        <w:pStyle w:val="Akapitzlist"/>
        <w:autoSpaceDE w:val="0"/>
        <w:autoSpaceDN w:val="0"/>
        <w:adjustRightInd w:val="0"/>
        <w:spacing w:after="0" w:line="271" w:lineRule="auto"/>
        <w:ind w:left="426"/>
        <w:jc w:val="both"/>
        <w:rPr>
          <w:rFonts w:cstheme="minorHAnsi"/>
        </w:rPr>
      </w:pPr>
      <w:r w:rsidRPr="00965DD8">
        <w:rPr>
          <w:rFonts w:cstheme="minorHAnsi"/>
        </w:rPr>
        <w:t>l</w:t>
      </w:r>
      <w:r w:rsidR="00623308" w:rsidRPr="00965DD8">
        <w:rPr>
          <w:rFonts w:cstheme="minorHAnsi"/>
        </w:rPr>
        <w:t xml:space="preserve">ub </w:t>
      </w:r>
      <w:r w:rsidR="00505A6A" w:rsidRPr="00965DD8">
        <w:rPr>
          <w:rFonts w:cstheme="minorHAnsi"/>
        </w:rPr>
        <w:t xml:space="preserve">adres e-mail: </w:t>
      </w:r>
      <w:hyperlink r:id="rId11" w:history="1">
        <w:r w:rsidR="00935747" w:rsidRPr="00965DD8">
          <w:rPr>
            <w:rStyle w:val="Hipercze"/>
            <w:rFonts w:cstheme="minorHAnsi"/>
          </w:rPr>
          <w:t>Robert.Dziaba@zus.pl</w:t>
        </w:r>
      </w:hyperlink>
      <w:r w:rsidR="00935747" w:rsidRPr="00965DD8">
        <w:rPr>
          <w:rStyle w:val="Hipercze"/>
          <w:rFonts w:cstheme="minorHAnsi"/>
          <w:color w:val="auto"/>
          <w:u w:val="none"/>
        </w:rPr>
        <w:t xml:space="preserve"> </w:t>
      </w:r>
      <w:r w:rsidR="00442A16" w:rsidRPr="00965DD8">
        <w:rPr>
          <w:rFonts w:cstheme="minorHAnsi"/>
        </w:rPr>
        <w:t xml:space="preserve">lub </w:t>
      </w:r>
      <w:hyperlink r:id="rId12" w:history="1">
        <w:r w:rsidR="001D02D4" w:rsidRPr="00965DD8">
          <w:rPr>
            <w:rStyle w:val="Hipercze"/>
            <w:rFonts w:cstheme="minorHAnsi"/>
          </w:rPr>
          <w:t>marek.hajdukiewicz@zus.pl</w:t>
        </w:r>
      </w:hyperlink>
      <w:r w:rsidR="001D02D4" w:rsidRPr="00965DD8">
        <w:rPr>
          <w:rFonts w:cstheme="minorHAnsi"/>
        </w:rPr>
        <w:t xml:space="preserve"> </w:t>
      </w:r>
      <w:r w:rsidR="00935747" w:rsidRPr="00965DD8">
        <w:rPr>
          <w:rFonts w:cstheme="minorHAnsi"/>
        </w:rPr>
        <w:t xml:space="preserve"> </w:t>
      </w:r>
    </w:p>
    <w:p w14:paraId="1D7CE883" w14:textId="6C95F8B4" w:rsidR="00A278F8" w:rsidRPr="00965DD8" w:rsidRDefault="00A278F8" w:rsidP="00965DD8">
      <w:pPr>
        <w:pStyle w:val="Akapitzlist"/>
        <w:widowControl w:val="0"/>
        <w:numPr>
          <w:ilvl w:val="1"/>
          <w:numId w:val="28"/>
        </w:numPr>
        <w:spacing w:line="271" w:lineRule="auto"/>
        <w:ind w:left="426"/>
        <w:jc w:val="both"/>
        <w:rPr>
          <w:rFonts w:cstheme="minorHAnsi"/>
        </w:rPr>
      </w:pPr>
      <w:r w:rsidRPr="00965DD8">
        <w:rPr>
          <w:rFonts w:cstheme="minorHAnsi"/>
        </w:rPr>
        <w:t xml:space="preserve">wszelką bez wyjątku korespondencję kierowaną do Najemcy - Wynajmujący </w:t>
      </w:r>
      <w:r w:rsidR="00627E48" w:rsidRPr="00965DD8">
        <w:rPr>
          <w:rFonts w:cstheme="minorHAnsi"/>
        </w:rPr>
        <w:t xml:space="preserve">zobowiązany </w:t>
      </w:r>
      <w:r w:rsidRPr="00965DD8">
        <w:rPr>
          <w:rFonts w:cstheme="minorHAnsi"/>
        </w:rPr>
        <w:t>jest przekazywać na adres:</w:t>
      </w:r>
    </w:p>
    <w:p w14:paraId="5BF0BA36" w14:textId="77777777" w:rsidR="007116EC" w:rsidRPr="00965DD8" w:rsidRDefault="00F71A47" w:rsidP="00965DD8">
      <w:pPr>
        <w:pStyle w:val="Akapitzlist"/>
        <w:autoSpaceDE w:val="0"/>
        <w:autoSpaceDN w:val="0"/>
        <w:adjustRightInd w:val="0"/>
        <w:spacing w:after="0" w:line="271" w:lineRule="auto"/>
        <w:jc w:val="center"/>
        <w:rPr>
          <w:rFonts w:cstheme="minorHAnsi"/>
        </w:rPr>
      </w:pPr>
      <w:r w:rsidRPr="00965DD8">
        <w:rPr>
          <w:rFonts w:cstheme="minorHAnsi"/>
        </w:rPr>
        <w:t>……………………………………….</w:t>
      </w:r>
    </w:p>
    <w:p w14:paraId="3D24948A" w14:textId="50731291" w:rsidR="007116EC" w:rsidRPr="00965DD8" w:rsidRDefault="00E86ED6" w:rsidP="00965DD8">
      <w:pPr>
        <w:pStyle w:val="Akapitzlist"/>
        <w:autoSpaceDE w:val="0"/>
        <w:autoSpaceDN w:val="0"/>
        <w:adjustRightInd w:val="0"/>
        <w:spacing w:after="0" w:line="480" w:lineRule="auto"/>
        <w:jc w:val="center"/>
        <w:rPr>
          <w:rFonts w:cstheme="minorHAnsi"/>
        </w:rPr>
      </w:pPr>
      <w:r w:rsidRPr="00965DD8">
        <w:rPr>
          <w:rFonts w:cstheme="minorHAnsi"/>
        </w:rPr>
        <w:t>ul</w:t>
      </w:r>
      <w:r w:rsidR="00E12FB4">
        <w:rPr>
          <w:rFonts w:cstheme="minorHAnsi"/>
        </w:rPr>
        <w:t>.</w:t>
      </w:r>
      <w:r w:rsidRPr="00965DD8">
        <w:rPr>
          <w:rFonts w:cstheme="minorHAnsi"/>
        </w:rPr>
        <w:t xml:space="preserve"> </w:t>
      </w:r>
      <w:r w:rsidR="00F71A47" w:rsidRPr="00965DD8">
        <w:rPr>
          <w:rFonts w:cstheme="minorHAnsi"/>
        </w:rPr>
        <w:t>…………………………………………………….</w:t>
      </w:r>
    </w:p>
    <w:p w14:paraId="3F6353B1" w14:textId="77777777" w:rsidR="00505A6A" w:rsidRPr="00965DD8" w:rsidRDefault="00A278F8" w:rsidP="00965DD8">
      <w:pPr>
        <w:pStyle w:val="Akapitzlist"/>
        <w:autoSpaceDE w:val="0"/>
        <w:autoSpaceDN w:val="0"/>
        <w:adjustRightInd w:val="0"/>
        <w:spacing w:after="0" w:line="271" w:lineRule="auto"/>
        <w:ind w:left="426"/>
        <w:jc w:val="both"/>
        <w:rPr>
          <w:rFonts w:cstheme="minorHAnsi"/>
        </w:rPr>
      </w:pPr>
      <w:r w:rsidRPr="00965DD8">
        <w:rPr>
          <w:rFonts w:cstheme="minorHAnsi"/>
        </w:rPr>
        <w:t xml:space="preserve">lub </w:t>
      </w:r>
      <w:r w:rsidR="00505A6A" w:rsidRPr="00965DD8">
        <w:rPr>
          <w:rFonts w:cstheme="minorHAnsi"/>
        </w:rPr>
        <w:t xml:space="preserve"> adres e-mail: </w:t>
      </w:r>
      <w:r w:rsidR="00F71A47" w:rsidRPr="00965DD8">
        <w:rPr>
          <w:rFonts w:cstheme="minorHAnsi"/>
        </w:rPr>
        <w:t>……………………………………….</w:t>
      </w:r>
      <w:hyperlink r:id="rId13" w:history="1"/>
    </w:p>
    <w:p w14:paraId="608E73CF" w14:textId="699C2435" w:rsidR="00864F86" w:rsidRPr="00965DD8" w:rsidRDefault="00A278F8" w:rsidP="00965DD8">
      <w:pPr>
        <w:pStyle w:val="Akapitzlist"/>
        <w:numPr>
          <w:ilvl w:val="1"/>
          <w:numId w:val="28"/>
        </w:numPr>
        <w:tabs>
          <w:tab w:val="left" w:pos="426"/>
        </w:tabs>
        <w:spacing w:after="0" w:line="271" w:lineRule="auto"/>
        <w:ind w:left="426" w:hanging="426"/>
        <w:jc w:val="both"/>
        <w:rPr>
          <w:rFonts w:cstheme="minorHAnsi"/>
          <w:snapToGrid w:val="0"/>
        </w:rPr>
      </w:pPr>
      <w:r w:rsidRPr="00965DD8">
        <w:rPr>
          <w:rFonts w:cstheme="minorHAnsi"/>
        </w:rPr>
        <w:t xml:space="preserve">wszelkie, niezależnie od ich rodzaju: dokumenty, </w:t>
      </w:r>
      <w:r w:rsidRPr="00965DD8">
        <w:rPr>
          <w:rFonts w:cstheme="minorHAnsi"/>
          <w:snapToGrid w:val="0"/>
        </w:rPr>
        <w:t xml:space="preserve">oświadczenia, wnioski, zawiadomienia oraz informacje </w:t>
      </w:r>
      <w:r w:rsidRPr="00965DD8">
        <w:rPr>
          <w:rFonts w:cstheme="minorHAnsi"/>
        </w:rPr>
        <w:t xml:space="preserve">- stanowiące przesłaną korespondencję, uważa się za doręczone ich adresatowi z chwilą, </w:t>
      </w:r>
      <w:r w:rsidRPr="00965DD8">
        <w:rPr>
          <w:rFonts w:cstheme="minorHAnsi"/>
          <w:snapToGrid w:val="0"/>
        </w:rPr>
        <w:t>gdy dotarły one do adresata w taki sposób, że mógł on zapoznać się z ich treścią, niezależnie od przekazania ich przez nadawcę, zgodnie z dokonanym przez niego wyborem - w postaci oryginału oraz/lub za pośrednictwem poczty elektronicznej.</w:t>
      </w:r>
    </w:p>
    <w:p w14:paraId="53FDA31D" w14:textId="346768DE" w:rsidR="00505A6A" w:rsidRPr="002522E6" w:rsidRDefault="00D44A04" w:rsidP="007D7E1D">
      <w:pPr>
        <w:autoSpaceDE w:val="0"/>
        <w:autoSpaceDN w:val="0"/>
        <w:adjustRightInd w:val="0"/>
        <w:spacing w:after="0" w:line="271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§</w:t>
      </w:r>
      <w:r w:rsidRPr="002522E6">
        <w:rPr>
          <w:rFonts w:cstheme="minorHAnsi"/>
          <w:b/>
          <w:bCs/>
        </w:rPr>
        <w:t xml:space="preserve"> </w:t>
      </w:r>
      <w:r w:rsidR="00505A6A" w:rsidRPr="002522E6">
        <w:rPr>
          <w:rFonts w:cstheme="minorHAnsi"/>
          <w:b/>
          <w:bCs/>
        </w:rPr>
        <w:t>7</w:t>
      </w:r>
    </w:p>
    <w:p w14:paraId="44678459" w14:textId="77777777" w:rsidR="00505A6A" w:rsidRPr="002522E6" w:rsidRDefault="00505A6A" w:rsidP="007D7E1D">
      <w:pPr>
        <w:autoSpaceDE w:val="0"/>
        <w:autoSpaceDN w:val="0"/>
        <w:adjustRightInd w:val="0"/>
        <w:spacing w:after="0" w:line="271" w:lineRule="auto"/>
        <w:jc w:val="center"/>
        <w:rPr>
          <w:rFonts w:cstheme="minorHAnsi"/>
          <w:b/>
          <w:bCs/>
        </w:rPr>
      </w:pPr>
      <w:r w:rsidRPr="002522E6">
        <w:rPr>
          <w:rFonts w:cstheme="minorHAnsi"/>
          <w:b/>
          <w:bCs/>
        </w:rPr>
        <w:t>Bezpieczeństwo informacji.</w:t>
      </w:r>
    </w:p>
    <w:p w14:paraId="357310FE" w14:textId="1ECE3EBF" w:rsidR="003A722C" w:rsidRPr="003A722C" w:rsidRDefault="00B17E75" w:rsidP="00EF62EC">
      <w:pPr>
        <w:pStyle w:val="Default"/>
        <w:spacing w:before="240"/>
        <w:ind w:left="284" w:hanging="284"/>
        <w:jc w:val="both"/>
      </w:pPr>
      <w:r>
        <w:rPr>
          <w:sz w:val="22"/>
          <w:szCs w:val="22"/>
        </w:rPr>
        <w:t>1.</w:t>
      </w:r>
      <w:r w:rsidR="00472CAC">
        <w:rPr>
          <w:sz w:val="22"/>
          <w:szCs w:val="22"/>
        </w:rPr>
        <w:t xml:space="preserve"> </w:t>
      </w:r>
      <w:r w:rsidR="00BB27F6" w:rsidRPr="0007636D">
        <w:rPr>
          <w:sz w:val="22"/>
          <w:szCs w:val="22"/>
        </w:rPr>
        <w:t>Najemca</w:t>
      </w:r>
      <w:r w:rsidR="003A722C" w:rsidRPr="0007636D">
        <w:rPr>
          <w:sz w:val="22"/>
          <w:szCs w:val="22"/>
        </w:rPr>
        <w:t xml:space="preserve"> jest zobowiązany do zachowania w tajemnicy informacji chronionych</w:t>
      </w:r>
      <w:r w:rsidR="000B275F">
        <w:rPr>
          <w:rStyle w:val="Odwoanieprzypisudolnego"/>
          <w:sz w:val="22"/>
          <w:szCs w:val="22"/>
        </w:rPr>
        <w:footnoteReference w:customMarkFollows="1" w:id="1"/>
        <w:t>*</w:t>
      </w:r>
      <w:r w:rsidR="003A722C" w:rsidRPr="0007636D">
        <w:rPr>
          <w:sz w:val="22"/>
          <w:szCs w:val="22"/>
        </w:rPr>
        <w:t xml:space="preserve"> </w:t>
      </w:r>
      <w:r w:rsidR="00BB27F6" w:rsidRPr="0007636D">
        <w:rPr>
          <w:sz w:val="22"/>
          <w:szCs w:val="22"/>
        </w:rPr>
        <w:t xml:space="preserve">Wynajmującego </w:t>
      </w:r>
      <w:r w:rsidR="003A722C" w:rsidRPr="0007636D">
        <w:rPr>
          <w:sz w:val="22"/>
          <w:szCs w:val="22"/>
        </w:rPr>
        <w:t xml:space="preserve">uzyskanych w trakcie wykonywania umowy, w szczególności tajemnicy prawnie chronionej, </w:t>
      </w:r>
      <w:r w:rsidR="003A722C" w:rsidRPr="0007636D">
        <w:rPr>
          <w:sz w:val="22"/>
          <w:szCs w:val="22"/>
        </w:rPr>
        <w:lastRenderedPageBreak/>
        <w:t>wszelkich danych, wiedzy, informacji dotyczących rozmieszczenia aktywów Zakładu, ich wykorzystywania oraz sposobów zabezpieczenia, w tym informacji związanych z rozmieszczeniem urządzeń informatycznych i telekomunikacyjnych, konfiguracji infrastruktury techniczno-systemowej (ITS) oraz stosowanych zabezpieczeń i ochrony, a także informacji pozyskanych w wyniku analizy lub przetworzenia dostarczonych informacji, których ujawienie mogłoby narazić Zakład na szkodę, bez względu na formę ich utrwalenia i sposób przechowywania, okoliczności uzyskania do nich dostępu. Obowiązek zachowania w tajemnicy trwa również po wygaśnięciu lub rozwiązaniu umowy.</w:t>
      </w:r>
    </w:p>
    <w:p w14:paraId="1A5F9ED7" w14:textId="478521B3" w:rsidR="003A722C" w:rsidRPr="003A722C" w:rsidRDefault="003A722C" w:rsidP="00EF62EC">
      <w:pPr>
        <w:autoSpaceDE w:val="0"/>
        <w:autoSpaceDN w:val="0"/>
        <w:adjustRightInd w:val="0"/>
        <w:spacing w:before="240" w:after="176" w:line="240" w:lineRule="auto"/>
        <w:jc w:val="both"/>
        <w:rPr>
          <w:rFonts w:ascii="Calibri" w:hAnsi="Calibri" w:cs="Calibri"/>
          <w:color w:val="000000"/>
        </w:rPr>
      </w:pPr>
      <w:r w:rsidRPr="003A722C">
        <w:rPr>
          <w:rFonts w:ascii="Calibri" w:hAnsi="Calibri" w:cs="Calibri"/>
          <w:color w:val="000000"/>
        </w:rPr>
        <w:t>2. Zobowiązanie do zachowania w tajemnicy nie dotyczy informacji, które:</w:t>
      </w:r>
    </w:p>
    <w:p w14:paraId="615D6B48" w14:textId="1EF15306" w:rsidR="003A722C" w:rsidRPr="00965DD8" w:rsidRDefault="003A722C" w:rsidP="00965DD8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176" w:line="240" w:lineRule="auto"/>
        <w:ind w:left="426" w:hanging="426"/>
        <w:jc w:val="both"/>
        <w:rPr>
          <w:rFonts w:ascii="Calibri" w:hAnsi="Calibri" w:cs="Calibri"/>
          <w:color w:val="000000"/>
        </w:rPr>
      </w:pPr>
      <w:r w:rsidRPr="00965DD8">
        <w:rPr>
          <w:rFonts w:ascii="Calibri" w:hAnsi="Calibri" w:cs="Calibri"/>
          <w:color w:val="000000"/>
        </w:rPr>
        <w:t xml:space="preserve">stały się publicznie dostępne bez naruszenia przez </w:t>
      </w:r>
      <w:r w:rsidR="00E76CD0" w:rsidRPr="00965DD8">
        <w:rPr>
          <w:rFonts w:ascii="Calibri" w:hAnsi="Calibri" w:cs="Calibri"/>
          <w:color w:val="000000"/>
        </w:rPr>
        <w:t xml:space="preserve">Najemcę </w:t>
      </w:r>
      <w:r w:rsidRPr="00965DD8">
        <w:rPr>
          <w:rFonts w:ascii="Calibri" w:hAnsi="Calibri" w:cs="Calibri"/>
          <w:color w:val="000000"/>
        </w:rPr>
        <w:t>postanowień umów;</w:t>
      </w:r>
    </w:p>
    <w:p w14:paraId="57E98671" w14:textId="6D73C627" w:rsidR="003A722C" w:rsidRPr="00965DD8" w:rsidRDefault="003A722C" w:rsidP="00965DD8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176" w:line="240" w:lineRule="auto"/>
        <w:ind w:left="426" w:hanging="426"/>
        <w:jc w:val="both"/>
        <w:rPr>
          <w:rFonts w:ascii="Calibri" w:hAnsi="Calibri" w:cs="Calibri"/>
          <w:color w:val="000000"/>
        </w:rPr>
      </w:pPr>
      <w:r w:rsidRPr="00965DD8">
        <w:rPr>
          <w:rFonts w:ascii="Calibri" w:hAnsi="Calibri" w:cs="Calibri"/>
          <w:color w:val="000000"/>
        </w:rPr>
        <w:t xml:space="preserve">były znane przed otrzymaniem ich od </w:t>
      </w:r>
      <w:r w:rsidR="00E76CD0" w:rsidRPr="00965DD8">
        <w:rPr>
          <w:rFonts w:ascii="Calibri" w:hAnsi="Calibri" w:cs="Calibri"/>
          <w:color w:val="000000"/>
        </w:rPr>
        <w:t xml:space="preserve">Wynajmującego </w:t>
      </w:r>
      <w:r w:rsidRPr="00965DD8">
        <w:rPr>
          <w:rFonts w:ascii="Calibri" w:hAnsi="Calibri" w:cs="Calibri"/>
          <w:color w:val="000000"/>
        </w:rPr>
        <w:t>i nie były objęte zobowiązaniem do zachowania w tajemnicy wobec jakiegokolwiek podmiotu;</w:t>
      </w:r>
    </w:p>
    <w:p w14:paraId="34D77C5C" w14:textId="7F91F649" w:rsidR="003A722C" w:rsidRPr="00965DD8" w:rsidRDefault="003A722C" w:rsidP="00965DD8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176" w:line="240" w:lineRule="auto"/>
        <w:ind w:left="426" w:hanging="426"/>
        <w:jc w:val="both"/>
        <w:rPr>
          <w:rFonts w:ascii="Calibri" w:hAnsi="Calibri" w:cs="Calibri"/>
          <w:color w:val="000000"/>
        </w:rPr>
      </w:pPr>
      <w:r w:rsidRPr="00965DD8">
        <w:rPr>
          <w:rFonts w:ascii="Calibri" w:hAnsi="Calibri" w:cs="Calibri"/>
          <w:color w:val="000000"/>
        </w:rPr>
        <w:t xml:space="preserve">podlegają ujawnieniu na mocy obowiązujących przepisów prawa, w takim przypadku </w:t>
      </w:r>
      <w:r w:rsidR="00E76CD0" w:rsidRPr="00965DD8">
        <w:rPr>
          <w:rFonts w:ascii="Calibri" w:hAnsi="Calibri" w:cs="Calibri"/>
          <w:color w:val="000000"/>
        </w:rPr>
        <w:t xml:space="preserve">Najemca </w:t>
      </w:r>
      <w:r w:rsidRPr="00965DD8">
        <w:rPr>
          <w:rFonts w:ascii="Calibri" w:hAnsi="Calibri" w:cs="Calibri"/>
          <w:color w:val="000000"/>
        </w:rPr>
        <w:t xml:space="preserve">zobowiązany jest do bezzwłocznego poinformowania o tym fakcie </w:t>
      </w:r>
      <w:r w:rsidR="00E76CD0" w:rsidRPr="00965DD8">
        <w:rPr>
          <w:rFonts w:ascii="Calibri" w:hAnsi="Calibri" w:cs="Calibri"/>
          <w:color w:val="000000"/>
        </w:rPr>
        <w:t>Wynajmującego</w:t>
      </w:r>
      <w:r w:rsidRPr="00965DD8">
        <w:rPr>
          <w:rFonts w:ascii="Calibri" w:hAnsi="Calibri" w:cs="Calibri"/>
          <w:color w:val="000000"/>
        </w:rPr>
        <w:t>.</w:t>
      </w:r>
    </w:p>
    <w:p w14:paraId="49CAB10F" w14:textId="59A339E6" w:rsidR="003A722C" w:rsidRPr="003A722C" w:rsidRDefault="003A722C" w:rsidP="00EF62EC">
      <w:pPr>
        <w:autoSpaceDE w:val="0"/>
        <w:autoSpaceDN w:val="0"/>
        <w:adjustRightInd w:val="0"/>
        <w:spacing w:after="176" w:line="240" w:lineRule="auto"/>
        <w:ind w:left="284" w:hanging="284"/>
        <w:jc w:val="both"/>
        <w:rPr>
          <w:rFonts w:ascii="Calibri" w:hAnsi="Calibri" w:cs="Calibri"/>
          <w:color w:val="000000"/>
        </w:rPr>
      </w:pPr>
      <w:r w:rsidRPr="003A722C">
        <w:rPr>
          <w:rFonts w:ascii="Calibri" w:hAnsi="Calibri" w:cs="Calibri"/>
          <w:color w:val="000000"/>
        </w:rPr>
        <w:t xml:space="preserve">3. Osoby wykonujące zadania w związku z realizacją Umowy są zobowiązane do przestrzegania uregulowań wewnętrznych </w:t>
      </w:r>
      <w:r w:rsidR="001F5987">
        <w:rPr>
          <w:rFonts w:ascii="Calibri" w:hAnsi="Calibri" w:cs="Calibri"/>
          <w:color w:val="000000"/>
        </w:rPr>
        <w:t>Wynajmującego</w:t>
      </w:r>
      <w:r w:rsidR="001F5987" w:rsidRPr="003A722C">
        <w:rPr>
          <w:rFonts w:ascii="Calibri" w:hAnsi="Calibri" w:cs="Calibri"/>
          <w:color w:val="000000"/>
        </w:rPr>
        <w:t xml:space="preserve"> </w:t>
      </w:r>
      <w:r w:rsidRPr="003A722C">
        <w:rPr>
          <w:rFonts w:ascii="Calibri" w:hAnsi="Calibri" w:cs="Calibri"/>
          <w:color w:val="000000"/>
        </w:rPr>
        <w:t xml:space="preserve">dotyczących bezpieczeństwa informacji, w szczególności zawartych w Polityce bezpieczeństwa informacji w Zakładzie Ubezpieczeń Społecznych, a także uregulowań wewnętrznych w zakresie zarządzania dostępem i uprawnieniami do systemów informatycznych eksploatowanych przez </w:t>
      </w:r>
      <w:r w:rsidR="001F5987">
        <w:rPr>
          <w:rFonts w:ascii="Calibri" w:hAnsi="Calibri" w:cs="Calibri"/>
          <w:color w:val="000000"/>
        </w:rPr>
        <w:t>Wynajmującego</w:t>
      </w:r>
      <w:r w:rsidRPr="003A722C">
        <w:rPr>
          <w:rFonts w:ascii="Calibri" w:hAnsi="Calibri" w:cs="Calibri"/>
          <w:color w:val="000000"/>
        </w:rPr>
        <w:t>, w szczególności w przypadku, gdy wykonują oni te zadania poza terenem budynków (praca zdalna), na terenie budynków, pomieszczeń lub części pomieszczeń użytkowanych przez Zakład.</w:t>
      </w:r>
    </w:p>
    <w:p w14:paraId="7FF76BE7" w14:textId="65F11348" w:rsidR="003A722C" w:rsidRPr="003A722C" w:rsidRDefault="003A722C" w:rsidP="00EF62EC">
      <w:pPr>
        <w:autoSpaceDE w:val="0"/>
        <w:autoSpaceDN w:val="0"/>
        <w:adjustRightInd w:val="0"/>
        <w:spacing w:after="176" w:line="240" w:lineRule="auto"/>
        <w:ind w:left="284" w:hanging="284"/>
        <w:jc w:val="both"/>
        <w:rPr>
          <w:rFonts w:ascii="Calibri" w:hAnsi="Calibri" w:cs="Calibri"/>
          <w:color w:val="000000"/>
        </w:rPr>
      </w:pPr>
      <w:r w:rsidRPr="003A722C">
        <w:rPr>
          <w:rFonts w:ascii="Calibri" w:hAnsi="Calibri" w:cs="Calibri"/>
          <w:color w:val="000000"/>
        </w:rPr>
        <w:t xml:space="preserve">4. </w:t>
      </w:r>
      <w:r w:rsidR="0010445A">
        <w:rPr>
          <w:rFonts w:ascii="Calibri" w:hAnsi="Calibri" w:cs="Calibri"/>
          <w:color w:val="000000"/>
        </w:rPr>
        <w:t>Naj</w:t>
      </w:r>
      <w:r w:rsidR="00167A62">
        <w:rPr>
          <w:rFonts w:ascii="Calibri" w:hAnsi="Calibri" w:cs="Calibri"/>
          <w:color w:val="000000"/>
        </w:rPr>
        <w:t>e</w:t>
      </w:r>
      <w:r w:rsidR="0010445A">
        <w:rPr>
          <w:rFonts w:ascii="Calibri" w:hAnsi="Calibri" w:cs="Calibri"/>
          <w:color w:val="000000"/>
        </w:rPr>
        <w:t>mca</w:t>
      </w:r>
      <w:r w:rsidR="0010445A" w:rsidRPr="003A722C">
        <w:rPr>
          <w:rFonts w:ascii="Calibri" w:hAnsi="Calibri" w:cs="Calibri"/>
          <w:color w:val="000000"/>
        </w:rPr>
        <w:t xml:space="preserve"> </w:t>
      </w:r>
      <w:r w:rsidRPr="003A722C">
        <w:rPr>
          <w:rFonts w:ascii="Calibri" w:hAnsi="Calibri" w:cs="Calibri"/>
          <w:color w:val="000000"/>
        </w:rPr>
        <w:t>zobowiązany jest podjąć wszelkie niezbędne środki do zachowania w poufności informacji chronionych, o których mowa w ust. 1, w szczególności zobowiązany jest do:</w:t>
      </w:r>
    </w:p>
    <w:p w14:paraId="51F38CDB" w14:textId="0CDBBC03" w:rsidR="003A722C" w:rsidRPr="00965DD8" w:rsidRDefault="003A722C" w:rsidP="00965DD8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after="176" w:line="240" w:lineRule="auto"/>
        <w:ind w:left="426" w:hanging="426"/>
        <w:jc w:val="both"/>
        <w:rPr>
          <w:rFonts w:ascii="Calibri" w:hAnsi="Calibri" w:cs="Calibri"/>
          <w:color w:val="000000"/>
        </w:rPr>
      </w:pPr>
      <w:r w:rsidRPr="00965DD8">
        <w:rPr>
          <w:rFonts w:ascii="Calibri" w:hAnsi="Calibri" w:cs="Calibri"/>
          <w:color w:val="000000"/>
        </w:rPr>
        <w:t xml:space="preserve">nieujawniania informacji chronionej pracownikom lub współpracownikom </w:t>
      </w:r>
      <w:r w:rsidR="0010445A" w:rsidRPr="00965DD8">
        <w:rPr>
          <w:rFonts w:ascii="Calibri" w:hAnsi="Calibri" w:cs="Calibri"/>
          <w:color w:val="000000"/>
        </w:rPr>
        <w:t>Najemcy</w:t>
      </w:r>
      <w:r w:rsidRPr="00965DD8">
        <w:rPr>
          <w:rFonts w:ascii="Calibri" w:hAnsi="Calibri" w:cs="Calibri"/>
          <w:color w:val="000000"/>
        </w:rPr>
        <w:t xml:space="preserve">, wszelkim podmiotom powiązanym z </w:t>
      </w:r>
      <w:r w:rsidR="0010445A" w:rsidRPr="00965DD8">
        <w:rPr>
          <w:rFonts w:ascii="Calibri" w:hAnsi="Calibri" w:cs="Calibri"/>
          <w:color w:val="000000"/>
        </w:rPr>
        <w:t xml:space="preserve">Najemcą </w:t>
      </w:r>
      <w:r w:rsidRPr="00965DD8">
        <w:rPr>
          <w:rFonts w:ascii="Calibri" w:hAnsi="Calibri" w:cs="Calibri"/>
          <w:color w:val="000000"/>
        </w:rPr>
        <w:t>lub go reprezentującym, którzy nie biorą udziału bezpośrednio w wykonaniu Umowy jak również jakimkolwiek osobom trzecim;</w:t>
      </w:r>
    </w:p>
    <w:p w14:paraId="076F84DB" w14:textId="0BE6E755" w:rsidR="003A722C" w:rsidRPr="00965DD8" w:rsidRDefault="003A722C" w:rsidP="00965DD8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after="176" w:line="240" w:lineRule="auto"/>
        <w:ind w:left="426" w:hanging="426"/>
        <w:jc w:val="both"/>
        <w:rPr>
          <w:rFonts w:ascii="Calibri" w:hAnsi="Calibri" w:cs="Calibri"/>
          <w:color w:val="000000"/>
        </w:rPr>
      </w:pPr>
      <w:r w:rsidRPr="00965DD8">
        <w:rPr>
          <w:rFonts w:ascii="Calibri" w:hAnsi="Calibri" w:cs="Calibri"/>
          <w:color w:val="000000"/>
        </w:rPr>
        <w:t xml:space="preserve">podjęcia działań niezbędnych przy wykonywaniu Umowy, polegających w szczególności na udzielaniu stosownych instrukcji dotyczących postępowania z Informacjami chronionymi pracownikom i współpracownikom </w:t>
      </w:r>
      <w:r w:rsidR="008F5758" w:rsidRPr="00965DD8">
        <w:rPr>
          <w:rFonts w:ascii="Calibri" w:hAnsi="Calibri" w:cs="Calibri"/>
          <w:color w:val="000000"/>
        </w:rPr>
        <w:t>Najemcy</w:t>
      </w:r>
      <w:r w:rsidRPr="00965DD8">
        <w:rPr>
          <w:rFonts w:ascii="Calibri" w:hAnsi="Calibri" w:cs="Calibri"/>
          <w:color w:val="000000"/>
        </w:rPr>
        <w:t xml:space="preserve">, podmiotom powiązanym z </w:t>
      </w:r>
      <w:r w:rsidR="008F5758" w:rsidRPr="00965DD8">
        <w:rPr>
          <w:rFonts w:ascii="Calibri" w:hAnsi="Calibri" w:cs="Calibri"/>
          <w:color w:val="000000"/>
        </w:rPr>
        <w:t xml:space="preserve">Najemcą </w:t>
      </w:r>
      <w:r w:rsidRPr="00965DD8">
        <w:rPr>
          <w:rFonts w:ascii="Calibri" w:hAnsi="Calibri" w:cs="Calibri"/>
          <w:color w:val="000000"/>
        </w:rPr>
        <w:t>lub go reprezentującym oraz zobowiązać w formie pisemnej do zachowania ich w tajemnicy;</w:t>
      </w:r>
    </w:p>
    <w:p w14:paraId="5C486A1F" w14:textId="396FE155" w:rsidR="003A722C" w:rsidRPr="00965DD8" w:rsidRDefault="003A722C" w:rsidP="00965DD8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after="176" w:line="240" w:lineRule="auto"/>
        <w:ind w:left="426" w:hanging="426"/>
        <w:jc w:val="both"/>
        <w:rPr>
          <w:rFonts w:ascii="Calibri" w:hAnsi="Calibri" w:cs="Calibri"/>
          <w:color w:val="000000"/>
        </w:rPr>
      </w:pPr>
      <w:r w:rsidRPr="00965DD8">
        <w:rPr>
          <w:rFonts w:ascii="Calibri" w:hAnsi="Calibri" w:cs="Calibri"/>
          <w:color w:val="000000"/>
        </w:rPr>
        <w:t xml:space="preserve">niewykorzystywania w jakikolwiek sposób informacji chronionych, w szczególności w prowadzonej przez </w:t>
      </w:r>
      <w:r w:rsidR="00BA04A8" w:rsidRPr="00965DD8">
        <w:rPr>
          <w:rFonts w:ascii="Calibri" w:hAnsi="Calibri" w:cs="Calibri"/>
          <w:color w:val="000000"/>
        </w:rPr>
        <w:t xml:space="preserve">Najemcę </w:t>
      </w:r>
      <w:r w:rsidRPr="00965DD8">
        <w:rPr>
          <w:rFonts w:ascii="Calibri" w:hAnsi="Calibri" w:cs="Calibri"/>
          <w:color w:val="000000"/>
        </w:rPr>
        <w:t>działalności gospodarczej;</w:t>
      </w:r>
    </w:p>
    <w:p w14:paraId="1E2407AF" w14:textId="30348A4A" w:rsidR="003A722C" w:rsidRPr="00965DD8" w:rsidRDefault="003A722C" w:rsidP="00965DD8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after="116" w:line="240" w:lineRule="auto"/>
        <w:ind w:left="426" w:hanging="426"/>
        <w:jc w:val="both"/>
        <w:rPr>
          <w:rFonts w:ascii="Calibri" w:hAnsi="Calibri" w:cs="Calibri"/>
        </w:rPr>
      </w:pPr>
      <w:r w:rsidRPr="00965DD8">
        <w:rPr>
          <w:rFonts w:ascii="Calibri" w:hAnsi="Calibri" w:cs="Calibri"/>
          <w:color w:val="000000"/>
        </w:rPr>
        <w:t xml:space="preserve">niekopiowania, nieutrwalania oraz niepowielania w jakikolwiek sposób pozyskanych przez </w:t>
      </w:r>
      <w:r w:rsidR="00167A62" w:rsidRPr="00965DD8">
        <w:rPr>
          <w:rFonts w:ascii="Calibri" w:hAnsi="Calibri" w:cs="Calibri"/>
          <w:color w:val="000000"/>
        </w:rPr>
        <w:t xml:space="preserve">Najemcę </w:t>
      </w:r>
      <w:r w:rsidRPr="00965DD8">
        <w:rPr>
          <w:rFonts w:ascii="Calibri" w:hAnsi="Calibri" w:cs="Calibri"/>
          <w:color w:val="000000"/>
        </w:rPr>
        <w:t>informacji chronionych w celach innych niż wynikających z niniejszej Umowy;</w:t>
      </w:r>
    </w:p>
    <w:p w14:paraId="4AF69BF4" w14:textId="600D59D6" w:rsidR="003A722C" w:rsidRPr="00965DD8" w:rsidRDefault="003A722C" w:rsidP="00965DD8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after="116" w:line="240" w:lineRule="auto"/>
        <w:ind w:left="426" w:hanging="426"/>
        <w:jc w:val="both"/>
        <w:rPr>
          <w:rFonts w:ascii="Calibri" w:hAnsi="Calibri" w:cs="Calibri"/>
        </w:rPr>
      </w:pPr>
      <w:r w:rsidRPr="00965DD8">
        <w:rPr>
          <w:rFonts w:ascii="Calibri" w:hAnsi="Calibri" w:cs="Calibri"/>
        </w:rPr>
        <w:t xml:space="preserve">w przypadku podjęcia współpracy z wszelkim podmiotom powiązanym z </w:t>
      </w:r>
      <w:r w:rsidR="00272075" w:rsidRPr="00965DD8">
        <w:rPr>
          <w:rFonts w:ascii="Calibri" w:hAnsi="Calibri" w:cs="Calibri"/>
        </w:rPr>
        <w:t xml:space="preserve">Najemcą </w:t>
      </w:r>
      <w:r w:rsidRPr="00965DD8">
        <w:rPr>
          <w:rFonts w:ascii="Calibri" w:hAnsi="Calibri" w:cs="Calibri"/>
        </w:rPr>
        <w:t xml:space="preserve">lub go reprezentującym lub osobami trzecimi, </w:t>
      </w:r>
      <w:r w:rsidR="00272075" w:rsidRPr="00965DD8">
        <w:rPr>
          <w:rFonts w:ascii="Calibri" w:hAnsi="Calibri" w:cs="Calibri"/>
        </w:rPr>
        <w:t xml:space="preserve">Najemca </w:t>
      </w:r>
      <w:r w:rsidRPr="00965DD8">
        <w:rPr>
          <w:rFonts w:ascii="Calibri" w:hAnsi="Calibri" w:cs="Calibri"/>
        </w:rPr>
        <w:t xml:space="preserve">zobowiązany jest zawrzeć w umowach określających zasady współpracy między stronami obowiązek zachowania w poufności informacji chronionych </w:t>
      </w:r>
      <w:r w:rsidR="00272075" w:rsidRPr="00965DD8">
        <w:rPr>
          <w:rFonts w:ascii="Calibri" w:hAnsi="Calibri" w:cs="Calibri"/>
        </w:rPr>
        <w:t xml:space="preserve">Wynajmującego </w:t>
      </w:r>
      <w:r w:rsidRPr="00965DD8">
        <w:rPr>
          <w:rFonts w:ascii="Calibri" w:hAnsi="Calibri" w:cs="Calibri"/>
        </w:rPr>
        <w:t>oraz obowiązek zwrotu materiałów zawierających Informację chronioną, na zasadach określonych w ust. 8.</w:t>
      </w:r>
    </w:p>
    <w:p w14:paraId="71C9CB76" w14:textId="04618D02" w:rsidR="003A722C" w:rsidRPr="003A722C" w:rsidRDefault="003A722C" w:rsidP="00EF62EC">
      <w:pPr>
        <w:autoSpaceDE w:val="0"/>
        <w:autoSpaceDN w:val="0"/>
        <w:adjustRightInd w:val="0"/>
        <w:spacing w:after="116" w:line="240" w:lineRule="auto"/>
        <w:jc w:val="both"/>
        <w:rPr>
          <w:rFonts w:ascii="Calibri" w:hAnsi="Calibri" w:cs="Calibri"/>
        </w:rPr>
      </w:pPr>
      <w:r w:rsidRPr="003A722C">
        <w:rPr>
          <w:rFonts w:ascii="Calibri" w:hAnsi="Calibri" w:cs="Calibri"/>
        </w:rPr>
        <w:t xml:space="preserve">5. Ponadto </w:t>
      </w:r>
      <w:r w:rsidR="00D03C02">
        <w:rPr>
          <w:rFonts w:ascii="Calibri" w:hAnsi="Calibri" w:cs="Calibri"/>
        </w:rPr>
        <w:t>Najemca</w:t>
      </w:r>
      <w:r w:rsidR="00D03C02" w:rsidRPr="003A722C">
        <w:rPr>
          <w:rFonts w:ascii="Calibri" w:hAnsi="Calibri" w:cs="Calibri"/>
        </w:rPr>
        <w:t xml:space="preserve"> </w:t>
      </w:r>
      <w:r w:rsidRPr="003A722C">
        <w:rPr>
          <w:rFonts w:ascii="Calibri" w:hAnsi="Calibri" w:cs="Calibri"/>
        </w:rPr>
        <w:t>zobowiązany jest do:</w:t>
      </w:r>
    </w:p>
    <w:p w14:paraId="658F5651" w14:textId="4B06157E" w:rsidR="003A722C" w:rsidRPr="00965DD8" w:rsidRDefault="003A722C" w:rsidP="00965DD8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after="116" w:line="240" w:lineRule="auto"/>
        <w:ind w:left="426"/>
        <w:jc w:val="both"/>
        <w:rPr>
          <w:rFonts w:ascii="Calibri" w:hAnsi="Calibri" w:cs="Calibri"/>
        </w:rPr>
      </w:pPr>
      <w:r w:rsidRPr="00965DD8">
        <w:rPr>
          <w:rFonts w:ascii="Calibri" w:hAnsi="Calibri" w:cs="Calibri"/>
        </w:rPr>
        <w:t>wykonania testów bezpieczeństwa dla wszystkich produktów umów wraz z ich obsługą, tj. przeprowadzeniem analizy ryzyka oraz usunięciem nieakceptowalnych przez właścicieli ryzyka zagrożeń/podatności ujawnionych na każdym etapie ich realizacji,</w:t>
      </w:r>
    </w:p>
    <w:p w14:paraId="46EF435B" w14:textId="6D6714AA" w:rsidR="003A722C" w:rsidRPr="00965DD8" w:rsidRDefault="003A722C" w:rsidP="00965DD8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after="116" w:line="240" w:lineRule="auto"/>
        <w:ind w:left="426"/>
        <w:jc w:val="both"/>
        <w:rPr>
          <w:rFonts w:ascii="Calibri" w:hAnsi="Calibri" w:cs="Calibri"/>
        </w:rPr>
      </w:pPr>
      <w:r w:rsidRPr="00965DD8">
        <w:rPr>
          <w:rFonts w:ascii="Calibri" w:hAnsi="Calibri" w:cs="Calibri"/>
        </w:rPr>
        <w:t xml:space="preserve">bezzwłocznego informowania </w:t>
      </w:r>
      <w:r w:rsidR="00D03C02" w:rsidRPr="00965DD8">
        <w:rPr>
          <w:rFonts w:ascii="Calibri" w:hAnsi="Calibri" w:cs="Calibri"/>
        </w:rPr>
        <w:t xml:space="preserve">Wynajmującego </w:t>
      </w:r>
      <w:r w:rsidRPr="00965DD8">
        <w:rPr>
          <w:rFonts w:ascii="Calibri" w:hAnsi="Calibri" w:cs="Calibri"/>
        </w:rPr>
        <w:t>o wszelkich zaistniałych lub podejrzewanych incydentach związanych z bezpieczeństwem informacji chronionych;</w:t>
      </w:r>
    </w:p>
    <w:p w14:paraId="63F7E368" w14:textId="2267096A" w:rsidR="003A722C" w:rsidRPr="00965DD8" w:rsidRDefault="003A722C" w:rsidP="00965DD8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after="116" w:line="240" w:lineRule="auto"/>
        <w:ind w:left="426"/>
        <w:jc w:val="both"/>
        <w:rPr>
          <w:rFonts w:ascii="Calibri" w:hAnsi="Calibri" w:cs="Calibri"/>
        </w:rPr>
      </w:pPr>
      <w:r w:rsidRPr="00965DD8">
        <w:rPr>
          <w:rFonts w:ascii="Calibri" w:hAnsi="Calibri" w:cs="Calibri"/>
        </w:rPr>
        <w:lastRenderedPageBreak/>
        <w:t xml:space="preserve">podjęcia wszelkich prawnie dopuszczalnych środków, jakie będą możliwe i adekwatne, dla zmniejszenia szkodliwych następstw incydentów i współpracy z </w:t>
      </w:r>
      <w:r w:rsidR="00D03C02" w:rsidRPr="00965DD8">
        <w:rPr>
          <w:rFonts w:ascii="Calibri" w:hAnsi="Calibri" w:cs="Calibri"/>
        </w:rPr>
        <w:t xml:space="preserve">Wynajmującym </w:t>
      </w:r>
      <w:r w:rsidRPr="00965DD8">
        <w:rPr>
          <w:rFonts w:ascii="Calibri" w:hAnsi="Calibri" w:cs="Calibri"/>
        </w:rPr>
        <w:t>w tym zakresie;</w:t>
      </w:r>
    </w:p>
    <w:p w14:paraId="37DBF575" w14:textId="0146065E" w:rsidR="003A722C" w:rsidRPr="00965DD8" w:rsidRDefault="003A722C" w:rsidP="00965DD8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after="116" w:line="240" w:lineRule="auto"/>
        <w:ind w:left="426"/>
        <w:jc w:val="both"/>
        <w:rPr>
          <w:rFonts w:ascii="Calibri" w:hAnsi="Calibri" w:cs="Calibri"/>
        </w:rPr>
      </w:pPr>
      <w:r w:rsidRPr="00965DD8">
        <w:rPr>
          <w:rFonts w:ascii="Calibri" w:hAnsi="Calibri" w:cs="Calibri"/>
        </w:rPr>
        <w:t xml:space="preserve">stosowania zaleceń dotyczących poprawy sposobu przetwarzania i zabezpieczenia przetwarzanych informacji sformułowanych w wyniku sprawdzenia przeprowadzonego przez </w:t>
      </w:r>
      <w:r w:rsidR="00D03C02" w:rsidRPr="00965DD8">
        <w:rPr>
          <w:rFonts w:ascii="Calibri" w:hAnsi="Calibri" w:cs="Calibri"/>
        </w:rPr>
        <w:t>Wynajmującego</w:t>
      </w:r>
      <w:r w:rsidRPr="00965DD8">
        <w:rPr>
          <w:rFonts w:ascii="Calibri" w:hAnsi="Calibri" w:cs="Calibri"/>
        </w:rPr>
        <w:t>, o którym mowa w ust. 6.</w:t>
      </w:r>
    </w:p>
    <w:p w14:paraId="0C6459D5" w14:textId="26112828" w:rsidR="003A722C" w:rsidRPr="003A722C" w:rsidRDefault="003A722C" w:rsidP="00EF62EC">
      <w:pPr>
        <w:autoSpaceDE w:val="0"/>
        <w:autoSpaceDN w:val="0"/>
        <w:adjustRightInd w:val="0"/>
        <w:spacing w:after="116" w:line="240" w:lineRule="auto"/>
        <w:ind w:left="284" w:hanging="284"/>
        <w:jc w:val="both"/>
        <w:rPr>
          <w:rFonts w:ascii="Calibri" w:hAnsi="Calibri" w:cs="Calibri"/>
        </w:rPr>
      </w:pPr>
      <w:r w:rsidRPr="003A722C">
        <w:rPr>
          <w:rFonts w:ascii="Calibri" w:hAnsi="Calibri" w:cs="Calibri"/>
        </w:rPr>
        <w:t xml:space="preserve">6. </w:t>
      </w:r>
      <w:r w:rsidR="00A40A31">
        <w:rPr>
          <w:rFonts w:ascii="Calibri" w:hAnsi="Calibri" w:cs="Calibri"/>
        </w:rPr>
        <w:t>Wynajmującemu</w:t>
      </w:r>
      <w:r w:rsidR="00A40A31" w:rsidRPr="003A722C">
        <w:rPr>
          <w:rFonts w:ascii="Calibri" w:hAnsi="Calibri" w:cs="Calibri"/>
        </w:rPr>
        <w:t xml:space="preserve"> </w:t>
      </w:r>
      <w:r w:rsidRPr="003A722C">
        <w:rPr>
          <w:rFonts w:ascii="Calibri" w:hAnsi="Calibri" w:cs="Calibri"/>
        </w:rPr>
        <w:t xml:space="preserve">przysługuje uprawnienie do dokonywania sprawdzenia, w miejscach, w których są przetwarzane powierzone </w:t>
      </w:r>
      <w:r w:rsidR="00A40A31">
        <w:rPr>
          <w:rFonts w:ascii="Calibri" w:hAnsi="Calibri" w:cs="Calibri"/>
        </w:rPr>
        <w:t>Najemcy</w:t>
      </w:r>
      <w:r w:rsidR="00A40A31" w:rsidRPr="003A722C">
        <w:rPr>
          <w:rFonts w:ascii="Calibri" w:hAnsi="Calibri" w:cs="Calibri"/>
        </w:rPr>
        <w:t xml:space="preserve"> </w:t>
      </w:r>
      <w:r w:rsidRPr="003A722C">
        <w:rPr>
          <w:rFonts w:ascii="Calibri" w:hAnsi="Calibri" w:cs="Calibri"/>
        </w:rPr>
        <w:t xml:space="preserve">do przetwarzania informacje, w terminie wspólnie ustalonym przez Strony, nie późniejszym jednak niż 14 (czternaście) dni kalendarzowych od dnia otrzymania przez </w:t>
      </w:r>
      <w:r w:rsidR="00A40A31">
        <w:rPr>
          <w:rFonts w:ascii="Calibri" w:hAnsi="Calibri" w:cs="Calibri"/>
        </w:rPr>
        <w:t>Najemcę</w:t>
      </w:r>
      <w:r w:rsidR="00A40A31" w:rsidRPr="003A722C">
        <w:rPr>
          <w:rFonts w:ascii="Calibri" w:hAnsi="Calibri" w:cs="Calibri"/>
        </w:rPr>
        <w:t xml:space="preserve"> </w:t>
      </w:r>
      <w:r w:rsidRPr="003A722C">
        <w:rPr>
          <w:rFonts w:ascii="Calibri" w:hAnsi="Calibri" w:cs="Calibri"/>
        </w:rPr>
        <w:t>powiadomienia o zamiarze przeprowadzenia sprawdzenia, prawidłowości przetwarzania oraz zabezpieczenia powierzonych do przetwarzania informacji.</w:t>
      </w:r>
    </w:p>
    <w:p w14:paraId="00D6E912" w14:textId="1DD10A10" w:rsidR="003A722C" w:rsidRPr="003A722C" w:rsidRDefault="003A722C" w:rsidP="00EF62EC">
      <w:pPr>
        <w:autoSpaceDE w:val="0"/>
        <w:autoSpaceDN w:val="0"/>
        <w:adjustRightInd w:val="0"/>
        <w:spacing w:after="116" w:line="240" w:lineRule="auto"/>
        <w:ind w:left="284" w:hanging="284"/>
        <w:jc w:val="both"/>
        <w:rPr>
          <w:rFonts w:ascii="Calibri" w:hAnsi="Calibri" w:cs="Calibri"/>
        </w:rPr>
      </w:pPr>
      <w:r w:rsidRPr="003A722C">
        <w:rPr>
          <w:rFonts w:ascii="Calibri" w:hAnsi="Calibri" w:cs="Calibri"/>
        </w:rPr>
        <w:t xml:space="preserve">7. </w:t>
      </w:r>
      <w:r w:rsidR="00E3402F">
        <w:rPr>
          <w:rFonts w:ascii="Calibri" w:hAnsi="Calibri" w:cs="Calibri"/>
        </w:rPr>
        <w:t>Najemca</w:t>
      </w:r>
      <w:r w:rsidR="00E3402F" w:rsidRPr="003A722C">
        <w:rPr>
          <w:rFonts w:ascii="Calibri" w:hAnsi="Calibri" w:cs="Calibri"/>
        </w:rPr>
        <w:t xml:space="preserve"> </w:t>
      </w:r>
      <w:r w:rsidRPr="003A722C">
        <w:rPr>
          <w:rFonts w:ascii="Calibri" w:hAnsi="Calibri" w:cs="Calibri"/>
        </w:rPr>
        <w:t xml:space="preserve">jest zobowiązany do stosowania się do zaleceń dotyczących poprawy sposobu przetwarzania i zabezpieczenia przetwarzanych informacji sformułowanych w wyniku sprawdzenia przeprowadzonego przez </w:t>
      </w:r>
      <w:r w:rsidR="00E3402F">
        <w:rPr>
          <w:rFonts w:ascii="Calibri" w:hAnsi="Calibri" w:cs="Calibri"/>
        </w:rPr>
        <w:t>Wynajmującego</w:t>
      </w:r>
      <w:r w:rsidRPr="003A722C">
        <w:rPr>
          <w:rFonts w:ascii="Calibri" w:hAnsi="Calibri" w:cs="Calibri"/>
        </w:rPr>
        <w:t>.</w:t>
      </w:r>
    </w:p>
    <w:p w14:paraId="4FB7FCDA" w14:textId="3BCC3343" w:rsidR="003A722C" w:rsidRPr="003A722C" w:rsidRDefault="003A722C" w:rsidP="00EF62EC">
      <w:pPr>
        <w:autoSpaceDE w:val="0"/>
        <w:autoSpaceDN w:val="0"/>
        <w:adjustRightInd w:val="0"/>
        <w:spacing w:after="116" w:line="240" w:lineRule="auto"/>
        <w:ind w:left="284" w:hanging="284"/>
        <w:jc w:val="both"/>
        <w:rPr>
          <w:rFonts w:ascii="Calibri" w:hAnsi="Calibri" w:cs="Calibri"/>
        </w:rPr>
      </w:pPr>
      <w:r w:rsidRPr="003A722C">
        <w:rPr>
          <w:rFonts w:ascii="Calibri" w:hAnsi="Calibri" w:cs="Calibri"/>
        </w:rPr>
        <w:t xml:space="preserve">8. W terminie 5 (pięciu) dni roboczych od rozwiązania lub wygaśnięcia umowy </w:t>
      </w:r>
      <w:r w:rsidR="00E3402F">
        <w:rPr>
          <w:rFonts w:ascii="Calibri" w:hAnsi="Calibri" w:cs="Calibri"/>
        </w:rPr>
        <w:t>Najemca</w:t>
      </w:r>
      <w:r w:rsidR="00E3402F" w:rsidRPr="003A722C">
        <w:rPr>
          <w:rFonts w:ascii="Calibri" w:hAnsi="Calibri" w:cs="Calibri"/>
        </w:rPr>
        <w:t xml:space="preserve"> </w:t>
      </w:r>
      <w:r w:rsidRPr="003A722C">
        <w:rPr>
          <w:rFonts w:ascii="Calibri" w:hAnsi="Calibri" w:cs="Calibri"/>
        </w:rPr>
        <w:t xml:space="preserve">jest zobowiązany do zwrócenia </w:t>
      </w:r>
      <w:r w:rsidR="00687C17">
        <w:rPr>
          <w:rFonts w:ascii="Calibri" w:hAnsi="Calibri" w:cs="Calibri"/>
        </w:rPr>
        <w:t>Wynajmującemu</w:t>
      </w:r>
      <w:r w:rsidR="00687C17" w:rsidRPr="003A722C">
        <w:rPr>
          <w:rFonts w:ascii="Calibri" w:hAnsi="Calibri" w:cs="Calibri"/>
        </w:rPr>
        <w:t xml:space="preserve"> </w:t>
      </w:r>
      <w:r w:rsidRPr="003A722C">
        <w:rPr>
          <w:rFonts w:ascii="Calibri" w:hAnsi="Calibri" w:cs="Calibri"/>
        </w:rPr>
        <w:t xml:space="preserve">lub zniszczenia wszelkich materiałów zawierających Informacje chronione, o których mowa w ust. 1, jakie otrzymał lub wytworzył w związku z wykonywaniem umowy, za wyjątkiem jednej kopii ww. materiałów niezbędnych do ewentualnego dochodzenia roszczeń, które zostaną zniszczone niezwłocznie po upływie terminu przedawnienia roszczeń. </w:t>
      </w:r>
      <w:r w:rsidR="00641BAF">
        <w:rPr>
          <w:rFonts w:ascii="Calibri" w:hAnsi="Calibri" w:cs="Calibri"/>
        </w:rPr>
        <w:t>Najemca</w:t>
      </w:r>
      <w:r w:rsidR="00641BAF" w:rsidRPr="003A722C">
        <w:rPr>
          <w:rFonts w:ascii="Calibri" w:hAnsi="Calibri" w:cs="Calibri"/>
        </w:rPr>
        <w:t xml:space="preserve"> </w:t>
      </w:r>
      <w:r w:rsidRPr="003A722C">
        <w:rPr>
          <w:rFonts w:ascii="Calibri" w:hAnsi="Calibri" w:cs="Calibri"/>
        </w:rPr>
        <w:t xml:space="preserve">zapewni tym materiałom ochronę zgodnie z aktualną wiedzą w tym zakresie. Potwierdzenie zwrotu ww. materiałów powinno być udokumentowane protokołem podpisanym przez </w:t>
      </w:r>
      <w:r w:rsidR="00641BAF">
        <w:rPr>
          <w:rFonts w:ascii="Calibri" w:hAnsi="Calibri" w:cs="Calibri"/>
        </w:rPr>
        <w:t>Wynajmującego</w:t>
      </w:r>
      <w:r w:rsidR="00641BAF" w:rsidRPr="003A722C">
        <w:rPr>
          <w:rFonts w:ascii="Calibri" w:hAnsi="Calibri" w:cs="Calibri"/>
        </w:rPr>
        <w:t xml:space="preserve"> </w:t>
      </w:r>
      <w:r w:rsidRPr="003A722C">
        <w:rPr>
          <w:rFonts w:ascii="Calibri" w:hAnsi="Calibri" w:cs="Calibri"/>
        </w:rPr>
        <w:t xml:space="preserve">i </w:t>
      </w:r>
      <w:r w:rsidR="00641BAF">
        <w:rPr>
          <w:rFonts w:ascii="Calibri" w:hAnsi="Calibri" w:cs="Calibri"/>
        </w:rPr>
        <w:t>Najemcę</w:t>
      </w:r>
      <w:r w:rsidRPr="003A722C">
        <w:rPr>
          <w:rFonts w:ascii="Calibri" w:hAnsi="Calibri" w:cs="Calibri"/>
        </w:rPr>
        <w:t xml:space="preserve">. Niezwłocznie po upływie terminu przedawnienia potencjalnych roszczeń </w:t>
      </w:r>
      <w:r w:rsidR="00641BAF">
        <w:rPr>
          <w:rFonts w:ascii="Calibri" w:hAnsi="Calibri" w:cs="Calibri"/>
        </w:rPr>
        <w:t>Najemca</w:t>
      </w:r>
      <w:r w:rsidR="00641BAF" w:rsidRPr="003A722C">
        <w:rPr>
          <w:rFonts w:ascii="Calibri" w:hAnsi="Calibri" w:cs="Calibri"/>
        </w:rPr>
        <w:t xml:space="preserve"> </w:t>
      </w:r>
      <w:r w:rsidRPr="003A722C">
        <w:rPr>
          <w:rFonts w:ascii="Calibri" w:hAnsi="Calibri" w:cs="Calibri"/>
        </w:rPr>
        <w:t xml:space="preserve">informuje pisemnie </w:t>
      </w:r>
      <w:r w:rsidR="00641BAF">
        <w:rPr>
          <w:rFonts w:ascii="Calibri" w:hAnsi="Calibri" w:cs="Calibri"/>
        </w:rPr>
        <w:t>Wynajmującego</w:t>
      </w:r>
      <w:r w:rsidR="00641BAF" w:rsidRPr="003A722C">
        <w:rPr>
          <w:rFonts w:ascii="Calibri" w:hAnsi="Calibri" w:cs="Calibri"/>
        </w:rPr>
        <w:t xml:space="preserve"> </w:t>
      </w:r>
      <w:r w:rsidRPr="003A722C">
        <w:rPr>
          <w:rFonts w:ascii="Calibri" w:hAnsi="Calibri" w:cs="Calibri"/>
        </w:rPr>
        <w:t xml:space="preserve">o zniszczeniu kopii materiałów pozostawionych do ewentualnego dochodzenia roszczeń. W przypadku zastosowania rozwiązania opartego na nie stacjonarnym nośniku danych np. technologia </w:t>
      </w:r>
      <w:proofErr w:type="spellStart"/>
      <w:r w:rsidRPr="003A722C">
        <w:rPr>
          <w:rFonts w:ascii="Calibri" w:hAnsi="Calibri" w:cs="Calibri"/>
        </w:rPr>
        <w:t>Cloud</w:t>
      </w:r>
      <w:proofErr w:type="spellEnd"/>
      <w:r w:rsidRPr="003A722C">
        <w:rPr>
          <w:rFonts w:ascii="Calibri" w:hAnsi="Calibri" w:cs="Calibri"/>
        </w:rPr>
        <w:t xml:space="preserve">, </w:t>
      </w:r>
      <w:r w:rsidR="00641BAF">
        <w:rPr>
          <w:rFonts w:ascii="Calibri" w:hAnsi="Calibri" w:cs="Calibri"/>
        </w:rPr>
        <w:t>Naj</w:t>
      </w:r>
      <w:r w:rsidR="007779A4">
        <w:rPr>
          <w:rFonts w:ascii="Calibri" w:hAnsi="Calibri" w:cs="Calibri"/>
        </w:rPr>
        <w:t>e</w:t>
      </w:r>
      <w:r w:rsidR="00641BAF">
        <w:rPr>
          <w:rFonts w:ascii="Calibri" w:hAnsi="Calibri" w:cs="Calibri"/>
        </w:rPr>
        <w:t>mca</w:t>
      </w:r>
      <w:r w:rsidR="00641BAF" w:rsidRPr="003A722C">
        <w:rPr>
          <w:rFonts w:ascii="Calibri" w:hAnsi="Calibri" w:cs="Calibri"/>
        </w:rPr>
        <w:t xml:space="preserve"> </w:t>
      </w:r>
      <w:r w:rsidRPr="003A722C">
        <w:rPr>
          <w:rFonts w:ascii="Calibri" w:hAnsi="Calibri" w:cs="Calibri"/>
        </w:rPr>
        <w:t>zobowiązany jest przekazać ostatni login i hasło administratora do systemu pracującego na nie stacjonarnych nośnikach danych.</w:t>
      </w:r>
    </w:p>
    <w:p w14:paraId="606C2291" w14:textId="6E924CD1" w:rsidR="003A722C" w:rsidRDefault="003A722C" w:rsidP="00EF62E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3A722C">
        <w:rPr>
          <w:rFonts w:ascii="Calibri" w:hAnsi="Calibri" w:cs="Calibri"/>
        </w:rPr>
        <w:t xml:space="preserve">9. </w:t>
      </w:r>
      <w:r w:rsidR="00C43DA4">
        <w:rPr>
          <w:rFonts w:ascii="Calibri" w:hAnsi="Calibri" w:cs="Calibri"/>
        </w:rPr>
        <w:t>Wynajmujący</w:t>
      </w:r>
      <w:r w:rsidR="00C43DA4" w:rsidRPr="003A722C">
        <w:rPr>
          <w:rFonts w:ascii="Calibri" w:hAnsi="Calibri" w:cs="Calibri"/>
        </w:rPr>
        <w:t xml:space="preserve"> </w:t>
      </w:r>
      <w:r w:rsidRPr="003A722C">
        <w:rPr>
          <w:rFonts w:ascii="Calibri" w:hAnsi="Calibri" w:cs="Calibri"/>
        </w:rPr>
        <w:t xml:space="preserve">zastrzega sobie możliwość dochodzenia roszczeń wobec </w:t>
      </w:r>
      <w:r w:rsidR="00C43DA4">
        <w:rPr>
          <w:rFonts w:ascii="Calibri" w:hAnsi="Calibri" w:cs="Calibri"/>
        </w:rPr>
        <w:t>Najemcy</w:t>
      </w:r>
      <w:r w:rsidRPr="003A722C">
        <w:rPr>
          <w:rFonts w:ascii="Calibri" w:hAnsi="Calibri" w:cs="Calibri"/>
        </w:rPr>
        <w:t xml:space="preserve">, w wypadku wyrządzenia przez niego szkód </w:t>
      </w:r>
      <w:r w:rsidR="00C43DA4">
        <w:rPr>
          <w:rFonts w:ascii="Calibri" w:hAnsi="Calibri" w:cs="Calibri"/>
        </w:rPr>
        <w:t>Wynajmującemu</w:t>
      </w:r>
      <w:r w:rsidR="00C43DA4" w:rsidRPr="003A722C">
        <w:rPr>
          <w:rFonts w:ascii="Calibri" w:hAnsi="Calibri" w:cs="Calibri"/>
        </w:rPr>
        <w:t xml:space="preserve"> </w:t>
      </w:r>
      <w:r w:rsidRPr="003A722C">
        <w:rPr>
          <w:rFonts w:ascii="Calibri" w:hAnsi="Calibri" w:cs="Calibri"/>
        </w:rPr>
        <w:t>lub osobom trzecim, będących wynikiem naruszenia bezpieczeństwa informacji, na zasadach określonych w kodeksie cywilnym.</w:t>
      </w:r>
    </w:p>
    <w:p w14:paraId="361C7E05" w14:textId="77777777" w:rsidR="002C41A6" w:rsidRPr="003A722C" w:rsidRDefault="002C41A6" w:rsidP="00EF62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3E3DF258" w14:textId="6907F2AC" w:rsidR="00AF7A3F" w:rsidRPr="002522E6" w:rsidRDefault="00D44A04" w:rsidP="00EF62EC">
      <w:pPr>
        <w:pStyle w:val="Default"/>
        <w:spacing w:line="271" w:lineRule="auto"/>
        <w:ind w:left="284" w:hanging="284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§</w:t>
      </w:r>
      <w:r w:rsidRPr="002522E6">
        <w:rPr>
          <w:rFonts w:cstheme="minorHAnsi"/>
          <w:b/>
          <w:bCs/>
        </w:rPr>
        <w:t xml:space="preserve"> </w:t>
      </w:r>
      <w:r w:rsidR="00AF7A3F" w:rsidRPr="002522E6">
        <w:rPr>
          <w:rFonts w:cstheme="minorHAnsi"/>
          <w:b/>
          <w:bCs/>
        </w:rPr>
        <w:t>8</w:t>
      </w:r>
    </w:p>
    <w:p w14:paraId="6986EB57" w14:textId="77777777" w:rsidR="00AF7A3F" w:rsidRPr="002522E6" w:rsidRDefault="00AF7A3F" w:rsidP="00EF62EC">
      <w:pPr>
        <w:autoSpaceDE w:val="0"/>
        <w:autoSpaceDN w:val="0"/>
        <w:adjustRightInd w:val="0"/>
        <w:spacing w:after="0" w:line="271" w:lineRule="auto"/>
        <w:jc w:val="center"/>
        <w:rPr>
          <w:rFonts w:cstheme="minorHAnsi"/>
          <w:b/>
          <w:bCs/>
        </w:rPr>
      </w:pPr>
      <w:r w:rsidRPr="002522E6">
        <w:rPr>
          <w:rFonts w:cstheme="minorHAnsi"/>
          <w:b/>
          <w:bCs/>
        </w:rPr>
        <w:t>Siła wyższa</w:t>
      </w:r>
    </w:p>
    <w:p w14:paraId="77FF4C7B" w14:textId="77777777" w:rsidR="00C06A3C" w:rsidRPr="002522E6" w:rsidRDefault="00AF7A3F" w:rsidP="00820684">
      <w:pPr>
        <w:autoSpaceDE w:val="0"/>
        <w:autoSpaceDN w:val="0"/>
        <w:adjustRightInd w:val="0"/>
        <w:spacing w:after="0" w:line="271" w:lineRule="auto"/>
        <w:ind w:left="284" w:hanging="284"/>
        <w:jc w:val="both"/>
        <w:rPr>
          <w:rFonts w:cstheme="minorHAnsi"/>
        </w:rPr>
      </w:pPr>
      <w:r w:rsidRPr="002522E6">
        <w:rPr>
          <w:rFonts w:cstheme="minorHAnsi"/>
        </w:rPr>
        <w:t xml:space="preserve">1. </w:t>
      </w:r>
      <w:r w:rsidR="00C06A3C" w:rsidRPr="002522E6">
        <w:rPr>
          <w:rFonts w:cstheme="minorHAnsi"/>
        </w:rPr>
        <w:t>Żadna ze Stron nie będzie ponosić, określonej w umowie odpowiedzialności, za niewykonanie lub nienależyte wykonanie swoich zobowiązań, gdy udowodni, że:</w:t>
      </w:r>
    </w:p>
    <w:p w14:paraId="18260FC2" w14:textId="766F0496" w:rsidR="00CA79E2" w:rsidRPr="00965DD8" w:rsidRDefault="00CA79E2" w:rsidP="00965DD8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cstheme="minorHAnsi"/>
        </w:rPr>
      </w:pPr>
      <w:r w:rsidRPr="00965DD8">
        <w:rPr>
          <w:rFonts w:cstheme="minorHAnsi"/>
        </w:rPr>
        <w:t>Niewykonanie lub nienależyte wykonanie zobowiązań, spowodowane było nadzwyczajnym, nagłym i niespodziewanym zdarzeniem zewnętrznym, niezależnym od jej woli;</w:t>
      </w:r>
    </w:p>
    <w:p w14:paraId="07374FBC" w14:textId="27E3115A" w:rsidR="00CA79E2" w:rsidRPr="00965DD8" w:rsidRDefault="00CA79E2" w:rsidP="00965DD8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cstheme="minorHAnsi"/>
        </w:rPr>
      </w:pPr>
      <w:r w:rsidRPr="00965DD8">
        <w:rPr>
          <w:rFonts w:cstheme="minorHAnsi"/>
        </w:rPr>
        <w:t xml:space="preserve">Nie mogła w chwili zawarcia umowy i przy zachowaniu należytej staranności, przewidzieć zaistnienia zdarzenia, o którym mowa w </w:t>
      </w:r>
      <w:r w:rsidR="00781320" w:rsidRPr="00965DD8">
        <w:rPr>
          <w:rFonts w:cstheme="minorHAnsi"/>
          <w:b/>
          <w:bCs/>
        </w:rPr>
        <w:t>podpunkcie</w:t>
      </w:r>
      <w:r w:rsidRPr="00965DD8">
        <w:rPr>
          <w:rFonts w:cstheme="minorHAnsi"/>
          <w:bCs/>
        </w:rPr>
        <w:t xml:space="preserve"> </w:t>
      </w:r>
      <w:r w:rsidR="00B30A9A" w:rsidRPr="00965DD8">
        <w:rPr>
          <w:rFonts w:cstheme="minorHAnsi"/>
          <w:bCs/>
        </w:rPr>
        <w:t>a)</w:t>
      </w:r>
      <w:r w:rsidRPr="00965DD8">
        <w:rPr>
          <w:rFonts w:cstheme="minorHAnsi"/>
          <w:bCs/>
        </w:rPr>
        <w:t xml:space="preserve"> oraz jego skutków;</w:t>
      </w:r>
    </w:p>
    <w:p w14:paraId="6FFA92FF" w14:textId="4D1D69FC" w:rsidR="00CA79E2" w:rsidRPr="00965DD8" w:rsidRDefault="00CA79E2" w:rsidP="00965DD8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cstheme="minorHAnsi"/>
        </w:rPr>
      </w:pPr>
      <w:r w:rsidRPr="00965DD8">
        <w:rPr>
          <w:rFonts w:cstheme="minorHAnsi"/>
          <w:bCs/>
        </w:rPr>
        <w:t xml:space="preserve">Nie mogła przy zachowaniu należytej staranności uniknąć bądź przezwyciężyć zdarzenia, o którym mowa </w:t>
      </w:r>
      <w:r w:rsidR="00C85377" w:rsidRPr="00965DD8">
        <w:rPr>
          <w:rFonts w:cstheme="minorHAnsi"/>
        </w:rPr>
        <w:t xml:space="preserve">w </w:t>
      </w:r>
      <w:r w:rsidR="00781320" w:rsidRPr="00965DD8">
        <w:rPr>
          <w:rFonts w:cstheme="minorHAnsi"/>
          <w:b/>
          <w:bCs/>
        </w:rPr>
        <w:t>podpunkcie</w:t>
      </w:r>
      <w:r w:rsidR="00C85377" w:rsidRPr="00965DD8">
        <w:rPr>
          <w:rFonts w:cstheme="minorHAnsi"/>
          <w:bCs/>
        </w:rPr>
        <w:t xml:space="preserve"> </w:t>
      </w:r>
      <w:r w:rsidR="00B30A9A" w:rsidRPr="00965DD8">
        <w:rPr>
          <w:rFonts w:cstheme="minorHAnsi"/>
          <w:bCs/>
        </w:rPr>
        <w:t>a)</w:t>
      </w:r>
      <w:r w:rsidRPr="00965DD8">
        <w:rPr>
          <w:rFonts w:cstheme="minorHAnsi"/>
          <w:bCs/>
        </w:rPr>
        <w:t xml:space="preserve"> oraz jego skutków;</w:t>
      </w:r>
    </w:p>
    <w:p w14:paraId="7AE62736" w14:textId="77777777" w:rsidR="00507D70" w:rsidRPr="00C8237A" w:rsidRDefault="00507D70" w:rsidP="0012493F">
      <w:pPr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cstheme="minorHAnsi"/>
        </w:rPr>
      </w:pPr>
      <w:r w:rsidRPr="00C8237A">
        <w:rPr>
          <w:rFonts w:cstheme="minorHAnsi"/>
        </w:rPr>
        <w:t>2</w:t>
      </w:r>
      <w:r w:rsidR="00AF7A3F" w:rsidRPr="00C8237A">
        <w:rPr>
          <w:rFonts w:cstheme="minorHAnsi"/>
        </w:rPr>
        <w:t xml:space="preserve">. </w:t>
      </w:r>
      <w:r w:rsidRPr="00C8237A">
        <w:rPr>
          <w:rFonts w:cstheme="minorHAnsi"/>
        </w:rPr>
        <w:t xml:space="preserve">Zdarzenia, o których mowa w </w:t>
      </w:r>
      <w:r w:rsidRPr="00C8237A">
        <w:rPr>
          <w:rFonts w:cstheme="minorHAnsi"/>
          <w:bCs/>
        </w:rPr>
        <w:t>ust. 1, stanowią „siłę wyższą”.</w:t>
      </w:r>
    </w:p>
    <w:p w14:paraId="6A7B3614" w14:textId="77777777" w:rsidR="006752A5" w:rsidRPr="00C8237A" w:rsidRDefault="006752A5" w:rsidP="00820684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71" w:lineRule="auto"/>
        <w:ind w:left="284" w:hanging="284"/>
        <w:jc w:val="both"/>
        <w:rPr>
          <w:rFonts w:cstheme="minorHAnsi"/>
        </w:rPr>
      </w:pPr>
      <w:r w:rsidRPr="002522E6">
        <w:rPr>
          <w:rFonts w:cstheme="minorHAnsi"/>
        </w:rPr>
        <w:t xml:space="preserve">3. </w:t>
      </w:r>
      <w:r w:rsidRPr="002522E6">
        <w:rPr>
          <w:rFonts w:cstheme="minorHAnsi"/>
          <w:bCs/>
        </w:rPr>
        <w:t xml:space="preserve">W </w:t>
      </w:r>
      <w:r w:rsidRPr="00C8237A">
        <w:rPr>
          <w:rFonts w:cstheme="minorHAnsi"/>
          <w:bCs/>
        </w:rPr>
        <w:t xml:space="preserve">przypadku, gdy siła wyższa stanie na przeszkodzie w dotrzymaniu lub wypełnieniu przez Stronę </w:t>
      </w:r>
      <w:r w:rsidR="009E373B" w:rsidRPr="00C8237A">
        <w:rPr>
          <w:rFonts w:cstheme="minorHAnsi"/>
          <w:bCs/>
        </w:rPr>
        <w:t xml:space="preserve">  </w:t>
      </w:r>
      <w:r w:rsidRPr="00C8237A">
        <w:rPr>
          <w:rFonts w:cstheme="minorHAnsi"/>
          <w:bCs/>
        </w:rPr>
        <w:t>całości lub części zobowiązań, Strona ta będzie z nich zwolniona w takim zakresie, w jakim realizacja danego zobowiązania nie jest możliwa. Warunkiem zwolnienia jest niezwłoczne powiadomienie drugiej Strony o zaistniałej sytuacji i udowodnienie niemożności spełnienia świadczenia.</w:t>
      </w:r>
    </w:p>
    <w:p w14:paraId="13D69A06" w14:textId="77777777" w:rsidR="001129B9" w:rsidRPr="002522E6" w:rsidRDefault="001129B9" w:rsidP="00820684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71" w:lineRule="auto"/>
        <w:ind w:left="284" w:hanging="284"/>
        <w:jc w:val="both"/>
        <w:rPr>
          <w:rFonts w:cstheme="minorHAnsi"/>
        </w:rPr>
      </w:pPr>
      <w:r w:rsidRPr="00C8237A">
        <w:rPr>
          <w:rFonts w:cstheme="minorHAnsi"/>
        </w:rPr>
        <w:t xml:space="preserve">4. </w:t>
      </w:r>
      <w:r w:rsidRPr="00C8237A">
        <w:rPr>
          <w:rFonts w:cstheme="minorHAnsi"/>
          <w:bCs/>
        </w:rPr>
        <w:t>Strona zwolniona, o której mowa w ust</w:t>
      </w:r>
      <w:r w:rsidR="00EE4E0A">
        <w:rPr>
          <w:rFonts w:cstheme="minorHAnsi"/>
          <w:bCs/>
        </w:rPr>
        <w:t>.</w:t>
      </w:r>
      <w:r w:rsidRPr="00C8237A">
        <w:rPr>
          <w:rFonts w:cstheme="minorHAnsi"/>
          <w:bCs/>
        </w:rPr>
        <w:t xml:space="preserve"> 3, w przypadku, gdy realizacja zobowiązań jest możliwa w późniejszym terminie i/lub w sposób alternatywny, w stosunku </w:t>
      </w:r>
      <w:r w:rsidRPr="002522E6">
        <w:rPr>
          <w:rFonts w:cstheme="minorHAnsi"/>
          <w:bCs/>
        </w:rPr>
        <w:t xml:space="preserve">do wynikającego z umowy, </w:t>
      </w:r>
      <w:r w:rsidRPr="002522E6">
        <w:rPr>
          <w:rFonts w:cstheme="minorHAnsi"/>
          <w:bCs/>
        </w:rPr>
        <w:lastRenderedPageBreak/>
        <w:t>podejmie działania, mające na celu wykonanie tych zobowiązań i wykona te zobowiązania tak szybko, jak będzie to możliwe.</w:t>
      </w:r>
    </w:p>
    <w:p w14:paraId="2ADF9C37" w14:textId="77777777" w:rsidR="00507D70" w:rsidRPr="002522E6" w:rsidRDefault="001129B9" w:rsidP="00820684">
      <w:pPr>
        <w:autoSpaceDE w:val="0"/>
        <w:autoSpaceDN w:val="0"/>
        <w:adjustRightInd w:val="0"/>
        <w:spacing w:after="0" w:line="271" w:lineRule="auto"/>
        <w:ind w:left="284" w:hanging="284"/>
        <w:jc w:val="both"/>
        <w:rPr>
          <w:rFonts w:cstheme="minorHAnsi"/>
        </w:rPr>
      </w:pPr>
      <w:r w:rsidRPr="002522E6">
        <w:rPr>
          <w:rFonts w:cstheme="minorHAnsi"/>
        </w:rPr>
        <w:t>5. Strony zawierając umowę oświadczają, że mają pełną świadomość istniejącego stanu epidemii COVID – 19 oraz regulacji prawnych i ograniczeń z tym związanych.</w:t>
      </w:r>
    </w:p>
    <w:p w14:paraId="5F78C11F" w14:textId="77777777" w:rsidR="001129B9" w:rsidRPr="000127A7" w:rsidRDefault="001129B9" w:rsidP="00B70BBB">
      <w:pPr>
        <w:autoSpaceDE w:val="0"/>
        <w:autoSpaceDN w:val="0"/>
        <w:adjustRightInd w:val="0"/>
        <w:spacing w:after="0" w:line="271" w:lineRule="auto"/>
        <w:ind w:left="284" w:hanging="284"/>
        <w:jc w:val="both"/>
        <w:rPr>
          <w:rFonts w:cstheme="minorHAnsi"/>
        </w:rPr>
      </w:pPr>
      <w:r w:rsidRPr="002522E6">
        <w:rPr>
          <w:rFonts w:cstheme="minorHAnsi"/>
        </w:rPr>
        <w:t xml:space="preserve">6. Najemca oświadcza, że stan epidemii COVID-19 oraz regulacje prawne i ograniczenia z niego </w:t>
      </w:r>
      <w:r w:rsidRPr="000127A7">
        <w:rPr>
          <w:rFonts w:cstheme="minorHAnsi"/>
        </w:rPr>
        <w:t>wynikające, uwzględnił w ofercie, według stanu na dzień jej złożenia.</w:t>
      </w:r>
    </w:p>
    <w:p w14:paraId="3695A59E" w14:textId="77777777" w:rsidR="001129B9" w:rsidRPr="002522E6" w:rsidRDefault="001129B9" w:rsidP="00B70BBB">
      <w:pPr>
        <w:autoSpaceDE w:val="0"/>
        <w:autoSpaceDN w:val="0"/>
        <w:adjustRightInd w:val="0"/>
        <w:spacing w:after="0" w:line="271" w:lineRule="auto"/>
        <w:ind w:left="284" w:hanging="284"/>
        <w:jc w:val="both"/>
        <w:rPr>
          <w:rFonts w:cstheme="minorHAnsi"/>
        </w:rPr>
      </w:pPr>
      <w:r w:rsidRPr="000127A7">
        <w:rPr>
          <w:rFonts w:cstheme="minorHAnsi"/>
        </w:rPr>
        <w:t>7. Sytuacja, o której mowa w ust</w:t>
      </w:r>
      <w:r w:rsidR="00AC335B">
        <w:rPr>
          <w:rFonts w:cstheme="minorHAnsi"/>
        </w:rPr>
        <w:t>.</w:t>
      </w:r>
      <w:r w:rsidRPr="000127A7">
        <w:rPr>
          <w:rFonts w:cstheme="minorHAnsi"/>
        </w:rPr>
        <w:t xml:space="preserve">  5 i 6, jak również wiedza stron w tym zakresie, nie wyłącza możliwości powołania się na wystąpienie epidemii COVID</w:t>
      </w:r>
      <w:r w:rsidRPr="002522E6">
        <w:rPr>
          <w:rFonts w:cstheme="minorHAnsi"/>
        </w:rPr>
        <w:t>-19, jako zdarzenia siły wyższej, w sytuacji:</w:t>
      </w:r>
    </w:p>
    <w:p w14:paraId="25FF72B2" w14:textId="1888EBBA" w:rsidR="001129B9" w:rsidRPr="00965DD8" w:rsidRDefault="001129B9" w:rsidP="00965DD8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cstheme="minorHAnsi"/>
        </w:rPr>
      </w:pPr>
      <w:r w:rsidRPr="00965DD8">
        <w:rPr>
          <w:rFonts w:cstheme="minorHAnsi"/>
        </w:rPr>
        <w:t xml:space="preserve">gdy rozwój epidemii COVID-19, dotknie którąkolwiek ze stron umowy w stopniu większym, niż </w:t>
      </w:r>
      <w:r w:rsidRPr="00965DD8">
        <w:rPr>
          <w:rFonts w:cstheme="minorHAnsi"/>
        </w:rPr>
        <w:br/>
        <w:t>w chwili złożenia oferty, lub</w:t>
      </w:r>
    </w:p>
    <w:p w14:paraId="53DFD767" w14:textId="57C80022" w:rsidR="001129B9" w:rsidRPr="00965DD8" w:rsidRDefault="001129B9" w:rsidP="00965DD8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cstheme="minorHAnsi"/>
        </w:rPr>
      </w:pPr>
      <w:r w:rsidRPr="00965DD8">
        <w:rPr>
          <w:rFonts w:cstheme="minorHAnsi"/>
        </w:rPr>
        <w:t>wprowadzenia nowych regulacji prawnych i/lub ograniczeń związanych ze stanem epidemii COVID-19, o ile zmienione okoliczności, regulacje prawne i/lub ograniczenia będą miały wpływ na realizację umowy.</w:t>
      </w:r>
    </w:p>
    <w:p w14:paraId="4D5761DC" w14:textId="1C93A118" w:rsidR="00D21CEF" w:rsidRPr="002522E6" w:rsidRDefault="00D44A04" w:rsidP="00694151">
      <w:pPr>
        <w:pStyle w:val="Tekstpodstawowy"/>
        <w:spacing w:line="271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</w:t>
      </w:r>
      <w:r w:rsidRPr="002522E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6654" w:rsidRPr="002522E6">
        <w:rPr>
          <w:rFonts w:asciiTheme="minorHAnsi" w:hAnsiTheme="minorHAnsi" w:cstheme="minorHAnsi"/>
          <w:b/>
          <w:sz w:val="22"/>
          <w:szCs w:val="22"/>
        </w:rPr>
        <w:t>9</w:t>
      </w:r>
    </w:p>
    <w:p w14:paraId="2C520DCA" w14:textId="77777777" w:rsidR="00D21CEF" w:rsidRPr="002522E6" w:rsidRDefault="00D21CEF" w:rsidP="00694151">
      <w:pPr>
        <w:pStyle w:val="Tekstpodstawowy"/>
        <w:spacing w:line="271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22E6">
        <w:rPr>
          <w:rFonts w:asciiTheme="minorHAnsi" w:hAnsiTheme="minorHAnsi" w:cstheme="minorHAnsi"/>
          <w:b/>
          <w:sz w:val="22"/>
          <w:szCs w:val="22"/>
        </w:rPr>
        <w:t>Ochrona danych osobowych</w:t>
      </w:r>
    </w:p>
    <w:p w14:paraId="62E7C231" w14:textId="77777777" w:rsidR="0072641D" w:rsidRDefault="0072641D" w:rsidP="000A7465">
      <w:pPr>
        <w:pStyle w:val="Akapitzlist"/>
        <w:widowControl w:val="0"/>
        <w:numPr>
          <w:ilvl w:val="0"/>
          <w:numId w:val="8"/>
        </w:numPr>
        <w:spacing w:after="0" w:line="271" w:lineRule="auto"/>
        <w:jc w:val="both"/>
        <w:rPr>
          <w:rFonts w:cstheme="minorHAnsi"/>
          <w:lang w:eastAsia="pl-PL"/>
        </w:rPr>
      </w:pPr>
      <w:r w:rsidRPr="000A7465">
        <w:rPr>
          <w:rFonts w:cstheme="minorHAnsi"/>
          <w:lang w:eastAsia="pl-PL"/>
        </w:rPr>
        <w:t xml:space="preserve">Strony zobowiązują się do przetwarzania danych osobowych w sposób zgodny z obowiązującymi przepisami prawa, w tym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„RODO”. </w:t>
      </w:r>
    </w:p>
    <w:p w14:paraId="54556A2A" w14:textId="2D22E30A" w:rsidR="00D753C5" w:rsidRPr="002522E6" w:rsidRDefault="00D753C5" w:rsidP="00D753C5">
      <w:pPr>
        <w:widowControl w:val="0"/>
        <w:numPr>
          <w:ilvl w:val="0"/>
          <w:numId w:val="8"/>
        </w:numPr>
        <w:spacing w:after="0" w:line="271" w:lineRule="auto"/>
        <w:jc w:val="both"/>
        <w:rPr>
          <w:rFonts w:cstheme="minorHAnsi"/>
          <w:lang w:eastAsia="pl-PL"/>
        </w:rPr>
      </w:pPr>
      <w:r w:rsidRPr="002522E6">
        <w:rPr>
          <w:rFonts w:cstheme="minorHAnsi"/>
          <w:lang w:eastAsia="pl-PL"/>
        </w:rPr>
        <w:t xml:space="preserve">Najemca udostępni Wynajmującemu dane osobowe personelu w celu i zakresie niezbędnym do realizacji Umowy, tj. imię i nazwisko, </w:t>
      </w:r>
      <w:r>
        <w:rPr>
          <w:rFonts w:cstheme="minorHAnsi"/>
          <w:lang w:eastAsia="pl-PL"/>
        </w:rPr>
        <w:t>pesel</w:t>
      </w:r>
      <w:r w:rsidRPr="002522E6">
        <w:rPr>
          <w:rFonts w:cstheme="minorHAnsi"/>
          <w:lang w:eastAsia="pl-PL"/>
        </w:rPr>
        <w:t xml:space="preserve">. </w:t>
      </w:r>
    </w:p>
    <w:p w14:paraId="7328CAC5" w14:textId="77777777" w:rsidR="0072641D" w:rsidRPr="002522E6" w:rsidRDefault="00780F3D" w:rsidP="00694151">
      <w:pPr>
        <w:widowControl w:val="0"/>
        <w:numPr>
          <w:ilvl w:val="0"/>
          <w:numId w:val="8"/>
        </w:numPr>
        <w:spacing w:after="0" w:line="271" w:lineRule="auto"/>
        <w:jc w:val="both"/>
        <w:rPr>
          <w:rFonts w:cstheme="minorHAnsi"/>
          <w:lang w:eastAsia="pl-PL"/>
        </w:rPr>
      </w:pPr>
      <w:r w:rsidRPr="002522E6">
        <w:rPr>
          <w:rFonts w:cstheme="minorHAnsi"/>
          <w:lang w:eastAsia="pl-PL"/>
        </w:rPr>
        <w:t>Najemca</w:t>
      </w:r>
      <w:r w:rsidR="0072641D" w:rsidRPr="002522E6">
        <w:rPr>
          <w:rFonts w:cstheme="minorHAnsi"/>
          <w:lang w:eastAsia="pl-PL"/>
        </w:rPr>
        <w:t xml:space="preserve"> jest zobowiązany do przekazania członkom swojego personelu treści klauzuli informacyjnej związanej z przetwarzaniem danych osobowych przez </w:t>
      </w:r>
      <w:r w:rsidRPr="002522E6">
        <w:rPr>
          <w:rFonts w:cstheme="minorHAnsi"/>
          <w:lang w:eastAsia="pl-PL"/>
        </w:rPr>
        <w:t>Wynajmującego</w:t>
      </w:r>
      <w:r w:rsidR="0072641D" w:rsidRPr="002522E6">
        <w:rPr>
          <w:rFonts w:cstheme="minorHAnsi"/>
          <w:lang w:eastAsia="pl-PL"/>
        </w:rPr>
        <w:t xml:space="preserve">, stanowiącej załącznik </w:t>
      </w:r>
      <w:r w:rsidR="00253E6C" w:rsidRPr="002522E6">
        <w:rPr>
          <w:rFonts w:cstheme="minorHAnsi"/>
          <w:lang w:eastAsia="pl-PL"/>
        </w:rPr>
        <w:t>n</w:t>
      </w:r>
      <w:r w:rsidR="0072641D" w:rsidRPr="002522E6">
        <w:rPr>
          <w:rFonts w:cstheme="minorHAnsi"/>
          <w:lang w:eastAsia="pl-PL"/>
        </w:rPr>
        <w:t xml:space="preserve">r </w:t>
      </w:r>
      <w:r w:rsidR="002C29E9" w:rsidRPr="002522E6">
        <w:rPr>
          <w:rFonts w:cstheme="minorHAnsi"/>
          <w:lang w:eastAsia="pl-PL"/>
        </w:rPr>
        <w:t>2</w:t>
      </w:r>
      <w:r w:rsidR="0072641D" w:rsidRPr="002522E6">
        <w:rPr>
          <w:rFonts w:cstheme="minorHAnsi"/>
          <w:lang w:eastAsia="pl-PL"/>
        </w:rPr>
        <w:t xml:space="preserve"> do Umowy. </w:t>
      </w:r>
      <w:r w:rsidR="00B775CF" w:rsidRPr="002522E6">
        <w:rPr>
          <w:rFonts w:cstheme="minorHAnsi"/>
        </w:rPr>
        <w:t>Najemca</w:t>
      </w:r>
      <w:r w:rsidR="008A2C00" w:rsidRPr="002522E6">
        <w:rPr>
          <w:rFonts w:cstheme="minorHAnsi"/>
        </w:rPr>
        <w:t xml:space="preserve"> jest zobowiązany przekazać </w:t>
      </w:r>
      <w:r w:rsidR="00B775CF" w:rsidRPr="002522E6">
        <w:rPr>
          <w:rFonts w:cstheme="minorHAnsi"/>
        </w:rPr>
        <w:t>Wynajmującemu</w:t>
      </w:r>
      <w:r w:rsidR="008A2C00" w:rsidRPr="002522E6">
        <w:rPr>
          <w:rFonts w:cstheme="minorHAnsi"/>
        </w:rPr>
        <w:t xml:space="preserve"> oświadczenie potwierdzające przekazanie członkom swojego personelu klauzuli informacyjnej stanowiącej załącznik </w:t>
      </w:r>
      <w:r w:rsidR="00253E6C" w:rsidRPr="002522E6">
        <w:rPr>
          <w:rFonts w:cstheme="minorHAnsi"/>
        </w:rPr>
        <w:t>n</w:t>
      </w:r>
      <w:r w:rsidR="008A2C00" w:rsidRPr="002522E6">
        <w:rPr>
          <w:rFonts w:cstheme="minorHAnsi"/>
        </w:rPr>
        <w:t xml:space="preserve">r </w:t>
      </w:r>
      <w:r w:rsidR="00CC5E5A" w:rsidRPr="002522E6">
        <w:rPr>
          <w:rFonts w:cstheme="minorHAnsi"/>
        </w:rPr>
        <w:t>2</w:t>
      </w:r>
      <w:r w:rsidR="008A2C00" w:rsidRPr="002522E6">
        <w:rPr>
          <w:rFonts w:cstheme="minorHAnsi"/>
        </w:rPr>
        <w:t xml:space="preserve"> do umowy.  </w:t>
      </w:r>
    </w:p>
    <w:p w14:paraId="7EF7E12C" w14:textId="77777777" w:rsidR="0072641D" w:rsidRPr="002522E6" w:rsidRDefault="00571FBE" w:rsidP="00694151">
      <w:pPr>
        <w:widowControl w:val="0"/>
        <w:numPr>
          <w:ilvl w:val="0"/>
          <w:numId w:val="8"/>
        </w:numPr>
        <w:spacing w:after="0" w:line="271" w:lineRule="auto"/>
        <w:jc w:val="both"/>
        <w:rPr>
          <w:rFonts w:cstheme="minorHAnsi"/>
          <w:lang w:eastAsia="pl-PL"/>
        </w:rPr>
      </w:pPr>
      <w:r w:rsidRPr="002522E6">
        <w:rPr>
          <w:rFonts w:cstheme="minorHAnsi"/>
          <w:lang w:eastAsia="pl-PL"/>
        </w:rPr>
        <w:t>Wynajmujący</w:t>
      </w:r>
      <w:r w:rsidR="0072641D" w:rsidRPr="002522E6">
        <w:rPr>
          <w:rFonts w:cstheme="minorHAnsi"/>
          <w:lang w:eastAsia="pl-PL"/>
        </w:rPr>
        <w:t xml:space="preserve"> ma prawo żądać przekazania dowodów potwierdzających wykonanie zobowiązania określonego w ust. 3, tj. przekazania członkom personelu </w:t>
      </w:r>
      <w:r w:rsidRPr="002522E6">
        <w:rPr>
          <w:rFonts w:cstheme="minorHAnsi"/>
          <w:lang w:eastAsia="pl-PL"/>
        </w:rPr>
        <w:t>Najemcy</w:t>
      </w:r>
      <w:r w:rsidR="0072641D" w:rsidRPr="002522E6">
        <w:rPr>
          <w:rFonts w:cstheme="minorHAnsi"/>
          <w:lang w:eastAsia="pl-PL"/>
        </w:rPr>
        <w:t xml:space="preserve"> klauzuli informacyjnej związanych z przetwarzaniem przez </w:t>
      </w:r>
      <w:r w:rsidRPr="002522E6">
        <w:rPr>
          <w:rFonts w:cstheme="minorHAnsi"/>
          <w:lang w:eastAsia="pl-PL"/>
        </w:rPr>
        <w:t>Wynajmującego</w:t>
      </w:r>
      <w:r w:rsidR="0072641D" w:rsidRPr="002522E6">
        <w:rPr>
          <w:rFonts w:cstheme="minorHAnsi"/>
          <w:lang w:eastAsia="pl-PL"/>
        </w:rPr>
        <w:t xml:space="preserve"> danych osobowych personelu </w:t>
      </w:r>
      <w:r w:rsidRPr="002522E6">
        <w:rPr>
          <w:rFonts w:cstheme="minorHAnsi"/>
          <w:lang w:eastAsia="pl-PL"/>
        </w:rPr>
        <w:t>Najemcy</w:t>
      </w:r>
      <w:r w:rsidR="0072641D" w:rsidRPr="002522E6">
        <w:rPr>
          <w:rFonts w:cstheme="minorHAnsi"/>
          <w:lang w:eastAsia="pl-PL"/>
        </w:rPr>
        <w:t xml:space="preserve">, stanowiącej załącznik nr </w:t>
      </w:r>
      <w:r w:rsidR="00DC02E9" w:rsidRPr="002522E6">
        <w:rPr>
          <w:rFonts w:cstheme="minorHAnsi"/>
          <w:lang w:eastAsia="pl-PL"/>
        </w:rPr>
        <w:t>2</w:t>
      </w:r>
      <w:r w:rsidR="0072641D" w:rsidRPr="002522E6">
        <w:rPr>
          <w:rFonts w:cstheme="minorHAnsi"/>
          <w:lang w:eastAsia="pl-PL"/>
        </w:rPr>
        <w:t xml:space="preserve"> do Umowy. </w:t>
      </w:r>
    </w:p>
    <w:p w14:paraId="06864DB3" w14:textId="77777777" w:rsidR="0072641D" w:rsidRPr="002522E6" w:rsidRDefault="0072641D" w:rsidP="00694151">
      <w:pPr>
        <w:widowControl w:val="0"/>
        <w:numPr>
          <w:ilvl w:val="0"/>
          <w:numId w:val="8"/>
        </w:numPr>
        <w:spacing w:after="0" w:line="271" w:lineRule="auto"/>
        <w:jc w:val="both"/>
        <w:rPr>
          <w:rFonts w:cstheme="minorHAnsi"/>
          <w:lang w:eastAsia="pl-PL"/>
        </w:rPr>
      </w:pPr>
      <w:r w:rsidRPr="002522E6">
        <w:rPr>
          <w:rFonts w:cstheme="minorHAnsi"/>
          <w:lang w:eastAsia="pl-PL"/>
        </w:rPr>
        <w:t xml:space="preserve">W przypadku, gdyby w trakcie obowiązywania Umowy miało dojść do powierzenia </w:t>
      </w:r>
      <w:r w:rsidR="009C106D" w:rsidRPr="002522E6">
        <w:rPr>
          <w:rFonts w:cstheme="minorHAnsi"/>
          <w:lang w:eastAsia="pl-PL"/>
        </w:rPr>
        <w:t>Najemcy</w:t>
      </w:r>
      <w:r w:rsidRPr="002522E6">
        <w:rPr>
          <w:rFonts w:cstheme="minorHAnsi"/>
          <w:lang w:eastAsia="pl-PL"/>
        </w:rPr>
        <w:t xml:space="preserve"> przez </w:t>
      </w:r>
      <w:r w:rsidR="009C106D" w:rsidRPr="002522E6">
        <w:rPr>
          <w:rFonts w:cstheme="minorHAnsi"/>
          <w:lang w:eastAsia="pl-PL"/>
        </w:rPr>
        <w:t>Wynajmującego</w:t>
      </w:r>
      <w:r w:rsidRPr="002522E6">
        <w:rPr>
          <w:rFonts w:cstheme="minorHAnsi"/>
          <w:lang w:eastAsia="pl-PL"/>
        </w:rPr>
        <w:t xml:space="preserve"> przetwarzania danych osobowych, których administratorem jest </w:t>
      </w:r>
      <w:r w:rsidR="009C106D" w:rsidRPr="002522E6">
        <w:rPr>
          <w:rFonts w:cstheme="minorHAnsi"/>
          <w:lang w:eastAsia="pl-PL"/>
        </w:rPr>
        <w:t>Wynajmujący</w:t>
      </w:r>
      <w:r w:rsidRPr="002522E6">
        <w:rPr>
          <w:rFonts w:cstheme="minorHAnsi"/>
          <w:lang w:eastAsia="pl-PL"/>
        </w:rPr>
        <w:t xml:space="preserve">, Strony, przed powierzeniem danych do przetwarzania, zawrą odpowiednią umowę powierzenia przetwarzania danych osobowych. </w:t>
      </w:r>
      <w:r w:rsidR="009C106D" w:rsidRPr="002522E6">
        <w:rPr>
          <w:rFonts w:cstheme="minorHAnsi"/>
          <w:lang w:eastAsia="pl-PL"/>
        </w:rPr>
        <w:t>Najemca</w:t>
      </w:r>
      <w:r w:rsidRPr="002522E6">
        <w:rPr>
          <w:rFonts w:cstheme="minorHAnsi"/>
          <w:lang w:eastAsia="pl-PL"/>
        </w:rPr>
        <w:t xml:space="preserve"> zobowiązuje się do zapewnienia gwarancji wdrożenia odpowiednich środków technicznych i organizacyjnych, by przetwarzanie spełniało wymogi określone w RODO i chroniło prawa osób, których dane dotyczą. </w:t>
      </w:r>
    </w:p>
    <w:p w14:paraId="695F711D" w14:textId="18108FA5" w:rsidR="00874001" w:rsidRPr="002522E6" w:rsidRDefault="00D44A04" w:rsidP="00FA0022">
      <w:pPr>
        <w:pStyle w:val="Tekstpodstawowy"/>
        <w:spacing w:line="271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</w:t>
      </w:r>
      <w:r w:rsidRPr="002522E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00F38" w:rsidRPr="002522E6">
        <w:rPr>
          <w:rFonts w:asciiTheme="minorHAnsi" w:hAnsiTheme="minorHAnsi" w:cstheme="minorHAnsi"/>
          <w:b/>
          <w:sz w:val="22"/>
          <w:szCs w:val="22"/>
        </w:rPr>
        <w:t>10</w:t>
      </w:r>
    </w:p>
    <w:p w14:paraId="0D83625E" w14:textId="77777777" w:rsidR="00874001" w:rsidRPr="002522E6" w:rsidRDefault="00874001" w:rsidP="00FA0022">
      <w:pPr>
        <w:pStyle w:val="Tekstpodstawowy"/>
        <w:spacing w:line="271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22E6">
        <w:rPr>
          <w:rFonts w:asciiTheme="minorHAnsi" w:hAnsiTheme="minorHAnsi" w:cstheme="minorHAnsi"/>
          <w:b/>
          <w:sz w:val="22"/>
          <w:szCs w:val="22"/>
        </w:rPr>
        <w:t>Kary umowne</w:t>
      </w:r>
    </w:p>
    <w:p w14:paraId="04617B28" w14:textId="77777777" w:rsidR="008856DB" w:rsidRPr="002522E6" w:rsidRDefault="000D25D6" w:rsidP="00FA0022">
      <w:pPr>
        <w:pStyle w:val="Akapitzlist"/>
        <w:widowControl w:val="0"/>
        <w:numPr>
          <w:ilvl w:val="0"/>
          <w:numId w:val="9"/>
        </w:numPr>
        <w:spacing w:after="100" w:afterAutospacing="1" w:line="271" w:lineRule="auto"/>
        <w:ind w:left="284" w:hanging="284"/>
        <w:jc w:val="both"/>
        <w:rPr>
          <w:rFonts w:cstheme="minorHAnsi"/>
          <w:lang w:eastAsia="pl-PL"/>
        </w:rPr>
      </w:pPr>
      <w:r w:rsidRPr="002522E6">
        <w:rPr>
          <w:rFonts w:cstheme="minorHAnsi"/>
          <w:lang w:eastAsia="pl-PL"/>
        </w:rPr>
        <w:t>S</w:t>
      </w:r>
      <w:r w:rsidR="008856DB" w:rsidRPr="002522E6">
        <w:rPr>
          <w:rFonts w:cstheme="minorHAnsi"/>
          <w:lang w:eastAsia="pl-PL"/>
        </w:rPr>
        <w:t>trony Umowy ustalają, że obowiązującą je podstawową formę odszkodowania, stanowią kary umowne.</w:t>
      </w:r>
    </w:p>
    <w:p w14:paraId="6396C72A" w14:textId="77777777" w:rsidR="008856DB" w:rsidRPr="002522E6" w:rsidRDefault="00C0058F" w:rsidP="00FA0022">
      <w:pPr>
        <w:widowControl w:val="0"/>
        <w:numPr>
          <w:ilvl w:val="0"/>
          <w:numId w:val="9"/>
        </w:numPr>
        <w:spacing w:after="0" w:line="271" w:lineRule="auto"/>
        <w:ind w:left="284" w:hanging="283"/>
        <w:jc w:val="both"/>
        <w:rPr>
          <w:rFonts w:cstheme="minorHAnsi"/>
          <w:lang w:eastAsia="pl-PL"/>
        </w:rPr>
      </w:pPr>
      <w:r w:rsidRPr="002522E6">
        <w:rPr>
          <w:rFonts w:cstheme="minorHAnsi"/>
          <w:lang w:eastAsia="pl-PL"/>
        </w:rPr>
        <w:t>Z</w:t>
      </w:r>
      <w:r w:rsidR="008856DB" w:rsidRPr="002522E6">
        <w:rPr>
          <w:rFonts w:cstheme="minorHAnsi"/>
          <w:lang w:eastAsia="pl-PL"/>
        </w:rPr>
        <w:t xml:space="preserve"> tytułu nieprzekazania </w:t>
      </w:r>
      <w:r w:rsidR="00E03E9C" w:rsidRPr="002522E6">
        <w:rPr>
          <w:rFonts w:cstheme="minorHAnsi"/>
          <w:lang w:eastAsia="pl-PL"/>
        </w:rPr>
        <w:t>Wynajmującemu</w:t>
      </w:r>
      <w:r w:rsidR="008856DB" w:rsidRPr="002522E6">
        <w:rPr>
          <w:rFonts w:cstheme="minorHAnsi"/>
          <w:lang w:eastAsia="pl-PL"/>
        </w:rPr>
        <w:t xml:space="preserve"> dowodów, potwierdzających przekazanie członkom personelu swego, klauzuli informacyjnej, stanowiącej załącznik nr </w:t>
      </w:r>
      <w:r w:rsidR="00941F13" w:rsidRPr="002522E6">
        <w:rPr>
          <w:rFonts w:cstheme="minorHAnsi"/>
          <w:lang w:eastAsia="pl-PL"/>
        </w:rPr>
        <w:t>2</w:t>
      </w:r>
      <w:r w:rsidR="008856DB" w:rsidRPr="002522E6">
        <w:rPr>
          <w:rFonts w:cstheme="minorHAnsi"/>
          <w:lang w:eastAsia="pl-PL"/>
        </w:rPr>
        <w:t xml:space="preserve"> do Umowy - w wysokości 50,00 zł (słownie: pięćdziesiąt złotych zero groszy), za każdy przypadek nieprzekazania wspomnianej już klauzuli informacyjnej osobie wchodzącej w skład personelu </w:t>
      </w:r>
      <w:r w:rsidR="004A5FF5" w:rsidRPr="002522E6">
        <w:rPr>
          <w:rFonts w:cstheme="minorHAnsi"/>
          <w:lang w:eastAsia="pl-PL"/>
        </w:rPr>
        <w:t>Najemcy</w:t>
      </w:r>
      <w:r w:rsidR="008856DB" w:rsidRPr="002522E6">
        <w:rPr>
          <w:rFonts w:cstheme="minorHAnsi"/>
          <w:lang w:eastAsia="pl-PL"/>
        </w:rPr>
        <w:t>;</w:t>
      </w:r>
    </w:p>
    <w:p w14:paraId="2A638D65" w14:textId="5867D8A9" w:rsidR="00505A6A" w:rsidRPr="002522E6" w:rsidRDefault="00D44A04" w:rsidP="00FA0022">
      <w:pPr>
        <w:autoSpaceDE w:val="0"/>
        <w:autoSpaceDN w:val="0"/>
        <w:adjustRightInd w:val="0"/>
        <w:spacing w:after="0" w:line="271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§</w:t>
      </w:r>
      <w:r w:rsidRPr="002522E6">
        <w:rPr>
          <w:rFonts w:cstheme="minorHAnsi"/>
          <w:b/>
          <w:bCs/>
        </w:rPr>
        <w:t xml:space="preserve"> </w:t>
      </w:r>
      <w:r w:rsidR="00046654" w:rsidRPr="002522E6">
        <w:rPr>
          <w:rFonts w:cstheme="minorHAnsi"/>
          <w:b/>
          <w:bCs/>
        </w:rPr>
        <w:t>1</w:t>
      </w:r>
      <w:r w:rsidR="00500F38" w:rsidRPr="002522E6">
        <w:rPr>
          <w:rFonts w:cstheme="minorHAnsi"/>
          <w:b/>
          <w:bCs/>
        </w:rPr>
        <w:t>1</w:t>
      </w:r>
    </w:p>
    <w:p w14:paraId="48342E30" w14:textId="77777777" w:rsidR="00505A6A" w:rsidRPr="002522E6" w:rsidRDefault="00505A6A" w:rsidP="00FA0022">
      <w:pPr>
        <w:autoSpaceDE w:val="0"/>
        <w:autoSpaceDN w:val="0"/>
        <w:adjustRightInd w:val="0"/>
        <w:spacing w:after="0" w:line="271" w:lineRule="auto"/>
        <w:jc w:val="center"/>
        <w:rPr>
          <w:rFonts w:cstheme="minorHAnsi"/>
          <w:b/>
          <w:bCs/>
        </w:rPr>
      </w:pPr>
      <w:r w:rsidRPr="002522E6">
        <w:rPr>
          <w:rFonts w:cstheme="minorHAnsi"/>
          <w:b/>
          <w:bCs/>
        </w:rPr>
        <w:t xml:space="preserve">Postanowienia </w:t>
      </w:r>
      <w:r w:rsidR="00623308" w:rsidRPr="002522E6">
        <w:rPr>
          <w:rFonts w:cstheme="minorHAnsi"/>
          <w:b/>
          <w:bCs/>
        </w:rPr>
        <w:t>końcowe.</w:t>
      </w:r>
    </w:p>
    <w:p w14:paraId="14DCC0C1" w14:textId="77777777" w:rsidR="003A70F6" w:rsidRPr="002522E6" w:rsidRDefault="00B910FB" w:rsidP="000A7465">
      <w:pPr>
        <w:autoSpaceDE w:val="0"/>
        <w:autoSpaceDN w:val="0"/>
        <w:adjustRightInd w:val="0"/>
        <w:spacing w:after="0" w:line="271" w:lineRule="auto"/>
        <w:ind w:left="284" w:hanging="284"/>
        <w:jc w:val="both"/>
        <w:rPr>
          <w:rFonts w:cstheme="minorHAnsi"/>
        </w:rPr>
      </w:pPr>
      <w:r w:rsidRPr="002522E6">
        <w:rPr>
          <w:rFonts w:cstheme="minorHAnsi"/>
        </w:rPr>
        <w:t>1</w:t>
      </w:r>
      <w:r w:rsidR="00505A6A" w:rsidRPr="002522E6">
        <w:rPr>
          <w:rFonts w:cstheme="minorHAnsi"/>
        </w:rPr>
        <w:t xml:space="preserve">. </w:t>
      </w:r>
      <w:r w:rsidR="003A70F6" w:rsidRPr="002522E6">
        <w:rPr>
          <w:rFonts w:cstheme="minorHAnsi"/>
        </w:rPr>
        <w:t>W sprawach nieuregulowanych umową, mają zastosowanie przepisy: ustawy z dnia 23 kwietnia 1964r. - Kodeks Cywilny (</w:t>
      </w:r>
      <w:r w:rsidR="00744633" w:rsidRPr="002522E6">
        <w:rPr>
          <w:rFonts w:cstheme="minorHAnsi"/>
        </w:rPr>
        <w:t>tekst jednolity – Dz. U. z 2019, poz. 1145 z późniejszymi zmianami</w:t>
      </w:r>
      <w:r w:rsidR="003A70F6" w:rsidRPr="002522E6">
        <w:rPr>
          <w:rFonts w:cstheme="minorHAnsi"/>
          <w:bCs/>
        </w:rPr>
        <w:t xml:space="preserve">) </w:t>
      </w:r>
      <w:r w:rsidR="003A70F6" w:rsidRPr="002522E6">
        <w:rPr>
          <w:rFonts w:cstheme="minorHAnsi"/>
        </w:rPr>
        <w:t>oraz innych, stosownych aktów prawnych.</w:t>
      </w:r>
    </w:p>
    <w:p w14:paraId="73DB735E" w14:textId="77777777" w:rsidR="00505A6A" w:rsidRPr="002522E6" w:rsidRDefault="00B910FB" w:rsidP="000A7465">
      <w:pPr>
        <w:autoSpaceDE w:val="0"/>
        <w:autoSpaceDN w:val="0"/>
        <w:adjustRightInd w:val="0"/>
        <w:spacing w:after="0" w:line="271" w:lineRule="auto"/>
        <w:ind w:left="284" w:hanging="284"/>
        <w:jc w:val="both"/>
        <w:rPr>
          <w:rFonts w:cstheme="minorHAnsi"/>
        </w:rPr>
      </w:pPr>
      <w:r w:rsidRPr="002522E6">
        <w:rPr>
          <w:rFonts w:cstheme="minorHAnsi"/>
        </w:rPr>
        <w:t>2</w:t>
      </w:r>
      <w:r w:rsidR="003A70F6" w:rsidRPr="002522E6">
        <w:rPr>
          <w:rFonts w:cstheme="minorHAnsi"/>
        </w:rPr>
        <w:t xml:space="preserve">. </w:t>
      </w:r>
      <w:r w:rsidR="00505A6A" w:rsidRPr="002522E6">
        <w:rPr>
          <w:rFonts w:cstheme="minorHAnsi"/>
        </w:rPr>
        <w:t>Najemca nie może, bez zgody Wynajmującego, dokonywać jakichkolwiek zmian i adaptacji przedmiotu najmu.</w:t>
      </w:r>
    </w:p>
    <w:p w14:paraId="44E5D363" w14:textId="77777777" w:rsidR="00505A6A" w:rsidRPr="002522E6" w:rsidRDefault="00B910FB" w:rsidP="000A7465">
      <w:pPr>
        <w:autoSpaceDE w:val="0"/>
        <w:autoSpaceDN w:val="0"/>
        <w:adjustRightInd w:val="0"/>
        <w:spacing w:after="0" w:line="271" w:lineRule="auto"/>
        <w:ind w:left="284" w:hanging="284"/>
        <w:jc w:val="both"/>
        <w:rPr>
          <w:rFonts w:cstheme="minorHAnsi"/>
        </w:rPr>
      </w:pPr>
      <w:r w:rsidRPr="002522E6">
        <w:rPr>
          <w:rFonts w:cstheme="minorHAnsi"/>
        </w:rPr>
        <w:t>3</w:t>
      </w:r>
      <w:r w:rsidR="00505A6A" w:rsidRPr="002522E6">
        <w:rPr>
          <w:rFonts w:cstheme="minorHAnsi"/>
        </w:rPr>
        <w:t>. Najemca nie może, bez zgody Wynajmującego, oddać w całości lub w części przedmiotu najmu osobie trzeciej</w:t>
      </w:r>
      <w:r w:rsidR="00823C57" w:rsidRPr="002522E6">
        <w:rPr>
          <w:rFonts w:cstheme="minorHAnsi"/>
        </w:rPr>
        <w:t xml:space="preserve"> </w:t>
      </w:r>
      <w:r w:rsidR="00505A6A" w:rsidRPr="002522E6">
        <w:rPr>
          <w:rFonts w:cstheme="minorHAnsi"/>
        </w:rPr>
        <w:t>do odpłatnego lub nieodpłatnego użytkowania, jak również w podnajem.</w:t>
      </w:r>
    </w:p>
    <w:p w14:paraId="3FEB48B8" w14:textId="77777777" w:rsidR="00B910FB" w:rsidRPr="002522E6" w:rsidRDefault="00B910FB" w:rsidP="000A7465">
      <w:pPr>
        <w:autoSpaceDE w:val="0"/>
        <w:autoSpaceDN w:val="0"/>
        <w:adjustRightInd w:val="0"/>
        <w:spacing w:after="0" w:line="271" w:lineRule="auto"/>
        <w:ind w:left="284" w:hanging="284"/>
        <w:jc w:val="both"/>
        <w:rPr>
          <w:rFonts w:cstheme="minorHAnsi"/>
        </w:rPr>
      </w:pPr>
      <w:r w:rsidRPr="002522E6">
        <w:rPr>
          <w:rFonts w:cstheme="minorHAnsi"/>
        </w:rPr>
        <w:t>4. Najemca, bez pisemnej zgody Wynajmującego - nie może dokonywać żadnych cesji, związanych z umową.</w:t>
      </w:r>
      <w:r w:rsidR="00D73B9F" w:rsidRPr="002522E6">
        <w:rPr>
          <w:rFonts w:cstheme="minorHAnsi"/>
        </w:rPr>
        <w:t xml:space="preserve"> </w:t>
      </w:r>
      <w:r w:rsidRPr="002522E6">
        <w:rPr>
          <w:rFonts w:cstheme="minorHAnsi"/>
        </w:rPr>
        <w:t>Wprowadzenie zmian przewidzianych oraz określonych co do ich zakresu umową - nie stanowi zmian umowy.</w:t>
      </w:r>
    </w:p>
    <w:p w14:paraId="405186D2" w14:textId="77777777" w:rsidR="00B910FB" w:rsidRPr="002522E6" w:rsidRDefault="00B910FB" w:rsidP="00FA0022">
      <w:pPr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cstheme="minorHAnsi"/>
        </w:rPr>
      </w:pPr>
      <w:r w:rsidRPr="002522E6">
        <w:rPr>
          <w:rFonts w:cstheme="minorHAnsi"/>
        </w:rPr>
        <w:t>5. Wszelkie zmiany umowy wymagają formy pisemnej, pod rygorem ich nieważności.</w:t>
      </w:r>
    </w:p>
    <w:p w14:paraId="12AE072D" w14:textId="77777777" w:rsidR="00505A6A" w:rsidRPr="002522E6" w:rsidRDefault="00B910FB" w:rsidP="000A7465">
      <w:pPr>
        <w:autoSpaceDE w:val="0"/>
        <w:autoSpaceDN w:val="0"/>
        <w:adjustRightInd w:val="0"/>
        <w:spacing w:after="0" w:line="271" w:lineRule="auto"/>
        <w:ind w:left="284" w:hanging="284"/>
        <w:jc w:val="both"/>
        <w:rPr>
          <w:rFonts w:cstheme="minorHAnsi"/>
        </w:rPr>
      </w:pPr>
      <w:r w:rsidRPr="002522E6">
        <w:rPr>
          <w:rFonts w:cstheme="minorHAnsi"/>
        </w:rPr>
        <w:t>6</w:t>
      </w:r>
      <w:r w:rsidR="00505A6A" w:rsidRPr="002522E6">
        <w:rPr>
          <w:rFonts w:cstheme="minorHAnsi"/>
        </w:rPr>
        <w:t xml:space="preserve">. </w:t>
      </w:r>
      <w:r w:rsidRPr="002522E6">
        <w:rPr>
          <w:rFonts w:cstheme="minorHAnsi"/>
        </w:rPr>
        <w:t>Strony umowy ustalają, iż będą zwolnione z odpowiedzialności za niewypełnienie swoich zobowiązań, określonych co do ich zakresu umową, z powodu zaistnienia siły wyższej, jeżeli okoliczności zaistnienia siły wyższej będą miały miejsce. Okoliczności zaistnienia siły wyższej, muszą zostać udowodnione, w sposób nie budzący jakichkolwiek wątpliwości, co do ich faktycznego zaistnienia - przez Stronę, która się na nie powołuje.</w:t>
      </w:r>
    </w:p>
    <w:p w14:paraId="3955F781" w14:textId="77777777" w:rsidR="003A70F6" w:rsidRPr="002522E6" w:rsidRDefault="00B910FB" w:rsidP="000A7465">
      <w:pPr>
        <w:autoSpaceDE w:val="0"/>
        <w:autoSpaceDN w:val="0"/>
        <w:adjustRightInd w:val="0"/>
        <w:spacing w:after="0" w:line="271" w:lineRule="auto"/>
        <w:ind w:left="284" w:hanging="284"/>
        <w:jc w:val="both"/>
        <w:rPr>
          <w:rFonts w:cstheme="minorHAnsi"/>
        </w:rPr>
      </w:pPr>
      <w:r w:rsidRPr="002522E6">
        <w:rPr>
          <w:rFonts w:cstheme="minorHAnsi"/>
        </w:rPr>
        <w:t>7</w:t>
      </w:r>
      <w:r w:rsidR="00505A6A" w:rsidRPr="002522E6">
        <w:rPr>
          <w:rFonts w:cstheme="minorHAnsi"/>
        </w:rPr>
        <w:t xml:space="preserve">. Wszelkie spory wynikłe na tle stosowania postanowień umowy - rozstrzygane będą przez sąd, </w:t>
      </w:r>
      <w:r w:rsidR="003A70F6" w:rsidRPr="002522E6">
        <w:rPr>
          <w:rFonts w:cstheme="minorHAnsi"/>
        </w:rPr>
        <w:t>właściwy dla Zakładu Ubezpieczeń Społecznych Oddział w Ostrowie Wielkopolskim</w:t>
      </w:r>
      <w:r w:rsidR="00D95D4A" w:rsidRPr="002522E6">
        <w:rPr>
          <w:rFonts w:cstheme="minorHAnsi"/>
        </w:rPr>
        <w:t>.</w:t>
      </w:r>
      <w:r w:rsidR="003A70F6" w:rsidRPr="002522E6">
        <w:rPr>
          <w:rFonts w:cstheme="minorHAnsi"/>
        </w:rPr>
        <w:t xml:space="preserve"> </w:t>
      </w:r>
    </w:p>
    <w:p w14:paraId="3204E582" w14:textId="77777777" w:rsidR="00505A6A" w:rsidRPr="002522E6" w:rsidRDefault="00B910FB" w:rsidP="00FA0022">
      <w:pPr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cstheme="minorHAnsi"/>
        </w:rPr>
      </w:pPr>
      <w:r w:rsidRPr="002522E6">
        <w:rPr>
          <w:rFonts w:cstheme="minorHAnsi"/>
        </w:rPr>
        <w:t>8</w:t>
      </w:r>
      <w:r w:rsidR="00505A6A" w:rsidRPr="002522E6">
        <w:rPr>
          <w:rFonts w:cstheme="minorHAnsi"/>
        </w:rPr>
        <w:t>. Umowa zostaje zawarta z chwilą</w:t>
      </w:r>
      <w:r w:rsidR="003A70F6" w:rsidRPr="002522E6">
        <w:rPr>
          <w:rFonts w:cstheme="minorHAnsi"/>
        </w:rPr>
        <w:t xml:space="preserve"> podpisania jej przez obie jej S</w:t>
      </w:r>
      <w:r w:rsidR="00505A6A" w:rsidRPr="002522E6">
        <w:rPr>
          <w:rFonts w:cstheme="minorHAnsi"/>
        </w:rPr>
        <w:t>trony.</w:t>
      </w:r>
    </w:p>
    <w:p w14:paraId="00E5774F" w14:textId="28C6CDA4" w:rsidR="00505A6A" w:rsidRPr="002522E6" w:rsidRDefault="00B910FB" w:rsidP="000A7465">
      <w:pPr>
        <w:autoSpaceDE w:val="0"/>
        <w:autoSpaceDN w:val="0"/>
        <w:adjustRightInd w:val="0"/>
        <w:spacing w:after="0" w:line="271" w:lineRule="auto"/>
        <w:ind w:left="284" w:hanging="284"/>
        <w:jc w:val="both"/>
        <w:rPr>
          <w:rFonts w:cstheme="minorHAnsi"/>
        </w:rPr>
      </w:pPr>
      <w:r w:rsidRPr="002522E6">
        <w:rPr>
          <w:rFonts w:cstheme="minorHAnsi"/>
        </w:rPr>
        <w:t>9</w:t>
      </w:r>
      <w:r w:rsidR="003A70F6" w:rsidRPr="002522E6">
        <w:rPr>
          <w:rFonts w:cstheme="minorHAnsi"/>
        </w:rPr>
        <w:t xml:space="preserve">. Umowę sporządzono w </w:t>
      </w:r>
      <w:r w:rsidR="00337C06">
        <w:rPr>
          <w:rFonts w:cstheme="minorHAnsi"/>
        </w:rPr>
        <w:t>……………………………………….</w:t>
      </w:r>
      <w:r w:rsidR="00505A6A" w:rsidRPr="002522E6">
        <w:rPr>
          <w:rFonts w:cstheme="minorHAnsi"/>
        </w:rPr>
        <w:t xml:space="preserve"> </w:t>
      </w:r>
      <w:r w:rsidR="004D374A">
        <w:rPr>
          <w:rFonts w:cstheme="minorHAnsi"/>
        </w:rPr>
        <w:t>e</w:t>
      </w:r>
      <w:r w:rsidR="00505A6A" w:rsidRPr="002522E6">
        <w:rPr>
          <w:rFonts w:cstheme="minorHAnsi"/>
        </w:rPr>
        <w:t>gzemplarz</w:t>
      </w:r>
      <w:r w:rsidR="004D374A">
        <w:rPr>
          <w:rFonts w:cstheme="minorHAnsi"/>
        </w:rPr>
        <w:t>u/ach.</w:t>
      </w:r>
    </w:p>
    <w:p w14:paraId="7E1EC552" w14:textId="77777777" w:rsidR="00505A6A" w:rsidRDefault="00B910FB" w:rsidP="00A165A3">
      <w:pPr>
        <w:autoSpaceDE w:val="0"/>
        <w:autoSpaceDN w:val="0"/>
        <w:adjustRightInd w:val="0"/>
        <w:spacing w:after="0" w:line="480" w:lineRule="auto"/>
        <w:ind w:left="426" w:hanging="426"/>
        <w:jc w:val="both"/>
        <w:rPr>
          <w:rFonts w:cstheme="minorHAnsi"/>
        </w:rPr>
      </w:pPr>
      <w:r w:rsidRPr="002522E6">
        <w:rPr>
          <w:rFonts w:cstheme="minorHAnsi"/>
        </w:rPr>
        <w:t>10</w:t>
      </w:r>
      <w:r w:rsidR="00505A6A" w:rsidRPr="002522E6">
        <w:rPr>
          <w:rFonts w:cstheme="minorHAnsi"/>
        </w:rPr>
        <w:t>. Integralną część umowy stanowi jej załącznik.</w:t>
      </w:r>
    </w:p>
    <w:p w14:paraId="7F3C8A0A" w14:textId="77777777" w:rsidR="00505A6A" w:rsidRPr="002522E6" w:rsidRDefault="00DE259E" w:rsidP="00132C05">
      <w:pPr>
        <w:autoSpaceDE w:val="0"/>
        <w:autoSpaceDN w:val="0"/>
        <w:adjustRightInd w:val="0"/>
        <w:spacing w:before="240" w:after="0" w:line="720" w:lineRule="auto"/>
        <w:jc w:val="both"/>
        <w:rPr>
          <w:rFonts w:cstheme="minorHAnsi"/>
        </w:rPr>
      </w:pPr>
      <w:r w:rsidRPr="002522E6">
        <w:rPr>
          <w:rFonts w:cstheme="minorHAnsi"/>
        </w:rPr>
        <w:t xml:space="preserve">     </w:t>
      </w:r>
      <w:r w:rsidR="00505A6A" w:rsidRPr="002522E6">
        <w:rPr>
          <w:rFonts w:cstheme="minorHAnsi"/>
        </w:rPr>
        <w:t xml:space="preserve">Wynajmujący </w:t>
      </w:r>
      <w:r w:rsidR="00823C57" w:rsidRPr="002522E6">
        <w:rPr>
          <w:rFonts w:cstheme="minorHAnsi"/>
        </w:rPr>
        <w:tab/>
      </w:r>
      <w:r w:rsidR="00823C57" w:rsidRPr="002522E6">
        <w:rPr>
          <w:rFonts w:cstheme="minorHAnsi"/>
        </w:rPr>
        <w:tab/>
      </w:r>
      <w:r w:rsidR="00823C57" w:rsidRPr="002522E6">
        <w:rPr>
          <w:rFonts w:cstheme="minorHAnsi"/>
        </w:rPr>
        <w:tab/>
      </w:r>
      <w:r w:rsidRPr="002522E6">
        <w:rPr>
          <w:rFonts w:cstheme="minorHAnsi"/>
        </w:rPr>
        <w:tab/>
      </w:r>
      <w:r w:rsidRPr="002522E6">
        <w:rPr>
          <w:rFonts w:cstheme="minorHAnsi"/>
        </w:rPr>
        <w:tab/>
      </w:r>
      <w:r w:rsidRPr="002522E6">
        <w:rPr>
          <w:rFonts w:cstheme="minorHAnsi"/>
        </w:rPr>
        <w:tab/>
      </w:r>
      <w:r w:rsidRPr="002522E6">
        <w:rPr>
          <w:rFonts w:cstheme="minorHAnsi"/>
        </w:rPr>
        <w:tab/>
      </w:r>
      <w:r w:rsidRPr="002522E6">
        <w:rPr>
          <w:rFonts w:cstheme="minorHAnsi"/>
        </w:rPr>
        <w:tab/>
        <w:t xml:space="preserve">         </w:t>
      </w:r>
      <w:r w:rsidR="00505A6A" w:rsidRPr="002522E6">
        <w:rPr>
          <w:rFonts w:cstheme="minorHAnsi"/>
        </w:rPr>
        <w:t>Najemca</w:t>
      </w:r>
    </w:p>
    <w:p w14:paraId="5088A548" w14:textId="77777777" w:rsidR="00505A6A" w:rsidRPr="002522E6" w:rsidRDefault="00505A6A" w:rsidP="001064F6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</w:rPr>
      </w:pPr>
      <w:r w:rsidRPr="002522E6">
        <w:rPr>
          <w:rFonts w:cstheme="minorHAnsi"/>
        </w:rPr>
        <w:t xml:space="preserve">....................................... </w:t>
      </w:r>
      <w:r w:rsidR="00863FA3" w:rsidRPr="002522E6">
        <w:rPr>
          <w:rFonts w:cstheme="minorHAnsi"/>
        </w:rPr>
        <w:t xml:space="preserve">                                                                 </w:t>
      </w:r>
      <w:r w:rsidR="00E925B4">
        <w:rPr>
          <w:rFonts w:cstheme="minorHAnsi"/>
        </w:rPr>
        <w:t xml:space="preserve">  </w:t>
      </w:r>
      <w:r w:rsidR="00863FA3" w:rsidRPr="002522E6">
        <w:rPr>
          <w:rFonts w:cstheme="minorHAnsi"/>
        </w:rPr>
        <w:t xml:space="preserve">  </w:t>
      </w:r>
      <w:r w:rsidR="00823C57" w:rsidRPr="002522E6">
        <w:rPr>
          <w:rFonts w:cstheme="minorHAnsi"/>
        </w:rPr>
        <w:t xml:space="preserve">  </w:t>
      </w:r>
      <w:r w:rsidR="00DE259E" w:rsidRPr="002522E6">
        <w:rPr>
          <w:rFonts w:cstheme="minorHAnsi"/>
        </w:rPr>
        <w:tab/>
        <w:t xml:space="preserve">     </w:t>
      </w:r>
      <w:r w:rsidR="00DE259E" w:rsidRPr="002522E6">
        <w:rPr>
          <w:rFonts w:cstheme="minorHAnsi"/>
        </w:rPr>
        <w:tab/>
      </w:r>
      <w:r w:rsidR="00823C57" w:rsidRPr="002522E6">
        <w:rPr>
          <w:rFonts w:cstheme="minorHAnsi"/>
        </w:rPr>
        <w:t xml:space="preserve"> </w:t>
      </w:r>
      <w:r w:rsidR="00863FA3" w:rsidRPr="002522E6">
        <w:rPr>
          <w:rFonts w:cstheme="minorHAnsi"/>
        </w:rPr>
        <w:t>……………………………….</w:t>
      </w:r>
      <w:r w:rsidR="00823C57" w:rsidRPr="002522E6">
        <w:rPr>
          <w:rFonts w:cstheme="minorHAnsi"/>
        </w:rPr>
        <w:t xml:space="preserve">                                                                                         </w:t>
      </w:r>
    </w:p>
    <w:p w14:paraId="25399A8B" w14:textId="77777777" w:rsidR="00505A6A" w:rsidRPr="002522E6" w:rsidRDefault="00505A6A" w:rsidP="00FA0022">
      <w:pPr>
        <w:autoSpaceDE w:val="0"/>
        <w:autoSpaceDN w:val="0"/>
        <w:adjustRightInd w:val="0"/>
        <w:spacing w:after="0" w:line="271" w:lineRule="auto"/>
        <w:jc w:val="both"/>
        <w:rPr>
          <w:rFonts w:cstheme="minorHAnsi"/>
        </w:rPr>
      </w:pPr>
      <w:r w:rsidRPr="002522E6">
        <w:rPr>
          <w:rFonts w:cstheme="minorHAnsi"/>
        </w:rPr>
        <w:t>Załączniki do umowy:</w:t>
      </w:r>
    </w:p>
    <w:p w14:paraId="2DEA82BD" w14:textId="77777777" w:rsidR="00A53F7E" w:rsidRPr="002522E6" w:rsidRDefault="00B501E1" w:rsidP="00FA0022">
      <w:pPr>
        <w:pStyle w:val="Akapitzlist"/>
        <w:numPr>
          <w:ilvl w:val="0"/>
          <w:numId w:val="7"/>
        </w:numPr>
        <w:spacing w:line="271" w:lineRule="auto"/>
        <w:jc w:val="both"/>
        <w:rPr>
          <w:rFonts w:cstheme="minorHAnsi"/>
        </w:rPr>
      </w:pPr>
      <w:r w:rsidRPr="002522E6">
        <w:rPr>
          <w:rFonts w:cstheme="minorHAnsi"/>
        </w:rPr>
        <w:t xml:space="preserve">załącznik nr </w:t>
      </w:r>
      <w:r w:rsidR="00505A6A" w:rsidRPr="002522E6">
        <w:rPr>
          <w:rFonts w:cstheme="minorHAnsi"/>
        </w:rPr>
        <w:t>1 - kopia pełnomocnictwa.</w:t>
      </w:r>
    </w:p>
    <w:p w14:paraId="18A66800" w14:textId="77777777" w:rsidR="00831D5E" w:rsidRDefault="00831D5E" w:rsidP="00FA0022">
      <w:pPr>
        <w:pStyle w:val="Akapitzlist"/>
        <w:numPr>
          <w:ilvl w:val="0"/>
          <w:numId w:val="7"/>
        </w:numPr>
        <w:spacing w:line="271" w:lineRule="auto"/>
        <w:jc w:val="both"/>
        <w:rPr>
          <w:rFonts w:cstheme="minorHAnsi"/>
        </w:rPr>
      </w:pPr>
      <w:r w:rsidRPr="002522E6">
        <w:rPr>
          <w:rFonts w:cstheme="minorHAnsi"/>
        </w:rPr>
        <w:t>Klauzula informacyjna.</w:t>
      </w:r>
    </w:p>
    <w:p w14:paraId="6B3D7356" w14:textId="1D5B43F6" w:rsidR="00CB4590" w:rsidRDefault="00CB4590" w:rsidP="00FA0022">
      <w:pPr>
        <w:pStyle w:val="Akapitzlist"/>
        <w:numPr>
          <w:ilvl w:val="0"/>
          <w:numId w:val="7"/>
        </w:numPr>
        <w:spacing w:line="271" w:lineRule="auto"/>
        <w:jc w:val="both"/>
        <w:rPr>
          <w:rFonts w:cstheme="minorHAnsi"/>
        </w:rPr>
      </w:pPr>
      <w:r>
        <w:rPr>
          <w:rFonts w:cstheme="minorHAnsi"/>
        </w:rPr>
        <w:t>Oferta.</w:t>
      </w:r>
    </w:p>
    <w:p w14:paraId="48CF8273" w14:textId="77777777" w:rsidR="00363812" w:rsidRDefault="00363812" w:rsidP="00363812">
      <w:pPr>
        <w:pStyle w:val="Akapitzlist"/>
        <w:spacing w:line="271" w:lineRule="auto"/>
        <w:jc w:val="both"/>
        <w:rPr>
          <w:rFonts w:cstheme="minorHAnsi"/>
        </w:rPr>
      </w:pPr>
    </w:p>
    <w:p w14:paraId="4D26E235" w14:textId="77777777" w:rsidR="00C90CB3" w:rsidRPr="00EA7AA7" w:rsidRDefault="00C90CB3" w:rsidP="00EA7AA7">
      <w:pPr>
        <w:spacing w:line="271" w:lineRule="auto"/>
        <w:jc w:val="both"/>
        <w:rPr>
          <w:rFonts w:cstheme="minorHAnsi"/>
        </w:rPr>
      </w:pPr>
      <w:bookmarkStart w:id="0" w:name="_GoBack"/>
      <w:bookmarkEnd w:id="0"/>
    </w:p>
    <w:sectPr w:rsidR="00C90CB3" w:rsidRPr="00EA7AA7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C6B12E" w14:textId="77777777" w:rsidR="000D13F4" w:rsidRDefault="000D13F4" w:rsidP="007D6080">
      <w:pPr>
        <w:spacing w:after="0" w:line="240" w:lineRule="auto"/>
      </w:pPr>
      <w:r>
        <w:separator/>
      </w:r>
    </w:p>
  </w:endnote>
  <w:endnote w:type="continuationSeparator" w:id="0">
    <w:p w14:paraId="44D9B5C6" w14:textId="77777777" w:rsidR="000D13F4" w:rsidRDefault="000D13F4" w:rsidP="007D6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99346"/>
      <w:docPartObj>
        <w:docPartGallery w:val="Page Numbers (Bottom of Page)"/>
        <w:docPartUnique/>
      </w:docPartObj>
    </w:sdtPr>
    <w:sdtEndPr/>
    <w:sdtContent>
      <w:p w14:paraId="7CD82F6D" w14:textId="77777777" w:rsidR="007D6080" w:rsidRDefault="007D608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D67">
          <w:rPr>
            <w:noProof/>
          </w:rPr>
          <w:t>8</w:t>
        </w:r>
        <w:r>
          <w:fldChar w:fldCharType="end"/>
        </w:r>
      </w:p>
    </w:sdtContent>
  </w:sdt>
  <w:p w14:paraId="0CA063C9" w14:textId="77777777" w:rsidR="007D6080" w:rsidRDefault="007D60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CCC3F7" w14:textId="77777777" w:rsidR="000D13F4" w:rsidRDefault="000D13F4" w:rsidP="007D6080">
      <w:pPr>
        <w:spacing w:after="0" w:line="240" w:lineRule="auto"/>
      </w:pPr>
      <w:r>
        <w:separator/>
      </w:r>
    </w:p>
  </w:footnote>
  <w:footnote w:type="continuationSeparator" w:id="0">
    <w:p w14:paraId="120F9624" w14:textId="77777777" w:rsidR="000D13F4" w:rsidRDefault="000D13F4" w:rsidP="007D6080">
      <w:pPr>
        <w:spacing w:after="0" w:line="240" w:lineRule="auto"/>
      </w:pPr>
      <w:r>
        <w:continuationSeparator/>
      </w:r>
    </w:p>
  </w:footnote>
  <w:footnote w:id="1">
    <w:p w14:paraId="1C3B34E7" w14:textId="55ABF2EF" w:rsidR="000B275F" w:rsidRPr="008E20CE" w:rsidRDefault="000B275F" w:rsidP="00472CAC">
      <w:pPr>
        <w:spacing w:after="0" w:line="240" w:lineRule="auto"/>
        <w:rPr>
          <w:color w:val="1F497D"/>
          <w:sz w:val="16"/>
          <w:szCs w:val="16"/>
        </w:rPr>
      </w:pPr>
      <w:r>
        <w:rPr>
          <w:rStyle w:val="Odwoanieprzypisudolnego"/>
          <w:sz w:val="20"/>
          <w:szCs w:val="20"/>
        </w:rPr>
        <w:t>*</w:t>
      </w:r>
      <w:r>
        <w:t xml:space="preserve"> </w:t>
      </w:r>
      <w:r w:rsidRPr="008E20CE">
        <w:rPr>
          <w:color w:val="1F497D"/>
          <w:sz w:val="16"/>
          <w:szCs w:val="16"/>
        </w:rPr>
        <w:t>Wyróżnia się następujące kategorie informacji stanowiące informację chronioną (zasoby informacyjne prawnie chronione) Zakładu:</w:t>
      </w:r>
    </w:p>
    <w:p w14:paraId="266944FB" w14:textId="77777777" w:rsidR="000B275F" w:rsidRPr="008E20CE" w:rsidRDefault="000B275F" w:rsidP="00472CAC">
      <w:pPr>
        <w:spacing w:after="0" w:line="240" w:lineRule="auto"/>
        <w:rPr>
          <w:color w:val="1F497D"/>
          <w:sz w:val="16"/>
          <w:szCs w:val="16"/>
        </w:rPr>
      </w:pPr>
      <w:r w:rsidRPr="008E20CE">
        <w:rPr>
          <w:color w:val="1F497D"/>
          <w:sz w:val="16"/>
          <w:szCs w:val="16"/>
        </w:rPr>
        <w:t>1) informacje niejawne w rozumieniu ustawy o ochronie informacji niejawnych;</w:t>
      </w:r>
    </w:p>
    <w:p w14:paraId="2F881A77" w14:textId="77777777" w:rsidR="000B275F" w:rsidRPr="008E20CE" w:rsidRDefault="000B275F" w:rsidP="00472CAC">
      <w:pPr>
        <w:spacing w:after="0" w:line="240" w:lineRule="auto"/>
        <w:rPr>
          <w:color w:val="1F497D"/>
          <w:sz w:val="16"/>
          <w:szCs w:val="16"/>
        </w:rPr>
      </w:pPr>
      <w:r w:rsidRPr="008E20CE">
        <w:rPr>
          <w:color w:val="1F497D"/>
          <w:sz w:val="16"/>
          <w:szCs w:val="16"/>
        </w:rPr>
        <w:t>2) dane stanowiące tajemnicę prawnie chronioną Zakładu;</w:t>
      </w:r>
    </w:p>
    <w:p w14:paraId="136C1370" w14:textId="77777777" w:rsidR="000B275F" w:rsidRPr="008E20CE" w:rsidRDefault="000B275F" w:rsidP="00472CAC">
      <w:pPr>
        <w:spacing w:after="0" w:line="240" w:lineRule="auto"/>
        <w:rPr>
          <w:color w:val="1F497D"/>
          <w:sz w:val="16"/>
          <w:szCs w:val="16"/>
        </w:rPr>
      </w:pPr>
      <w:r w:rsidRPr="008E20CE">
        <w:rPr>
          <w:color w:val="1F497D"/>
          <w:sz w:val="16"/>
          <w:szCs w:val="16"/>
        </w:rPr>
        <w:t>3) informacje, które inspektor kontroli Zakładu uzyskał w związku z wykonywaniem obowiązków służbowych i opisał w protokole, o którym mowa w art. 91 ustawy o systemie ubezpieczeń społecznych;</w:t>
      </w:r>
    </w:p>
    <w:p w14:paraId="343258C0" w14:textId="77777777" w:rsidR="000B275F" w:rsidRPr="008E20CE" w:rsidRDefault="000B275F" w:rsidP="00472CAC">
      <w:pPr>
        <w:spacing w:after="0" w:line="240" w:lineRule="auto"/>
        <w:rPr>
          <w:color w:val="1F497D"/>
          <w:sz w:val="16"/>
          <w:szCs w:val="16"/>
        </w:rPr>
      </w:pPr>
      <w:r w:rsidRPr="008E20CE">
        <w:rPr>
          <w:color w:val="1F497D"/>
          <w:sz w:val="16"/>
          <w:szCs w:val="16"/>
        </w:rPr>
        <w:t>4) dane osobowe przetwarzane przez Zakład;</w:t>
      </w:r>
    </w:p>
    <w:p w14:paraId="0A8385E9" w14:textId="77777777" w:rsidR="000B275F" w:rsidRPr="008E20CE" w:rsidRDefault="000B275F" w:rsidP="00472CAC">
      <w:pPr>
        <w:spacing w:after="0" w:line="240" w:lineRule="auto"/>
        <w:rPr>
          <w:color w:val="1F497D"/>
          <w:sz w:val="16"/>
          <w:szCs w:val="16"/>
        </w:rPr>
      </w:pPr>
      <w:r w:rsidRPr="008E20CE">
        <w:rPr>
          <w:color w:val="1F497D"/>
          <w:sz w:val="16"/>
          <w:szCs w:val="16"/>
        </w:rPr>
        <w:t>5) informacje o środkach technicznych i organizacyjnych zapewniających bezpieczeństwo przetwarzania informacji – na mocy przepisu art. 24, 28 i 32 RODO;</w:t>
      </w:r>
    </w:p>
    <w:p w14:paraId="72B4EC0C" w14:textId="77777777" w:rsidR="000B275F" w:rsidRPr="008E20CE" w:rsidRDefault="000B275F" w:rsidP="00472CAC">
      <w:pPr>
        <w:spacing w:after="0" w:line="240" w:lineRule="auto"/>
        <w:rPr>
          <w:color w:val="1F497D"/>
          <w:sz w:val="16"/>
          <w:szCs w:val="16"/>
        </w:rPr>
      </w:pPr>
      <w:r w:rsidRPr="008E20CE">
        <w:rPr>
          <w:color w:val="1F497D"/>
          <w:sz w:val="16"/>
          <w:szCs w:val="16"/>
        </w:rPr>
        <w:t>6) dokumentacja opisująca zasady (politykę) rachunkowości, księgi rachunkowe, dowody księgowe, dokumenty inwentaryzacyjne i sprawozdania finansowe – na mocy przepisu art. 71 ustawy z dnia 29 września 1994 r. o rachunkowości;</w:t>
      </w:r>
    </w:p>
    <w:p w14:paraId="21D06F3D" w14:textId="77777777" w:rsidR="000B275F" w:rsidRPr="008E20CE" w:rsidRDefault="000B275F" w:rsidP="00472CAC">
      <w:pPr>
        <w:spacing w:after="0" w:line="240" w:lineRule="auto"/>
        <w:rPr>
          <w:color w:val="1F497D"/>
          <w:sz w:val="16"/>
          <w:szCs w:val="16"/>
        </w:rPr>
      </w:pPr>
      <w:r w:rsidRPr="008E20CE">
        <w:rPr>
          <w:color w:val="1F497D"/>
          <w:sz w:val="16"/>
          <w:szCs w:val="16"/>
        </w:rPr>
        <w:t>7) informacje ustawowo chronione związane z wykonywaniem zawodu, w szczególności:</w:t>
      </w:r>
    </w:p>
    <w:p w14:paraId="544839C5" w14:textId="77777777" w:rsidR="000B275F" w:rsidRPr="008E20CE" w:rsidRDefault="000B275F" w:rsidP="00472CAC">
      <w:pPr>
        <w:spacing w:after="0" w:line="240" w:lineRule="auto"/>
        <w:rPr>
          <w:color w:val="1F497D"/>
          <w:sz w:val="16"/>
          <w:szCs w:val="16"/>
        </w:rPr>
      </w:pPr>
      <w:r w:rsidRPr="008E20CE">
        <w:rPr>
          <w:color w:val="1F497D"/>
          <w:sz w:val="16"/>
          <w:szCs w:val="16"/>
        </w:rPr>
        <w:t>a) informacje związane z pacjentem, uzyskane przez lekarza w związku z wykonywaniem zawodu lekarza – na mocy przepisu art. 40 ustawy z dnia 5 grudnia 1996 r. o zawodach lekarza i lekarza dentysty,</w:t>
      </w:r>
    </w:p>
    <w:p w14:paraId="71DD26C3" w14:textId="77777777" w:rsidR="000B275F" w:rsidRPr="008E20CE" w:rsidRDefault="000B275F" w:rsidP="00472CAC">
      <w:pPr>
        <w:spacing w:after="0" w:line="240" w:lineRule="auto"/>
        <w:rPr>
          <w:color w:val="1F497D"/>
          <w:sz w:val="16"/>
          <w:szCs w:val="16"/>
        </w:rPr>
      </w:pPr>
      <w:r w:rsidRPr="008E20CE">
        <w:rPr>
          <w:color w:val="1F497D"/>
          <w:sz w:val="16"/>
          <w:szCs w:val="16"/>
        </w:rPr>
        <w:t>b) wszystko, o czym dowiedział się radca prawny w związku z udzielaniem pomocy prawnej – na mocy przepisu art. 3 ust. 3 ustawy z dnia 6 lipca 1982 r. o radcach prawnych;</w:t>
      </w:r>
    </w:p>
    <w:p w14:paraId="4C24EBC5" w14:textId="77777777" w:rsidR="000B275F" w:rsidRPr="008E20CE" w:rsidRDefault="000B275F" w:rsidP="00472CAC">
      <w:pPr>
        <w:spacing w:after="0" w:line="240" w:lineRule="auto"/>
        <w:rPr>
          <w:color w:val="1F497D"/>
          <w:sz w:val="16"/>
          <w:szCs w:val="16"/>
        </w:rPr>
      </w:pPr>
      <w:r w:rsidRPr="008E20CE">
        <w:rPr>
          <w:color w:val="1F497D"/>
          <w:sz w:val="16"/>
          <w:szCs w:val="16"/>
        </w:rPr>
        <w:t>8) szczegółowe informacje dotyczące rozmieszczenia aktywów Zakładu, ich wykorzystywania oraz sposobów zabezpieczenia, których ujawnienie mogą wykorzystać zagrożenia powodując szkody w Zakładzie. Do takich informacji w szczególności zaliczamy informacje dotyczące:</w:t>
      </w:r>
    </w:p>
    <w:p w14:paraId="3F75B1D1" w14:textId="77777777" w:rsidR="000B275F" w:rsidRPr="008E20CE" w:rsidRDefault="000B275F" w:rsidP="00472CAC">
      <w:pPr>
        <w:spacing w:after="0" w:line="240" w:lineRule="auto"/>
        <w:rPr>
          <w:color w:val="1F497D"/>
          <w:sz w:val="16"/>
          <w:szCs w:val="16"/>
        </w:rPr>
      </w:pPr>
      <w:r w:rsidRPr="008E20CE">
        <w:rPr>
          <w:color w:val="1F497D"/>
          <w:sz w:val="16"/>
          <w:szCs w:val="16"/>
        </w:rPr>
        <w:t>a) funkcjonowania ochrony fizycznej budynków, pomieszczeń i części pomieszczeń użytkowanych przez Zakład,</w:t>
      </w:r>
    </w:p>
    <w:p w14:paraId="2133832F" w14:textId="77777777" w:rsidR="000B275F" w:rsidRPr="008E20CE" w:rsidRDefault="000B275F" w:rsidP="00472CAC">
      <w:pPr>
        <w:spacing w:after="0" w:line="240" w:lineRule="auto"/>
        <w:rPr>
          <w:color w:val="1F497D"/>
          <w:sz w:val="16"/>
          <w:szCs w:val="16"/>
        </w:rPr>
      </w:pPr>
      <w:r w:rsidRPr="008E20CE">
        <w:rPr>
          <w:color w:val="1F497D"/>
          <w:sz w:val="16"/>
          <w:szCs w:val="16"/>
        </w:rPr>
        <w:t>b) rozmieszczenia ważnych urządzeń informatycznych i telekomunikacyjnych oraz ich fizycznego zabezpieczenia,</w:t>
      </w:r>
    </w:p>
    <w:p w14:paraId="503C56E6" w14:textId="77777777" w:rsidR="000B275F" w:rsidRPr="008E20CE" w:rsidRDefault="000B275F" w:rsidP="00472CAC">
      <w:pPr>
        <w:spacing w:after="0" w:line="240" w:lineRule="auto"/>
        <w:rPr>
          <w:color w:val="1F497D"/>
          <w:sz w:val="16"/>
          <w:szCs w:val="16"/>
        </w:rPr>
      </w:pPr>
      <w:r w:rsidRPr="008E20CE">
        <w:rPr>
          <w:color w:val="1F497D"/>
          <w:sz w:val="16"/>
          <w:szCs w:val="16"/>
        </w:rPr>
        <w:t>c) konfiguracji infrastruktury techniczno-systemowej systemów informatycznych oraz stosowanych zabezpieczeń w odniesieniu do systemów informatycznych.</w:t>
      </w:r>
    </w:p>
    <w:p w14:paraId="35DE9191" w14:textId="77777777" w:rsidR="000B275F" w:rsidRDefault="000B275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37F1"/>
    <w:multiLevelType w:val="hybridMultilevel"/>
    <w:tmpl w:val="9396570E"/>
    <w:lvl w:ilvl="0" w:tplc="FD007436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26AE6"/>
    <w:multiLevelType w:val="hybridMultilevel"/>
    <w:tmpl w:val="B570F7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E5264"/>
    <w:multiLevelType w:val="hybridMultilevel"/>
    <w:tmpl w:val="942CCE14"/>
    <w:lvl w:ilvl="0" w:tplc="154669F6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E82ECA"/>
    <w:multiLevelType w:val="hybridMultilevel"/>
    <w:tmpl w:val="202A725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CEE7C19"/>
    <w:multiLevelType w:val="hybridMultilevel"/>
    <w:tmpl w:val="5C3A7D8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F0620"/>
    <w:multiLevelType w:val="hybridMultilevel"/>
    <w:tmpl w:val="CF4073DA"/>
    <w:lvl w:ilvl="0" w:tplc="E68406A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eastAsia="Times New Roman" w:hAnsi="Calibri" w:cs="Times New Roman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3E3764"/>
    <w:multiLevelType w:val="hybridMultilevel"/>
    <w:tmpl w:val="7C80CB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62480"/>
    <w:multiLevelType w:val="hybridMultilevel"/>
    <w:tmpl w:val="00120D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D4E85"/>
    <w:multiLevelType w:val="hybridMultilevel"/>
    <w:tmpl w:val="28E8D9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8C1D86"/>
    <w:multiLevelType w:val="hybridMultilevel"/>
    <w:tmpl w:val="47F84A7A"/>
    <w:lvl w:ilvl="0" w:tplc="6DC471CE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13FA2"/>
    <w:multiLevelType w:val="hybridMultilevel"/>
    <w:tmpl w:val="D86E7B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C4047"/>
    <w:multiLevelType w:val="hybridMultilevel"/>
    <w:tmpl w:val="B4C449D6"/>
    <w:lvl w:ilvl="0" w:tplc="B912569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CC087D"/>
    <w:multiLevelType w:val="hybridMultilevel"/>
    <w:tmpl w:val="8A545D4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265F1A"/>
    <w:multiLevelType w:val="hybridMultilevel"/>
    <w:tmpl w:val="A9048A1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4B12815"/>
    <w:multiLevelType w:val="hybridMultilevel"/>
    <w:tmpl w:val="D006293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0D6077"/>
    <w:multiLevelType w:val="hybridMultilevel"/>
    <w:tmpl w:val="A53EEE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6406264"/>
    <w:multiLevelType w:val="hybridMultilevel"/>
    <w:tmpl w:val="DC6248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07822"/>
    <w:multiLevelType w:val="hybridMultilevel"/>
    <w:tmpl w:val="274C0B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0A75B3"/>
    <w:multiLevelType w:val="hybridMultilevel"/>
    <w:tmpl w:val="4314BAAE"/>
    <w:lvl w:ilvl="0" w:tplc="04150019">
      <w:start w:val="1"/>
      <w:numFmt w:val="lowerLetter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65453D"/>
    <w:multiLevelType w:val="hybridMultilevel"/>
    <w:tmpl w:val="1062C25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251DDA"/>
    <w:multiLevelType w:val="hybridMultilevel"/>
    <w:tmpl w:val="5A12B826"/>
    <w:lvl w:ilvl="0" w:tplc="FD007436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44429B"/>
    <w:multiLevelType w:val="hybridMultilevel"/>
    <w:tmpl w:val="90F0F35A"/>
    <w:lvl w:ilvl="0" w:tplc="442CCAD8">
      <w:start w:val="1"/>
      <w:numFmt w:val="decimal"/>
      <w:lvlText w:val="%1."/>
      <w:lvlJc w:val="left"/>
      <w:pPr>
        <w:ind w:left="1080" w:hanging="360"/>
      </w:pPr>
      <w:rPr>
        <w:rFonts w:ascii="Calibri" w:eastAsiaTheme="minorHAnsi" w:hAnsi="Calibri" w:cstheme="minorBidi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EF312D"/>
    <w:multiLevelType w:val="hybridMultilevel"/>
    <w:tmpl w:val="E8A8251A"/>
    <w:lvl w:ilvl="0" w:tplc="04150019">
      <w:start w:val="1"/>
      <w:numFmt w:val="lowerLetter"/>
      <w:lvlText w:val="%1."/>
      <w:lvlJc w:val="left"/>
      <w:pPr>
        <w:ind w:left="750" w:hanging="390"/>
      </w:pPr>
      <w:rPr>
        <w:rFonts w:hint="default"/>
      </w:rPr>
    </w:lvl>
    <w:lvl w:ilvl="1" w:tplc="D9E22D10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ED3AD5"/>
    <w:multiLevelType w:val="hybridMultilevel"/>
    <w:tmpl w:val="0268C31C"/>
    <w:lvl w:ilvl="0" w:tplc="FE965A78">
      <w:start w:val="8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4">
    <w:nsid w:val="520307F7"/>
    <w:multiLevelType w:val="hybridMultilevel"/>
    <w:tmpl w:val="DEFE6BDE"/>
    <w:lvl w:ilvl="0" w:tplc="FD007436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47094A"/>
    <w:multiLevelType w:val="hybridMultilevel"/>
    <w:tmpl w:val="F500A22E"/>
    <w:lvl w:ilvl="0" w:tplc="FD007436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C122D2"/>
    <w:multiLevelType w:val="hybridMultilevel"/>
    <w:tmpl w:val="9A66AB8C"/>
    <w:lvl w:ilvl="0" w:tplc="0CB493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870100B"/>
    <w:multiLevelType w:val="hybridMultilevel"/>
    <w:tmpl w:val="336E5964"/>
    <w:lvl w:ilvl="0" w:tplc="251E58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FD78EB"/>
    <w:multiLevelType w:val="hybridMultilevel"/>
    <w:tmpl w:val="1152D624"/>
    <w:lvl w:ilvl="0" w:tplc="4CFA8530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6F722A"/>
    <w:multiLevelType w:val="hybridMultilevel"/>
    <w:tmpl w:val="2EAAB30A"/>
    <w:lvl w:ilvl="0" w:tplc="04150019">
      <w:start w:val="1"/>
      <w:numFmt w:val="lowerLetter"/>
      <w:lvlText w:val="%1."/>
      <w:lvlJc w:val="left"/>
      <w:pPr>
        <w:ind w:left="750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2F3DB0"/>
    <w:multiLevelType w:val="hybridMultilevel"/>
    <w:tmpl w:val="8782F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D1084A"/>
    <w:multiLevelType w:val="hybridMultilevel"/>
    <w:tmpl w:val="C4662F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057CE4"/>
    <w:multiLevelType w:val="hybridMultilevel"/>
    <w:tmpl w:val="4216C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CB75A1"/>
    <w:multiLevelType w:val="hybridMultilevel"/>
    <w:tmpl w:val="F68E5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492A05"/>
    <w:multiLevelType w:val="hybridMultilevel"/>
    <w:tmpl w:val="6EDC8D7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3"/>
  </w:num>
  <w:num w:numId="4">
    <w:abstractNumId w:val="27"/>
  </w:num>
  <w:num w:numId="5">
    <w:abstractNumId w:val="32"/>
  </w:num>
  <w:num w:numId="6">
    <w:abstractNumId w:val="26"/>
  </w:num>
  <w:num w:numId="7">
    <w:abstractNumId w:val="33"/>
  </w:num>
  <w:num w:numId="8">
    <w:abstractNumId w:val="11"/>
  </w:num>
  <w:num w:numId="9">
    <w:abstractNumId w:val="21"/>
  </w:num>
  <w:num w:numId="10">
    <w:abstractNumId w:val="2"/>
  </w:num>
  <w:num w:numId="11">
    <w:abstractNumId w:val="13"/>
  </w:num>
  <w:num w:numId="12">
    <w:abstractNumId w:val="15"/>
  </w:num>
  <w:num w:numId="13">
    <w:abstractNumId w:val="1"/>
  </w:num>
  <w:num w:numId="14">
    <w:abstractNumId w:val="6"/>
  </w:num>
  <w:num w:numId="15">
    <w:abstractNumId w:val="31"/>
  </w:num>
  <w:num w:numId="16">
    <w:abstractNumId w:val="19"/>
  </w:num>
  <w:num w:numId="17">
    <w:abstractNumId w:val="24"/>
  </w:num>
  <w:num w:numId="18">
    <w:abstractNumId w:val="0"/>
  </w:num>
  <w:num w:numId="19">
    <w:abstractNumId w:val="18"/>
  </w:num>
  <w:num w:numId="20">
    <w:abstractNumId w:val="8"/>
  </w:num>
  <w:num w:numId="21">
    <w:abstractNumId w:val="7"/>
  </w:num>
  <w:num w:numId="22">
    <w:abstractNumId w:val="20"/>
  </w:num>
  <w:num w:numId="23">
    <w:abstractNumId w:val="25"/>
  </w:num>
  <w:num w:numId="24">
    <w:abstractNumId w:val="28"/>
  </w:num>
  <w:num w:numId="25">
    <w:abstractNumId w:val="22"/>
  </w:num>
  <w:num w:numId="26">
    <w:abstractNumId w:val="10"/>
  </w:num>
  <w:num w:numId="27">
    <w:abstractNumId w:val="9"/>
  </w:num>
  <w:num w:numId="28">
    <w:abstractNumId w:val="12"/>
  </w:num>
  <w:num w:numId="29">
    <w:abstractNumId w:val="14"/>
  </w:num>
  <w:num w:numId="30">
    <w:abstractNumId w:val="34"/>
  </w:num>
  <w:num w:numId="31">
    <w:abstractNumId w:val="16"/>
  </w:num>
  <w:num w:numId="32">
    <w:abstractNumId w:val="4"/>
  </w:num>
  <w:num w:numId="33">
    <w:abstractNumId w:val="29"/>
  </w:num>
  <w:num w:numId="34">
    <w:abstractNumId w:val="17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0B6"/>
    <w:rsid w:val="00011645"/>
    <w:rsid w:val="000127A7"/>
    <w:rsid w:val="00017DA0"/>
    <w:rsid w:val="0003326A"/>
    <w:rsid w:val="000372B1"/>
    <w:rsid w:val="00037F37"/>
    <w:rsid w:val="000424AC"/>
    <w:rsid w:val="00046654"/>
    <w:rsid w:val="000469D9"/>
    <w:rsid w:val="00047DD9"/>
    <w:rsid w:val="000519F2"/>
    <w:rsid w:val="00052599"/>
    <w:rsid w:val="000552E0"/>
    <w:rsid w:val="0005563B"/>
    <w:rsid w:val="00056B9F"/>
    <w:rsid w:val="00061321"/>
    <w:rsid w:val="00062535"/>
    <w:rsid w:val="00067535"/>
    <w:rsid w:val="0007636D"/>
    <w:rsid w:val="00081905"/>
    <w:rsid w:val="000913BA"/>
    <w:rsid w:val="00092C87"/>
    <w:rsid w:val="00094AE5"/>
    <w:rsid w:val="000A07AB"/>
    <w:rsid w:val="000A1D5E"/>
    <w:rsid w:val="000A23E1"/>
    <w:rsid w:val="000A30C4"/>
    <w:rsid w:val="000A4B31"/>
    <w:rsid w:val="000A61A6"/>
    <w:rsid w:val="000A7465"/>
    <w:rsid w:val="000A7687"/>
    <w:rsid w:val="000B275F"/>
    <w:rsid w:val="000B55F9"/>
    <w:rsid w:val="000B7B46"/>
    <w:rsid w:val="000C3DB3"/>
    <w:rsid w:val="000D13F4"/>
    <w:rsid w:val="000D25D6"/>
    <w:rsid w:val="000D42CB"/>
    <w:rsid w:val="000D45C0"/>
    <w:rsid w:val="000E06B9"/>
    <w:rsid w:val="000E30B6"/>
    <w:rsid w:val="000E3529"/>
    <w:rsid w:val="000E4E64"/>
    <w:rsid w:val="00102130"/>
    <w:rsid w:val="0010445A"/>
    <w:rsid w:val="001064F6"/>
    <w:rsid w:val="00106606"/>
    <w:rsid w:val="001129B9"/>
    <w:rsid w:val="00123663"/>
    <w:rsid w:val="00123BD5"/>
    <w:rsid w:val="0012493F"/>
    <w:rsid w:val="00132969"/>
    <w:rsid w:val="00132C05"/>
    <w:rsid w:val="00132E24"/>
    <w:rsid w:val="001370F3"/>
    <w:rsid w:val="001410B2"/>
    <w:rsid w:val="00141C0A"/>
    <w:rsid w:val="001431D9"/>
    <w:rsid w:val="00144BDF"/>
    <w:rsid w:val="0015270D"/>
    <w:rsid w:val="0015659A"/>
    <w:rsid w:val="001622C2"/>
    <w:rsid w:val="00162952"/>
    <w:rsid w:val="00167A62"/>
    <w:rsid w:val="0017365F"/>
    <w:rsid w:val="00185079"/>
    <w:rsid w:val="00196B6A"/>
    <w:rsid w:val="001A6D7F"/>
    <w:rsid w:val="001A7292"/>
    <w:rsid w:val="001B0985"/>
    <w:rsid w:val="001B2570"/>
    <w:rsid w:val="001B382D"/>
    <w:rsid w:val="001B4BDA"/>
    <w:rsid w:val="001C11EB"/>
    <w:rsid w:val="001C3353"/>
    <w:rsid w:val="001D02D4"/>
    <w:rsid w:val="001D201D"/>
    <w:rsid w:val="001E0F81"/>
    <w:rsid w:val="001E10FB"/>
    <w:rsid w:val="001E3373"/>
    <w:rsid w:val="001E3496"/>
    <w:rsid w:val="001F438B"/>
    <w:rsid w:val="001F5987"/>
    <w:rsid w:val="002008BF"/>
    <w:rsid w:val="00201D30"/>
    <w:rsid w:val="002066D7"/>
    <w:rsid w:val="0021552F"/>
    <w:rsid w:val="00215D1A"/>
    <w:rsid w:val="0022517A"/>
    <w:rsid w:val="00230309"/>
    <w:rsid w:val="00232C65"/>
    <w:rsid w:val="00235CD5"/>
    <w:rsid w:val="00240CDD"/>
    <w:rsid w:val="00245427"/>
    <w:rsid w:val="002520D8"/>
    <w:rsid w:val="002522E6"/>
    <w:rsid w:val="002537FA"/>
    <w:rsid w:val="00253E6C"/>
    <w:rsid w:val="00256A01"/>
    <w:rsid w:val="002571D4"/>
    <w:rsid w:val="00272075"/>
    <w:rsid w:val="0027393F"/>
    <w:rsid w:val="00275018"/>
    <w:rsid w:val="002768AF"/>
    <w:rsid w:val="002A06FB"/>
    <w:rsid w:val="002B7D3A"/>
    <w:rsid w:val="002C1583"/>
    <w:rsid w:val="002C29E9"/>
    <w:rsid w:val="002C3321"/>
    <w:rsid w:val="002C3629"/>
    <w:rsid w:val="002C41A6"/>
    <w:rsid w:val="002C5A9A"/>
    <w:rsid w:val="002E1178"/>
    <w:rsid w:val="002E1691"/>
    <w:rsid w:val="002E3681"/>
    <w:rsid w:val="002F4EF6"/>
    <w:rsid w:val="0030179A"/>
    <w:rsid w:val="00305D41"/>
    <w:rsid w:val="003065EB"/>
    <w:rsid w:val="003175CB"/>
    <w:rsid w:val="00322B4B"/>
    <w:rsid w:val="00323FDC"/>
    <w:rsid w:val="00325021"/>
    <w:rsid w:val="00331E22"/>
    <w:rsid w:val="00337C06"/>
    <w:rsid w:val="003459E9"/>
    <w:rsid w:val="003502B1"/>
    <w:rsid w:val="0035193F"/>
    <w:rsid w:val="00360AE5"/>
    <w:rsid w:val="003633C5"/>
    <w:rsid w:val="00363812"/>
    <w:rsid w:val="00363F43"/>
    <w:rsid w:val="0036595B"/>
    <w:rsid w:val="00367452"/>
    <w:rsid w:val="00374E24"/>
    <w:rsid w:val="00375E6B"/>
    <w:rsid w:val="003760BD"/>
    <w:rsid w:val="00377AD0"/>
    <w:rsid w:val="003834C8"/>
    <w:rsid w:val="00385E56"/>
    <w:rsid w:val="00387F5B"/>
    <w:rsid w:val="003939EA"/>
    <w:rsid w:val="00396D46"/>
    <w:rsid w:val="003A1D96"/>
    <w:rsid w:val="003A6241"/>
    <w:rsid w:val="003A6614"/>
    <w:rsid w:val="003A70F6"/>
    <w:rsid w:val="003A722C"/>
    <w:rsid w:val="003B0D6B"/>
    <w:rsid w:val="003B5221"/>
    <w:rsid w:val="003B57D7"/>
    <w:rsid w:val="003B759B"/>
    <w:rsid w:val="003C08E5"/>
    <w:rsid w:val="003C2B97"/>
    <w:rsid w:val="003C3C9A"/>
    <w:rsid w:val="003E01A6"/>
    <w:rsid w:val="003F5A1C"/>
    <w:rsid w:val="00412AE0"/>
    <w:rsid w:val="00415225"/>
    <w:rsid w:val="00417376"/>
    <w:rsid w:val="0042174F"/>
    <w:rsid w:val="00423630"/>
    <w:rsid w:val="00424C7A"/>
    <w:rsid w:val="00430199"/>
    <w:rsid w:val="00433CE0"/>
    <w:rsid w:val="00437BC9"/>
    <w:rsid w:val="0044114C"/>
    <w:rsid w:val="00441C46"/>
    <w:rsid w:val="00442A16"/>
    <w:rsid w:val="00442ACF"/>
    <w:rsid w:val="0044590D"/>
    <w:rsid w:val="004534E7"/>
    <w:rsid w:val="00461715"/>
    <w:rsid w:val="004714B4"/>
    <w:rsid w:val="00472CAC"/>
    <w:rsid w:val="00474921"/>
    <w:rsid w:val="0048717D"/>
    <w:rsid w:val="00492915"/>
    <w:rsid w:val="004A1F79"/>
    <w:rsid w:val="004A2A6A"/>
    <w:rsid w:val="004A584F"/>
    <w:rsid w:val="004A5FF5"/>
    <w:rsid w:val="004A691B"/>
    <w:rsid w:val="004A6FB5"/>
    <w:rsid w:val="004B3B1B"/>
    <w:rsid w:val="004B3FCC"/>
    <w:rsid w:val="004C5437"/>
    <w:rsid w:val="004D374A"/>
    <w:rsid w:val="004D3FBC"/>
    <w:rsid w:val="004E5C90"/>
    <w:rsid w:val="004E759D"/>
    <w:rsid w:val="004F1170"/>
    <w:rsid w:val="004F6ED0"/>
    <w:rsid w:val="004F71AC"/>
    <w:rsid w:val="00500F38"/>
    <w:rsid w:val="00503EC6"/>
    <w:rsid w:val="00505A6A"/>
    <w:rsid w:val="00507D70"/>
    <w:rsid w:val="005128DE"/>
    <w:rsid w:val="00524B65"/>
    <w:rsid w:val="005336B7"/>
    <w:rsid w:val="00561043"/>
    <w:rsid w:val="00567CCD"/>
    <w:rsid w:val="00571FBE"/>
    <w:rsid w:val="0057243B"/>
    <w:rsid w:val="005726EC"/>
    <w:rsid w:val="00576C3F"/>
    <w:rsid w:val="00577CB6"/>
    <w:rsid w:val="00581B72"/>
    <w:rsid w:val="00586F24"/>
    <w:rsid w:val="00594267"/>
    <w:rsid w:val="005955D4"/>
    <w:rsid w:val="005A3DD4"/>
    <w:rsid w:val="005A7C9A"/>
    <w:rsid w:val="005B1584"/>
    <w:rsid w:val="005B3D26"/>
    <w:rsid w:val="005D45A8"/>
    <w:rsid w:val="005E067C"/>
    <w:rsid w:val="005E0BBB"/>
    <w:rsid w:val="005E2B26"/>
    <w:rsid w:val="005E2D3B"/>
    <w:rsid w:val="005E2F89"/>
    <w:rsid w:val="005F290D"/>
    <w:rsid w:val="005F78C7"/>
    <w:rsid w:val="00602C0C"/>
    <w:rsid w:val="006143D0"/>
    <w:rsid w:val="00620A33"/>
    <w:rsid w:val="0062268C"/>
    <w:rsid w:val="00623308"/>
    <w:rsid w:val="006270A3"/>
    <w:rsid w:val="0062736C"/>
    <w:rsid w:val="00627E48"/>
    <w:rsid w:val="0063671E"/>
    <w:rsid w:val="0064134B"/>
    <w:rsid w:val="006419DB"/>
    <w:rsid w:val="00641BAF"/>
    <w:rsid w:val="0064763E"/>
    <w:rsid w:val="00647E53"/>
    <w:rsid w:val="0066051A"/>
    <w:rsid w:val="00673E79"/>
    <w:rsid w:val="0067433C"/>
    <w:rsid w:val="006748B6"/>
    <w:rsid w:val="006752A5"/>
    <w:rsid w:val="00680709"/>
    <w:rsid w:val="00687C17"/>
    <w:rsid w:val="006916B7"/>
    <w:rsid w:val="006920D4"/>
    <w:rsid w:val="006920F8"/>
    <w:rsid w:val="00692108"/>
    <w:rsid w:val="00694151"/>
    <w:rsid w:val="006A5859"/>
    <w:rsid w:val="006A5EEB"/>
    <w:rsid w:val="006A64AB"/>
    <w:rsid w:val="006A7101"/>
    <w:rsid w:val="006C79E5"/>
    <w:rsid w:val="006D1A52"/>
    <w:rsid w:val="006E0728"/>
    <w:rsid w:val="006E2D67"/>
    <w:rsid w:val="006E3342"/>
    <w:rsid w:val="006E495B"/>
    <w:rsid w:val="00704B74"/>
    <w:rsid w:val="00704F17"/>
    <w:rsid w:val="0070529E"/>
    <w:rsid w:val="00705746"/>
    <w:rsid w:val="007116EC"/>
    <w:rsid w:val="0071276D"/>
    <w:rsid w:val="00715346"/>
    <w:rsid w:val="0072641D"/>
    <w:rsid w:val="007347AC"/>
    <w:rsid w:val="007375FB"/>
    <w:rsid w:val="00737B2E"/>
    <w:rsid w:val="0074071E"/>
    <w:rsid w:val="00744633"/>
    <w:rsid w:val="00744F7B"/>
    <w:rsid w:val="00751AFA"/>
    <w:rsid w:val="00767B7B"/>
    <w:rsid w:val="00770599"/>
    <w:rsid w:val="00771569"/>
    <w:rsid w:val="00775111"/>
    <w:rsid w:val="007752FB"/>
    <w:rsid w:val="007779A4"/>
    <w:rsid w:val="00780F3D"/>
    <w:rsid w:val="00781320"/>
    <w:rsid w:val="007849FB"/>
    <w:rsid w:val="00785979"/>
    <w:rsid w:val="00793CF1"/>
    <w:rsid w:val="007A2B3B"/>
    <w:rsid w:val="007A43A6"/>
    <w:rsid w:val="007C0FCC"/>
    <w:rsid w:val="007D04DA"/>
    <w:rsid w:val="007D3A2D"/>
    <w:rsid w:val="007D6080"/>
    <w:rsid w:val="007D65AE"/>
    <w:rsid w:val="007D7E1D"/>
    <w:rsid w:val="007E356B"/>
    <w:rsid w:val="007E59F2"/>
    <w:rsid w:val="007F14AF"/>
    <w:rsid w:val="007F6270"/>
    <w:rsid w:val="007F72C9"/>
    <w:rsid w:val="00801874"/>
    <w:rsid w:val="00803D01"/>
    <w:rsid w:val="00803D1B"/>
    <w:rsid w:val="00812B52"/>
    <w:rsid w:val="0081651A"/>
    <w:rsid w:val="00820684"/>
    <w:rsid w:val="00823C57"/>
    <w:rsid w:val="008277AE"/>
    <w:rsid w:val="00831A28"/>
    <w:rsid w:val="00831BA8"/>
    <w:rsid w:val="00831D5E"/>
    <w:rsid w:val="00833449"/>
    <w:rsid w:val="0083616F"/>
    <w:rsid w:val="00844AAE"/>
    <w:rsid w:val="00852FFB"/>
    <w:rsid w:val="008539A4"/>
    <w:rsid w:val="008571BF"/>
    <w:rsid w:val="008574AA"/>
    <w:rsid w:val="00863FA3"/>
    <w:rsid w:val="008646EF"/>
    <w:rsid w:val="00864F86"/>
    <w:rsid w:val="0086736B"/>
    <w:rsid w:val="00873826"/>
    <w:rsid w:val="00874001"/>
    <w:rsid w:val="00875A05"/>
    <w:rsid w:val="00884786"/>
    <w:rsid w:val="00885685"/>
    <w:rsid w:val="008856DB"/>
    <w:rsid w:val="00893F97"/>
    <w:rsid w:val="008962F7"/>
    <w:rsid w:val="008A2C00"/>
    <w:rsid w:val="008A3A45"/>
    <w:rsid w:val="008C24F0"/>
    <w:rsid w:val="008E126C"/>
    <w:rsid w:val="008E20CE"/>
    <w:rsid w:val="008F03CD"/>
    <w:rsid w:val="008F31BA"/>
    <w:rsid w:val="008F5758"/>
    <w:rsid w:val="008F6757"/>
    <w:rsid w:val="008F734E"/>
    <w:rsid w:val="00903BF4"/>
    <w:rsid w:val="0091027A"/>
    <w:rsid w:val="0092576B"/>
    <w:rsid w:val="009300BF"/>
    <w:rsid w:val="009316D3"/>
    <w:rsid w:val="00931C5B"/>
    <w:rsid w:val="00934E86"/>
    <w:rsid w:val="00935747"/>
    <w:rsid w:val="00941F13"/>
    <w:rsid w:val="00945C9C"/>
    <w:rsid w:val="00951C18"/>
    <w:rsid w:val="0095259F"/>
    <w:rsid w:val="00962B4F"/>
    <w:rsid w:val="00965CE1"/>
    <w:rsid w:val="00965DD8"/>
    <w:rsid w:val="0097081F"/>
    <w:rsid w:val="009714A6"/>
    <w:rsid w:val="00982691"/>
    <w:rsid w:val="00986247"/>
    <w:rsid w:val="009A3538"/>
    <w:rsid w:val="009B29F2"/>
    <w:rsid w:val="009B7105"/>
    <w:rsid w:val="009C106D"/>
    <w:rsid w:val="009C3EDF"/>
    <w:rsid w:val="009C4DE5"/>
    <w:rsid w:val="009E2547"/>
    <w:rsid w:val="009E373B"/>
    <w:rsid w:val="009F0E3F"/>
    <w:rsid w:val="009F4A03"/>
    <w:rsid w:val="00A04B62"/>
    <w:rsid w:val="00A15A7D"/>
    <w:rsid w:val="00A165A3"/>
    <w:rsid w:val="00A278F8"/>
    <w:rsid w:val="00A32BE3"/>
    <w:rsid w:val="00A35FF1"/>
    <w:rsid w:val="00A40A31"/>
    <w:rsid w:val="00A4750C"/>
    <w:rsid w:val="00A51878"/>
    <w:rsid w:val="00A53195"/>
    <w:rsid w:val="00A623BC"/>
    <w:rsid w:val="00A65612"/>
    <w:rsid w:val="00A82D45"/>
    <w:rsid w:val="00A922CD"/>
    <w:rsid w:val="00A937D2"/>
    <w:rsid w:val="00A969D0"/>
    <w:rsid w:val="00A97311"/>
    <w:rsid w:val="00AA2DB5"/>
    <w:rsid w:val="00AA3797"/>
    <w:rsid w:val="00AB3BD8"/>
    <w:rsid w:val="00AB4EE6"/>
    <w:rsid w:val="00AC335B"/>
    <w:rsid w:val="00AC3871"/>
    <w:rsid w:val="00AC7C8A"/>
    <w:rsid w:val="00AD4C70"/>
    <w:rsid w:val="00AD55F2"/>
    <w:rsid w:val="00AD694C"/>
    <w:rsid w:val="00AE547F"/>
    <w:rsid w:val="00AF0910"/>
    <w:rsid w:val="00AF179A"/>
    <w:rsid w:val="00AF4231"/>
    <w:rsid w:val="00AF4A67"/>
    <w:rsid w:val="00AF4CDE"/>
    <w:rsid w:val="00AF56D5"/>
    <w:rsid w:val="00AF74EC"/>
    <w:rsid w:val="00AF7A3F"/>
    <w:rsid w:val="00B008E5"/>
    <w:rsid w:val="00B07E0F"/>
    <w:rsid w:val="00B13964"/>
    <w:rsid w:val="00B173C9"/>
    <w:rsid w:val="00B17E75"/>
    <w:rsid w:val="00B24BF6"/>
    <w:rsid w:val="00B25F86"/>
    <w:rsid w:val="00B30A9A"/>
    <w:rsid w:val="00B331BA"/>
    <w:rsid w:val="00B410DE"/>
    <w:rsid w:val="00B41BDE"/>
    <w:rsid w:val="00B42B82"/>
    <w:rsid w:val="00B47EFD"/>
    <w:rsid w:val="00B501E1"/>
    <w:rsid w:val="00B576D7"/>
    <w:rsid w:val="00B6093A"/>
    <w:rsid w:val="00B627F0"/>
    <w:rsid w:val="00B70BBB"/>
    <w:rsid w:val="00B71A3D"/>
    <w:rsid w:val="00B75191"/>
    <w:rsid w:val="00B775CF"/>
    <w:rsid w:val="00B817F9"/>
    <w:rsid w:val="00B81D36"/>
    <w:rsid w:val="00B81FF7"/>
    <w:rsid w:val="00B83603"/>
    <w:rsid w:val="00B86743"/>
    <w:rsid w:val="00B910FB"/>
    <w:rsid w:val="00B92291"/>
    <w:rsid w:val="00B958D2"/>
    <w:rsid w:val="00BA04A8"/>
    <w:rsid w:val="00BB27F6"/>
    <w:rsid w:val="00BB2CD5"/>
    <w:rsid w:val="00BB543E"/>
    <w:rsid w:val="00BC26E6"/>
    <w:rsid w:val="00BF248F"/>
    <w:rsid w:val="00BF27D3"/>
    <w:rsid w:val="00BF2CB2"/>
    <w:rsid w:val="00C0058F"/>
    <w:rsid w:val="00C0615E"/>
    <w:rsid w:val="00C06A3C"/>
    <w:rsid w:val="00C0719E"/>
    <w:rsid w:val="00C128A1"/>
    <w:rsid w:val="00C22DF2"/>
    <w:rsid w:val="00C375A6"/>
    <w:rsid w:val="00C43DA4"/>
    <w:rsid w:val="00C46489"/>
    <w:rsid w:val="00C55F45"/>
    <w:rsid w:val="00C57ECC"/>
    <w:rsid w:val="00C70DA6"/>
    <w:rsid w:val="00C74291"/>
    <w:rsid w:val="00C74328"/>
    <w:rsid w:val="00C76CE4"/>
    <w:rsid w:val="00C8131C"/>
    <w:rsid w:val="00C8237A"/>
    <w:rsid w:val="00C85377"/>
    <w:rsid w:val="00C9052C"/>
    <w:rsid w:val="00C90CB3"/>
    <w:rsid w:val="00CA1569"/>
    <w:rsid w:val="00CA3EF4"/>
    <w:rsid w:val="00CA3F4E"/>
    <w:rsid w:val="00CA60F7"/>
    <w:rsid w:val="00CA79E2"/>
    <w:rsid w:val="00CB2FE7"/>
    <w:rsid w:val="00CB4590"/>
    <w:rsid w:val="00CB48DC"/>
    <w:rsid w:val="00CC2406"/>
    <w:rsid w:val="00CC5E5A"/>
    <w:rsid w:val="00CC77FE"/>
    <w:rsid w:val="00CD0E86"/>
    <w:rsid w:val="00CD6954"/>
    <w:rsid w:val="00CE262A"/>
    <w:rsid w:val="00CE79AE"/>
    <w:rsid w:val="00CF21B9"/>
    <w:rsid w:val="00D03B7A"/>
    <w:rsid w:val="00D03C02"/>
    <w:rsid w:val="00D12303"/>
    <w:rsid w:val="00D20451"/>
    <w:rsid w:val="00D21CEF"/>
    <w:rsid w:val="00D2306F"/>
    <w:rsid w:val="00D40C8B"/>
    <w:rsid w:val="00D42A97"/>
    <w:rsid w:val="00D42EAA"/>
    <w:rsid w:val="00D44A04"/>
    <w:rsid w:val="00D5719F"/>
    <w:rsid w:val="00D72D45"/>
    <w:rsid w:val="00D73B9F"/>
    <w:rsid w:val="00D753C5"/>
    <w:rsid w:val="00D76762"/>
    <w:rsid w:val="00D846EC"/>
    <w:rsid w:val="00D92822"/>
    <w:rsid w:val="00D95D4A"/>
    <w:rsid w:val="00DA35B6"/>
    <w:rsid w:val="00DA3E28"/>
    <w:rsid w:val="00DA55F2"/>
    <w:rsid w:val="00DA7300"/>
    <w:rsid w:val="00DA7F05"/>
    <w:rsid w:val="00DB186A"/>
    <w:rsid w:val="00DB6A51"/>
    <w:rsid w:val="00DB6FC8"/>
    <w:rsid w:val="00DC02E9"/>
    <w:rsid w:val="00DC0AD8"/>
    <w:rsid w:val="00DC40E7"/>
    <w:rsid w:val="00DC6739"/>
    <w:rsid w:val="00DD2B33"/>
    <w:rsid w:val="00DD3A4A"/>
    <w:rsid w:val="00DD5A11"/>
    <w:rsid w:val="00DE08D8"/>
    <w:rsid w:val="00DE255E"/>
    <w:rsid w:val="00DE259E"/>
    <w:rsid w:val="00DE7631"/>
    <w:rsid w:val="00DF3087"/>
    <w:rsid w:val="00DF67BD"/>
    <w:rsid w:val="00E03E9C"/>
    <w:rsid w:val="00E04234"/>
    <w:rsid w:val="00E04408"/>
    <w:rsid w:val="00E06C56"/>
    <w:rsid w:val="00E12FB4"/>
    <w:rsid w:val="00E14F44"/>
    <w:rsid w:val="00E21304"/>
    <w:rsid w:val="00E241E7"/>
    <w:rsid w:val="00E3402F"/>
    <w:rsid w:val="00E352E1"/>
    <w:rsid w:val="00E440C0"/>
    <w:rsid w:val="00E44E29"/>
    <w:rsid w:val="00E46D0A"/>
    <w:rsid w:val="00E47F1D"/>
    <w:rsid w:val="00E503D3"/>
    <w:rsid w:val="00E50B35"/>
    <w:rsid w:val="00E60D7D"/>
    <w:rsid w:val="00E73C32"/>
    <w:rsid w:val="00E73F00"/>
    <w:rsid w:val="00E760FE"/>
    <w:rsid w:val="00E76CD0"/>
    <w:rsid w:val="00E81CA2"/>
    <w:rsid w:val="00E8376E"/>
    <w:rsid w:val="00E868FA"/>
    <w:rsid w:val="00E86ED6"/>
    <w:rsid w:val="00E91FAE"/>
    <w:rsid w:val="00E92127"/>
    <w:rsid w:val="00E925B4"/>
    <w:rsid w:val="00E959AE"/>
    <w:rsid w:val="00EA2B16"/>
    <w:rsid w:val="00EA2E28"/>
    <w:rsid w:val="00EA7AA7"/>
    <w:rsid w:val="00EC3AB1"/>
    <w:rsid w:val="00ED2DB6"/>
    <w:rsid w:val="00ED6DA1"/>
    <w:rsid w:val="00ED732A"/>
    <w:rsid w:val="00EE2949"/>
    <w:rsid w:val="00EE3A6A"/>
    <w:rsid w:val="00EE4E0A"/>
    <w:rsid w:val="00EF19F7"/>
    <w:rsid w:val="00EF62EC"/>
    <w:rsid w:val="00F0391C"/>
    <w:rsid w:val="00F07FCA"/>
    <w:rsid w:val="00F17638"/>
    <w:rsid w:val="00F20371"/>
    <w:rsid w:val="00F23C9A"/>
    <w:rsid w:val="00F3201A"/>
    <w:rsid w:val="00F32919"/>
    <w:rsid w:val="00F41F33"/>
    <w:rsid w:val="00F426CA"/>
    <w:rsid w:val="00F434AB"/>
    <w:rsid w:val="00F45F25"/>
    <w:rsid w:val="00F47402"/>
    <w:rsid w:val="00F50E97"/>
    <w:rsid w:val="00F519D4"/>
    <w:rsid w:val="00F53AB4"/>
    <w:rsid w:val="00F57B08"/>
    <w:rsid w:val="00F60A0C"/>
    <w:rsid w:val="00F652E1"/>
    <w:rsid w:val="00F71A47"/>
    <w:rsid w:val="00F71E3B"/>
    <w:rsid w:val="00F74D0D"/>
    <w:rsid w:val="00F82FB6"/>
    <w:rsid w:val="00FA0022"/>
    <w:rsid w:val="00FA299A"/>
    <w:rsid w:val="00FA33AF"/>
    <w:rsid w:val="00FA48BC"/>
    <w:rsid w:val="00FA7711"/>
    <w:rsid w:val="00FB047D"/>
    <w:rsid w:val="00FC3651"/>
    <w:rsid w:val="00FD7DD9"/>
    <w:rsid w:val="00FE5B89"/>
    <w:rsid w:val="00FF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C09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5A6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3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3FB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96D46"/>
    <w:pPr>
      <w:ind w:left="720"/>
      <w:contextualSpacing/>
    </w:pPr>
  </w:style>
  <w:style w:type="paragraph" w:customStyle="1" w:styleId="Tekstpodstawowy21">
    <w:name w:val="Tekst podstawowy 21"/>
    <w:basedOn w:val="Normalny"/>
    <w:rsid w:val="003A70F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3"/>
      <w:lang w:eastAsia="ar-SA"/>
    </w:rPr>
  </w:style>
  <w:style w:type="paragraph" w:customStyle="1" w:styleId="ZnakZnakZnakZnak">
    <w:name w:val="Znak Znak Znak Znak"/>
    <w:basedOn w:val="Normalny"/>
    <w:rsid w:val="00DA5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21CE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3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21CEF"/>
    <w:rPr>
      <w:rFonts w:ascii="Times New Roman" w:eastAsia="Times New Roman" w:hAnsi="Times New Roman" w:cs="Times New Roman"/>
      <w:sz w:val="23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6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080"/>
  </w:style>
  <w:style w:type="paragraph" w:styleId="Stopka">
    <w:name w:val="footer"/>
    <w:basedOn w:val="Normalny"/>
    <w:link w:val="StopkaZnak"/>
    <w:uiPriority w:val="99"/>
    <w:unhideWhenUsed/>
    <w:rsid w:val="007D6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080"/>
  </w:style>
  <w:style w:type="character" w:styleId="Odwoaniedokomentarza">
    <w:name w:val="annotation reference"/>
    <w:basedOn w:val="Domylnaczcionkaakapitu"/>
    <w:uiPriority w:val="99"/>
    <w:semiHidden/>
    <w:unhideWhenUsed/>
    <w:rsid w:val="00E042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42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42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42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4234"/>
    <w:rPr>
      <w:b/>
      <w:bCs/>
      <w:sz w:val="20"/>
      <w:szCs w:val="20"/>
    </w:rPr>
  </w:style>
  <w:style w:type="paragraph" w:styleId="Bezodstpw">
    <w:name w:val="No Spacing"/>
    <w:uiPriority w:val="1"/>
    <w:qFormat/>
    <w:rsid w:val="00492915"/>
    <w:pPr>
      <w:spacing w:after="0" w:line="240" w:lineRule="auto"/>
    </w:pPr>
  </w:style>
  <w:style w:type="table" w:styleId="Tabela-Siatka">
    <w:name w:val="Table Grid"/>
    <w:basedOn w:val="Standardowy"/>
    <w:uiPriority w:val="59"/>
    <w:rsid w:val="00C90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17E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20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20C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20C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5A6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3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3FB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96D46"/>
    <w:pPr>
      <w:ind w:left="720"/>
      <w:contextualSpacing/>
    </w:pPr>
  </w:style>
  <w:style w:type="paragraph" w:customStyle="1" w:styleId="Tekstpodstawowy21">
    <w:name w:val="Tekst podstawowy 21"/>
    <w:basedOn w:val="Normalny"/>
    <w:rsid w:val="003A70F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3"/>
      <w:lang w:eastAsia="ar-SA"/>
    </w:rPr>
  </w:style>
  <w:style w:type="paragraph" w:customStyle="1" w:styleId="ZnakZnakZnakZnak">
    <w:name w:val="Znak Znak Znak Znak"/>
    <w:basedOn w:val="Normalny"/>
    <w:rsid w:val="00DA5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21CE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3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21CEF"/>
    <w:rPr>
      <w:rFonts w:ascii="Times New Roman" w:eastAsia="Times New Roman" w:hAnsi="Times New Roman" w:cs="Times New Roman"/>
      <w:sz w:val="23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6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080"/>
  </w:style>
  <w:style w:type="paragraph" w:styleId="Stopka">
    <w:name w:val="footer"/>
    <w:basedOn w:val="Normalny"/>
    <w:link w:val="StopkaZnak"/>
    <w:uiPriority w:val="99"/>
    <w:unhideWhenUsed/>
    <w:rsid w:val="007D6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080"/>
  </w:style>
  <w:style w:type="character" w:styleId="Odwoaniedokomentarza">
    <w:name w:val="annotation reference"/>
    <w:basedOn w:val="Domylnaczcionkaakapitu"/>
    <w:uiPriority w:val="99"/>
    <w:semiHidden/>
    <w:unhideWhenUsed/>
    <w:rsid w:val="00E042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42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42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42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4234"/>
    <w:rPr>
      <w:b/>
      <w:bCs/>
      <w:sz w:val="20"/>
      <w:szCs w:val="20"/>
    </w:rPr>
  </w:style>
  <w:style w:type="paragraph" w:styleId="Bezodstpw">
    <w:name w:val="No Spacing"/>
    <w:uiPriority w:val="1"/>
    <w:qFormat/>
    <w:rsid w:val="00492915"/>
    <w:pPr>
      <w:spacing w:after="0" w:line="240" w:lineRule="auto"/>
    </w:pPr>
  </w:style>
  <w:style w:type="table" w:styleId="Tabela-Siatka">
    <w:name w:val="Table Grid"/>
    <w:basedOn w:val="Standardowy"/>
    <w:uiPriority w:val="59"/>
    <w:rsid w:val="00C90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17E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20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20C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20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strzeszow@komornik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arek.hajdukiewicz@zus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obert.Dziaba@zus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rek.hajdukiewicz@zus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obert.Dziaba@zus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FF624-D7DC-46F5-877A-BCAEB0F15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3204</Words>
  <Characters>19224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Skrzypczak, Waldemar</dc:creator>
  <cp:lastModifiedBy>Klain, Ewelina</cp:lastModifiedBy>
  <cp:revision>8</cp:revision>
  <cp:lastPrinted>2021-04-29T04:39:00Z</cp:lastPrinted>
  <dcterms:created xsi:type="dcterms:W3CDTF">2021-05-13T12:53:00Z</dcterms:created>
  <dcterms:modified xsi:type="dcterms:W3CDTF">2021-06-11T05:21:00Z</dcterms:modified>
</cp:coreProperties>
</file>