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1A" w:rsidRPr="00E061C4" w:rsidRDefault="001D4344" w:rsidP="001D4344">
      <w:pPr>
        <w:tabs>
          <w:tab w:val="center" w:pos="4536"/>
          <w:tab w:val="left" w:pos="7786"/>
        </w:tabs>
        <w:rPr>
          <w:rFonts w:asciiTheme="minorHAnsi" w:hAnsiTheme="minorHAnsi"/>
          <w:b/>
          <w:i/>
          <w:color w:val="FF0000"/>
          <w:sz w:val="22"/>
          <w:szCs w:val="22"/>
        </w:rPr>
      </w:pPr>
      <w:r w:rsidRPr="00DB209C">
        <w:rPr>
          <w:rFonts w:asciiTheme="minorHAnsi" w:hAnsiTheme="minorHAnsi"/>
          <w:b/>
          <w:i/>
        </w:rPr>
        <w:tab/>
      </w:r>
      <w:r w:rsidR="00D62C1A" w:rsidRPr="00E061C4">
        <w:rPr>
          <w:rFonts w:asciiTheme="minorHAnsi" w:hAnsiTheme="minorHAnsi"/>
          <w:b/>
          <w:i/>
          <w:sz w:val="22"/>
          <w:szCs w:val="22"/>
        </w:rPr>
        <w:t>Opis przedmiotu zamówienia.</w:t>
      </w:r>
      <w:r w:rsidRPr="00E061C4">
        <w:rPr>
          <w:rFonts w:asciiTheme="minorHAnsi" w:hAnsiTheme="minorHAnsi"/>
          <w:b/>
          <w:i/>
          <w:sz w:val="22"/>
          <w:szCs w:val="22"/>
        </w:rPr>
        <w:tab/>
      </w:r>
    </w:p>
    <w:p w:rsidR="00D62C1A" w:rsidRPr="00E061C4" w:rsidRDefault="00D62C1A" w:rsidP="00D62C1A">
      <w:pPr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D62C1A" w:rsidRPr="00E061C4" w:rsidRDefault="00D62C1A" w:rsidP="00D62C1A">
      <w:pPr>
        <w:spacing w:line="360" w:lineRule="auto"/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E061C4">
        <w:rPr>
          <w:rFonts w:asciiTheme="minorHAnsi" w:hAnsiTheme="minorHAnsi"/>
          <w:b/>
          <w:sz w:val="22"/>
          <w:szCs w:val="22"/>
        </w:rPr>
        <w:t>Przedmiotem zamówienia jest dostawa i montaż wyposażenia meblowego do Oddziału ZUS w Częstochowie</w:t>
      </w:r>
      <w:r w:rsidR="001D4344" w:rsidRPr="00E061C4">
        <w:rPr>
          <w:rFonts w:asciiTheme="minorHAnsi" w:hAnsiTheme="minorHAnsi"/>
          <w:b/>
          <w:sz w:val="22"/>
          <w:szCs w:val="22"/>
        </w:rPr>
        <w:t xml:space="preserve"> .</w:t>
      </w:r>
    </w:p>
    <w:p w:rsidR="00D62C1A" w:rsidRPr="00430E06" w:rsidRDefault="00430E06" w:rsidP="00430E0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30E06">
        <w:rPr>
          <w:rFonts w:asciiTheme="minorHAnsi" w:hAnsiTheme="minorHAnsi"/>
          <w:b/>
          <w:sz w:val="32"/>
          <w:szCs w:val="32"/>
          <w:u w:val="single"/>
        </w:rPr>
        <w:t>Część I</w:t>
      </w:r>
      <w:bookmarkStart w:id="0" w:name="_GoBack"/>
      <w:bookmarkEnd w:id="0"/>
    </w:p>
    <w:p w:rsidR="00C2538A" w:rsidRPr="00E061C4" w:rsidRDefault="00C338CB" w:rsidP="00D62C1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b/>
          <w:sz w:val="22"/>
          <w:szCs w:val="22"/>
        </w:rPr>
        <w:t xml:space="preserve">1.Krzesło obrotowe – </w:t>
      </w:r>
      <w:r w:rsidR="003A2DCD" w:rsidRPr="00E061C4">
        <w:rPr>
          <w:rFonts w:asciiTheme="minorHAnsi" w:hAnsiTheme="minorHAnsi"/>
          <w:sz w:val="22"/>
          <w:szCs w:val="22"/>
        </w:rPr>
        <w:t>z wysokim oparciem o wymiarach :</w:t>
      </w:r>
      <w:r w:rsidR="007B04D9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wys.</w:t>
      </w:r>
      <w:r w:rsidR="007D0E87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całkowita 95-114 cm, szer. siedziska 54-62 cm,</w:t>
      </w:r>
      <w:r w:rsidR="007D0E87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gł. siedziska 44-50 cm,</w:t>
      </w:r>
      <w:r w:rsidR="007D0E87" w:rsidRPr="00E0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A2DCD" w:rsidRPr="00E061C4">
        <w:rPr>
          <w:rFonts w:asciiTheme="minorHAnsi" w:hAnsiTheme="minorHAnsi"/>
          <w:sz w:val="22"/>
          <w:szCs w:val="22"/>
        </w:rPr>
        <w:t>wys</w:t>
      </w:r>
      <w:proofErr w:type="spellEnd"/>
      <w:r w:rsidR="003A2DCD" w:rsidRPr="00E061C4">
        <w:rPr>
          <w:rFonts w:asciiTheme="minorHAnsi" w:hAnsiTheme="minorHAnsi"/>
          <w:sz w:val="22"/>
          <w:szCs w:val="22"/>
        </w:rPr>
        <w:t xml:space="preserve"> siedziska (od poziomu posadzki) 44-60 cm,</w:t>
      </w:r>
      <w:r w:rsidR="007B04D9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wys. oparcia (od  poziomu siedziska ) 50-58 cm,</w:t>
      </w:r>
      <w:r w:rsidR="007B04D9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wys.</w:t>
      </w:r>
      <w:r w:rsidR="007B04D9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podłokietnika 16-23 cm,</w:t>
      </w:r>
      <w:r w:rsidR="007D0E87" w:rsidRPr="00E061C4">
        <w:rPr>
          <w:rFonts w:asciiTheme="minorHAnsi" w:hAnsiTheme="minorHAnsi"/>
          <w:sz w:val="22"/>
          <w:szCs w:val="22"/>
        </w:rPr>
        <w:t xml:space="preserve"> </w:t>
      </w:r>
      <w:r w:rsidR="003A2DCD" w:rsidRPr="00E061C4">
        <w:rPr>
          <w:rFonts w:asciiTheme="minorHAnsi" w:hAnsiTheme="minorHAnsi"/>
          <w:sz w:val="22"/>
          <w:szCs w:val="22"/>
        </w:rPr>
        <w:t>średnica bazy podstawy 60-65 cm.</w:t>
      </w:r>
      <w:r w:rsidRPr="00E061C4">
        <w:rPr>
          <w:rFonts w:asciiTheme="minorHAnsi" w:hAnsiTheme="minorHAnsi"/>
          <w:sz w:val="22"/>
          <w:szCs w:val="22"/>
        </w:rPr>
        <w:t xml:space="preserve"> wyposażone w mechanizm  </w:t>
      </w:r>
      <w:r w:rsidR="00D022CB" w:rsidRPr="00E061C4">
        <w:rPr>
          <w:rFonts w:asciiTheme="minorHAnsi" w:hAnsiTheme="minorHAnsi"/>
          <w:sz w:val="22"/>
          <w:szCs w:val="22"/>
        </w:rPr>
        <w:t xml:space="preserve">(z trzema </w:t>
      </w:r>
      <w:r w:rsidRPr="00E061C4">
        <w:rPr>
          <w:rFonts w:asciiTheme="minorHAnsi" w:hAnsiTheme="minorHAnsi"/>
          <w:sz w:val="22"/>
          <w:szCs w:val="22"/>
        </w:rPr>
        <w:t>dźwigniami umożliwiającymi regulację osobno wysokości siedzenia oraz odchylenia oparcia),</w:t>
      </w:r>
      <w:r w:rsidR="003A2DCD" w:rsidRPr="00E061C4">
        <w:rPr>
          <w:rFonts w:asciiTheme="minorHAnsi" w:hAnsiTheme="minorHAnsi"/>
          <w:sz w:val="22"/>
          <w:szCs w:val="22"/>
        </w:rPr>
        <w:t xml:space="preserve"> system synchronizacyjny umożliwiający jednoczesne proporcjonalne </w:t>
      </w:r>
      <w:r w:rsidR="00DA30B8" w:rsidRPr="00E061C4">
        <w:rPr>
          <w:rFonts w:asciiTheme="minorHAnsi" w:hAnsiTheme="minorHAnsi"/>
          <w:sz w:val="22"/>
          <w:szCs w:val="22"/>
        </w:rPr>
        <w:t>odchylenie oparcia i siedziska,</w:t>
      </w:r>
      <w:r w:rsidR="007D0E87" w:rsidRPr="00E061C4">
        <w:rPr>
          <w:rFonts w:asciiTheme="minorHAnsi" w:hAnsiTheme="minorHAnsi"/>
          <w:sz w:val="22"/>
          <w:szCs w:val="22"/>
        </w:rPr>
        <w:t xml:space="preserve"> </w:t>
      </w:r>
      <w:r w:rsidR="00DA30B8" w:rsidRPr="00E061C4">
        <w:rPr>
          <w:rFonts w:asciiTheme="minorHAnsi" w:hAnsiTheme="minorHAnsi"/>
          <w:sz w:val="22"/>
          <w:szCs w:val="22"/>
        </w:rPr>
        <w:t>obrotowy kubełek odpowiednio wypr</w:t>
      </w:r>
      <w:r w:rsidR="005C74AE" w:rsidRPr="00E061C4">
        <w:rPr>
          <w:rFonts w:asciiTheme="minorHAnsi" w:hAnsiTheme="minorHAnsi"/>
          <w:sz w:val="22"/>
          <w:szCs w:val="22"/>
        </w:rPr>
        <w:t>ofilowany do kształtu  miednicy</w:t>
      </w:r>
      <w:r w:rsidR="00DA30B8" w:rsidRPr="00E061C4">
        <w:rPr>
          <w:rFonts w:asciiTheme="minorHAnsi" w:hAnsiTheme="minorHAnsi"/>
          <w:sz w:val="22"/>
          <w:szCs w:val="22"/>
        </w:rPr>
        <w:t>,</w:t>
      </w:r>
      <w:r w:rsidR="005C74AE" w:rsidRPr="00E061C4">
        <w:rPr>
          <w:rFonts w:asciiTheme="minorHAnsi" w:hAnsiTheme="minorHAnsi"/>
          <w:sz w:val="22"/>
          <w:szCs w:val="22"/>
        </w:rPr>
        <w:t xml:space="preserve"> </w:t>
      </w:r>
      <w:r w:rsidRPr="00E061C4">
        <w:rPr>
          <w:rFonts w:asciiTheme="minorHAnsi" w:hAnsiTheme="minorHAnsi"/>
          <w:sz w:val="22"/>
          <w:szCs w:val="22"/>
        </w:rPr>
        <w:t xml:space="preserve">regulowana wysokość oparcia za pomocą mechanizmu zapadkowego, </w:t>
      </w:r>
      <w:r w:rsidR="00C20F16" w:rsidRPr="00E061C4">
        <w:rPr>
          <w:rFonts w:asciiTheme="minorHAnsi" w:hAnsiTheme="minorHAnsi"/>
          <w:sz w:val="22"/>
          <w:szCs w:val="22"/>
        </w:rPr>
        <w:t>podstawa krzesła pięcioramienna</w:t>
      </w:r>
      <w:r w:rsidR="005C74AE" w:rsidRPr="00E061C4">
        <w:rPr>
          <w:rFonts w:asciiTheme="minorHAnsi" w:hAnsiTheme="minorHAnsi"/>
          <w:sz w:val="22"/>
          <w:szCs w:val="22"/>
        </w:rPr>
        <w:t xml:space="preserve"> (wariant 1 i 2 )</w:t>
      </w:r>
      <w:r w:rsidR="00C20F16" w:rsidRPr="00E061C4">
        <w:rPr>
          <w:rFonts w:asciiTheme="minorHAnsi" w:hAnsiTheme="minorHAnsi"/>
          <w:sz w:val="22"/>
          <w:szCs w:val="22"/>
        </w:rPr>
        <w:t>, wyposażona</w:t>
      </w:r>
      <w:r w:rsidRPr="00E061C4">
        <w:rPr>
          <w:rFonts w:asciiTheme="minorHAnsi" w:hAnsiTheme="minorHAnsi"/>
          <w:sz w:val="22"/>
          <w:szCs w:val="22"/>
        </w:rPr>
        <w:t xml:space="preserve"> w samohamowne kółka jezdne do powierzchni twardych, podłokietniki plastikowe polipropylenowe w kolorze czarnym</w:t>
      </w:r>
      <w:r w:rsidR="00E54CD6" w:rsidRPr="00E061C4">
        <w:rPr>
          <w:rFonts w:asciiTheme="minorHAnsi" w:hAnsiTheme="minorHAnsi"/>
          <w:sz w:val="22"/>
          <w:szCs w:val="22"/>
        </w:rPr>
        <w:t>,</w:t>
      </w:r>
      <w:r w:rsidR="00F722EF" w:rsidRPr="00E061C4">
        <w:rPr>
          <w:rFonts w:asciiTheme="minorHAnsi" w:hAnsiTheme="minorHAnsi"/>
          <w:sz w:val="22"/>
          <w:szCs w:val="22"/>
        </w:rPr>
        <w:t xml:space="preserve"> </w:t>
      </w:r>
      <w:r w:rsidR="0062080C" w:rsidRPr="00E061C4">
        <w:rPr>
          <w:rFonts w:asciiTheme="minorHAnsi" w:hAnsiTheme="minorHAnsi"/>
          <w:sz w:val="22"/>
          <w:szCs w:val="22"/>
        </w:rPr>
        <w:t>regulacja wysokości sied</w:t>
      </w:r>
      <w:r w:rsidR="00E54CD6" w:rsidRPr="00E061C4">
        <w:rPr>
          <w:rFonts w:asciiTheme="minorHAnsi" w:hAnsiTheme="minorHAnsi"/>
          <w:sz w:val="22"/>
          <w:szCs w:val="22"/>
        </w:rPr>
        <w:t>ziska za pomocą kolumny gazowej,</w:t>
      </w:r>
      <w:r w:rsidR="0062080C" w:rsidRPr="00E061C4">
        <w:rPr>
          <w:rFonts w:asciiTheme="minorHAnsi" w:hAnsiTheme="minorHAnsi"/>
          <w:sz w:val="22"/>
          <w:szCs w:val="22"/>
        </w:rPr>
        <w:t xml:space="preserve"> ergonomiczne wyprofilowane oparcie-profile boczne podtrzymujące plecy,</w:t>
      </w:r>
      <w:r w:rsidR="00C20F16" w:rsidRPr="00E061C4">
        <w:rPr>
          <w:rFonts w:asciiTheme="minorHAnsi" w:hAnsiTheme="minorHAnsi"/>
          <w:sz w:val="22"/>
          <w:szCs w:val="22"/>
        </w:rPr>
        <w:t xml:space="preserve"> umożliwiające przepływ powietrza między plecami a oparciem,</w:t>
      </w:r>
      <w:r w:rsidR="0062080C" w:rsidRPr="00E061C4">
        <w:rPr>
          <w:rFonts w:asciiTheme="minorHAnsi" w:hAnsiTheme="minorHAnsi"/>
          <w:sz w:val="22"/>
          <w:szCs w:val="22"/>
        </w:rPr>
        <w:t xml:space="preserve"> wkład</w:t>
      </w:r>
      <w:r w:rsidR="00E54CD6" w:rsidRPr="00E061C4">
        <w:rPr>
          <w:rFonts w:asciiTheme="minorHAnsi" w:hAnsiTheme="minorHAnsi"/>
          <w:sz w:val="22"/>
          <w:szCs w:val="22"/>
        </w:rPr>
        <w:t xml:space="preserve"> plastikowy z modelowaną pianką</w:t>
      </w:r>
      <w:r w:rsidR="00C20F16" w:rsidRPr="00E061C4">
        <w:rPr>
          <w:rFonts w:asciiTheme="minorHAnsi" w:hAnsiTheme="minorHAnsi"/>
          <w:sz w:val="22"/>
          <w:szCs w:val="22"/>
        </w:rPr>
        <w:t xml:space="preserve"> tapicerską</w:t>
      </w:r>
      <w:r w:rsidR="00E54CD6" w:rsidRPr="00E061C4">
        <w:rPr>
          <w:rFonts w:asciiTheme="minorHAnsi" w:hAnsiTheme="minorHAnsi"/>
          <w:sz w:val="22"/>
          <w:szCs w:val="22"/>
        </w:rPr>
        <w:t>,</w:t>
      </w:r>
      <w:r w:rsidR="0062080C" w:rsidRPr="00E061C4">
        <w:rPr>
          <w:rFonts w:asciiTheme="minorHAnsi" w:hAnsiTheme="minorHAnsi"/>
          <w:sz w:val="22"/>
          <w:szCs w:val="22"/>
        </w:rPr>
        <w:t xml:space="preserve"> </w:t>
      </w:r>
      <w:r w:rsidR="00E54CD6" w:rsidRPr="00E061C4">
        <w:rPr>
          <w:rFonts w:asciiTheme="minorHAnsi" w:hAnsiTheme="minorHAnsi"/>
          <w:sz w:val="22"/>
          <w:szCs w:val="22"/>
        </w:rPr>
        <w:t>siedzisko z przednią</w:t>
      </w:r>
      <w:r w:rsidR="0062080C" w:rsidRPr="00E061C4">
        <w:rPr>
          <w:rFonts w:asciiTheme="minorHAnsi" w:hAnsiTheme="minorHAnsi"/>
          <w:sz w:val="22"/>
          <w:szCs w:val="22"/>
        </w:rPr>
        <w:t xml:space="preserve"> krawędzią wywiniętą ku dołowi oraz profilami bocznymi z widocznym </w:t>
      </w:r>
      <w:r w:rsidR="00E54CD6" w:rsidRPr="00E061C4">
        <w:rPr>
          <w:rFonts w:asciiTheme="minorHAnsi" w:hAnsiTheme="minorHAnsi"/>
          <w:sz w:val="22"/>
          <w:szCs w:val="22"/>
        </w:rPr>
        <w:t>wgłębieniem pośrodku siedziska,</w:t>
      </w:r>
      <w:r w:rsidR="0062080C" w:rsidRPr="00E061C4">
        <w:rPr>
          <w:rFonts w:asciiTheme="minorHAnsi" w:hAnsiTheme="minorHAnsi"/>
          <w:sz w:val="22"/>
          <w:szCs w:val="22"/>
        </w:rPr>
        <w:t xml:space="preserve"> wkład siedziska wykonany ze sklejki wykładanej</w:t>
      </w:r>
      <w:r w:rsidRPr="00E061C4">
        <w:rPr>
          <w:rFonts w:asciiTheme="minorHAnsi" w:hAnsiTheme="minorHAnsi"/>
          <w:sz w:val="22"/>
          <w:szCs w:val="22"/>
        </w:rPr>
        <w:t xml:space="preserve"> </w:t>
      </w:r>
      <w:r w:rsidR="00E54CD6" w:rsidRPr="00E061C4">
        <w:rPr>
          <w:rFonts w:asciiTheme="minorHAnsi" w:hAnsiTheme="minorHAnsi"/>
          <w:sz w:val="22"/>
          <w:szCs w:val="22"/>
        </w:rPr>
        <w:t>modelowaną pianką,</w:t>
      </w:r>
      <w:r w:rsidR="00B7529D" w:rsidRPr="00E061C4">
        <w:rPr>
          <w:rFonts w:asciiTheme="minorHAnsi" w:hAnsiTheme="minorHAnsi"/>
          <w:sz w:val="22"/>
          <w:szCs w:val="22"/>
        </w:rPr>
        <w:t xml:space="preserve"> siedzisko i oparcie tapicerowane tkaniną</w:t>
      </w:r>
      <w:r w:rsidR="00C20F16" w:rsidRPr="00E061C4">
        <w:rPr>
          <w:rFonts w:asciiTheme="minorHAnsi" w:hAnsiTheme="minorHAnsi"/>
          <w:sz w:val="22"/>
          <w:szCs w:val="22"/>
        </w:rPr>
        <w:t xml:space="preserve"> trudno-zapalną </w:t>
      </w:r>
      <w:r w:rsidR="00ED60E1">
        <w:rPr>
          <w:rFonts w:asciiTheme="minorHAnsi" w:hAnsiTheme="minorHAnsi"/>
          <w:sz w:val="22"/>
          <w:szCs w:val="22"/>
        </w:rPr>
        <w:br/>
      </w:r>
      <w:r w:rsidR="00C20F16" w:rsidRPr="00E061C4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C20F16" w:rsidRPr="00E061C4">
        <w:rPr>
          <w:rFonts w:asciiTheme="minorHAnsi" w:hAnsiTheme="minorHAnsi"/>
          <w:sz w:val="22"/>
          <w:szCs w:val="22"/>
        </w:rPr>
        <w:t>brudo</w:t>
      </w:r>
      <w:proofErr w:type="spellEnd"/>
      <w:r w:rsidR="00C20F16" w:rsidRPr="00E061C4">
        <w:rPr>
          <w:rFonts w:asciiTheme="minorHAnsi" w:hAnsiTheme="minorHAnsi"/>
          <w:sz w:val="22"/>
          <w:szCs w:val="22"/>
        </w:rPr>
        <w:t>-odporną</w:t>
      </w:r>
      <w:r w:rsidR="00B7529D" w:rsidRPr="00E061C4">
        <w:rPr>
          <w:rFonts w:asciiTheme="minorHAnsi" w:hAnsiTheme="minorHAnsi"/>
          <w:sz w:val="22"/>
          <w:szCs w:val="22"/>
        </w:rPr>
        <w:t xml:space="preserve"> o ścieralności min. </w:t>
      </w:r>
      <w:r w:rsidR="00C20F16" w:rsidRPr="00E061C4">
        <w:rPr>
          <w:rFonts w:asciiTheme="minorHAnsi" w:hAnsiTheme="minorHAnsi"/>
          <w:sz w:val="22"/>
          <w:szCs w:val="22"/>
        </w:rPr>
        <w:t>4</w:t>
      </w:r>
      <w:r w:rsidR="00B7529D" w:rsidRPr="00E061C4">
        <w:rPr>
          <w:rFonts w:asciiTheme="minorHAnsi" w:hAnsiTheme="minorHAnsi"/>
          <w:sz w:val="22"/>
          <w:szCs w:val="22"/>
        </w:rPr>
        <w:t xml:space="preserve">0 000 </w:t>
      </w:r>
      <w:r w:rsidR="00037BDF" w:rsidRPr="00E061C4">
        <w:rPr>
          <w:rFonts w:asciiTheme="minorHAnsi" w:hAnsiTheme="minorHAnsi"/>
          <w:sz w:val="22"/>
          <w:szCs w:val="22"/>
        </w:rPr>
        <w:t xml:space="preserve"> cykli </w:t>
      </w:r>
      <w:r w:rsidR="00B7529D" w:rsidRPr="00E061C4">
        <w:rPr>
          <w:rFonts w:asciiTheme="minorHAnsi" w:hAnsiTheme="minorHAnsi"/>
          <w:sz w:val="22"/>
          <w:szCs w:val="22"/>
        </w:rPr>
        <w:t xml:space="preserve">wg skali </w:t>
      </w:r>
      <w:proofErr w:type="spellStart"/>
      <w:r w:rsidR="00B7529D" w:rsidRPr="00E061C4">
        <w:rPr>
          <w:rFonts w:asciiTheme="minorHAnsi" w:hAnsiTheme="minorHAnsi"/>
          <w:sz w:val="22"/>
          <w:szCs w:val="22"/>
        </w:rPr>
        <w:t>Martindale’</w:t>
      </w:r>
      <w:r w:rsidR="00E54CD6" w:rsidRPr="00E061C4">
        <w:rPr>
          <w:rFonts w:asciiTheme="minorHAnsi" w:hAnsiTheme="minorHAnsi"/>
          <w:sz w:val="22"/>
          <w:szCs w:val="22"/>
        </w:rPr>
        <w:t>a</w:t>
      </w:r>
      <w:proofErr w:type="spellEnd"/>
      <w:r w:rsidR="00E54CD6" w:rsidRPr="00E061C4">
        <w:rPr>
          <w:rFonts w:asciiTheme="minorHAnsi" w:hAnsiTheme="minorHAnsi"/>
          <w:sz w:val="22"/>
          <w:szCs w:val="22"/>
        </w:rPr>
        <w:t>, tył oparcia oraz spód siedziska-</w:t>
      </w:r>
      <w:r w:rsidR="00B7529D" w:rsidRPr="00E061C4">
        <w:rPr>
          <w:rFonts w:asciiTheme="minorHAnsi" w:hAnsiTheme="minorHAnsi"/>
          <w:sz w:val="22"/>
          <w:szCs w:val="22"/>
        </w:rPr>
        <w:t>czarne osłony plast</w:t>
      </w:r>
      <w:r w:rsidR="00E54CD6" w:rsidRPr="00E061C4">
        <w:rPr>
          <w:rFonts w:asciiTheme="minorHAnsi" w:hAnsiTheme="minorHAnsi"/>
          <w:sz w:val="22"/>
          <w:szCs w:val="22"/>
        </w:rPr>
        <w:t>ikowe,</w:t>
      </w:r>
      <w:r w:rsidR="00B7529D" w:rsidRPr="00E061C4">
        <w:rPr>
          <w:rFonts w:asciiTheme="minorHAnsi" w:hAnsiTheme="minorHAnsi"/>
          <w:sz w:val="22"/>
          <w:szCs w:val="22"/>
        </w:rPr>
        <w:t xml:space="preserve"> kolor tapicerki w odcieniu</w:t>
      </w:r>
      <w:r w:rsidR="003301F2" w:rsidRPr="00E0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01F2" w:rsidRPr="00E061C4">
        <w:rPr>
          <w:rFonts w:asciiTheme="minorHAnsi" w:hAnsiTheme="minorHAnsi"/>
          <w:sz w:val="22"/>
          <w:szCs w:val="22"/>
        </w:rPr>
        <w:t>Patinagrun</w:t>
      </w:r>
      <w:proofErr w:type="spellEnd"/>
      <w:r w:rsidR="003301F2" w:rsidRPr="00E061C4">
        <w:rPr>
          <w:rFonts w:asciiTheme="minorHAnsi" w:hAnsiTheme="minorHAnsi"/>
          <w:sz w:val="22"/>
          <w:szCs w:val="22"/>
        </w:rPr>
        <w:t xml:space="preserve"> </w:t>
      </w:r>
      <w:r w:rsidR="00E54CD6" w:rsidRPr="00E061C4">
        <w:rPr>
          <w:rFonts w:asciiTheme="minorHAnsi" w:hAnsiTheme="minorHAnsi"/>
          <w:sz w:val="22"/>
          <w:szCs w:val="22"/>
        </w:rPr>
        <w:t xml:space="preserve"> (RAL 6000).</w:t>
      </w:r>
    </w:p>
    <w:p w:rsidR="00F11D1B" w:rsidRPr="00E061C4" w:rsidRDefault="00F11D1B" w:rsidP="00D62C1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>Warianty:</w:t>
      </w:r>
    </w:p>
    <w:p w:rsidR="00A92AED" w:rsidRPr="00E061C4" w:rsidRDefault="00F11D1B" w:rsidP="00F11D1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 xml:space="preserve">podstawa krzesła pięcioramienna, </w:t>
      </w:r>
      <w:r w:rsidR="00A92AED" w:rsidRPr="00E061C4">
        <w:rPr>
          <w:rFonts w:asciiTheme="minorHAnsi" w:hAnsiTheme="minorHAnsi"/>
          <w:sz w:val="22"/>
          <w:szCs w:val="22"/>
        </w:rPr>
        <w:t>chromowana w technologii chromu trójwartościowego.</w:t>
      </w:r>
    </w:p>
    <w:p w:rsidR="00F11D1B" w:rsidRPr="00E061C4" w:rsidRDefault="00F11D1B" w:rsidP="00F11D1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>podstawa krzesła pięcioramienna, metal</w:t>
      </w:r>
      <w:r w:rsidR="0045126C" w:rsidRPr="00E061C4">
        <w:rPr>
          <w:rFonts w:asciiTheme="minorHAnsi" w:hAnsiTheme="minorHAnsi"/>
          <w:sz w:val="22"/>
          <w:szCs w:val="22"/>
        </w:rPr>
        <w:t>owa</w:t>
      </w:r>
      <w:r w:rsidRPr="00E061C4">
        <w:rPr>
          <w:rFonts w:asciiTheme="minorHAnsi" w:hAnsiTheme="minorHAnsi"/>
          <w:sz w:val="22"/>
          <w:szCs w:val="22"/>
        </w:rPr>
        <w:t xml:space="preserve"> otoczon</w:t>
      </w:r>
      <w:r w:rsidR="0045126C" w:rsidRPr="00E061C4">
        <w:rPr>
          <w:rFonts w:asciiTheme="minorHAnsi" w:hAnsiTheme="minorHAnsi"/>
          <w:sz w:val="22"/>
          <w:szCs w:val="22"/>
        </w:rPr>
        <w:t>a</w:t>
      </w:r>
      <w:r w:rsidRPr="00E061C4">
        <w:rPr>
          <w:rFonts w:asciiTheme="minorHAnsi" w:hAnsiTheme="minorHAnsi"/>
          <w:sz w:val="22"/>
          <w:szCs w:val="22"/>
        </w:rPr>
        <w:t xml:space="preserve"> polipropylenem, czarna.</w:t>
      </w:r>
    </w:p>
    <w:p w:rsidR="003964C3" w:rsidRPr="00E061C4" w:rsidRDefault="007779BD" w:rsidP="00D62C1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946CFC1" wp14:editId="3C9CF1C2">
            <wp:extent cx="1095435" cy="1639018"/>
            <wp:effectExtent l="0" t="0" r="9525" b="0"/>
            <wp:docPr id="1" name="Obraz 1" descr="C:\Users\maciej.major\Desktop\krzesło obrot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.major\Desktop\krzesło obrotow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1A" w:rsidRPr="00E061C4" w:rsidRDefault="006B40B0" w:rsidP="00591ABB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b/>
          <w:sz w:val="22"/>
          <w:szCs w:val="22"/>
        </w:rPr>
        <w:t>2</w:t>
      </w:r>
      <w:r w:rsidR="003964C3" w:rsidRPr="00E061C4">
        <w:rPr>
          <w:rFonts w:asciiTheme="minorHAnsi" w:hAnsiTheme="minorHAnsi"/>
          <w:b/>
          <w:sz w:val="22"/>
          <w:szCs w:val="22"/>
        </w:rPr>
        <w:t>.Krzesło stacjonarne -</w:t>
      </w:r>
      <w:r w:rsidR="003964C3" w:rsidRPr="00E061C4">
        <w:rPr>
          <w:rFonts w:asciiTheme="minorHAnsi" w:hAnsiTheme="minorHAnsi"/>
          <w:sz w:val="22"/>
          <w:szCs w:val="22"/>
        </w:rPr>
        <w:t xml:space="preserve"> pojedyncze bez podłokietników </w:t>
      </w:r>
      <w:r w:rsidR="00DB209C" w:rsidRPr="00E061C4">
        <w:rPr>
          <w:rFonts w:asciiTheme="minorHAnsi" w:hAnsiTheme="minorHAnsi"/>
          <w:sz w:val="22"/>
          <w:szCs w:val="22"/>
        </w:rPr>
        <w:t xml:space="preserve">o metalowej ramie </w:t>
      </w:r>
      <w:r w:rsidR="00DB209C" w:rsidRPr="00E061C4">
        <w:rPr>
          <w:rFonts w:asciiTheme="minorHAnsi" w:hAnsiTheme="minorHAnsi"/>
          <w:sz w:val="22"/>
          <w:szCs w:val="22"/>
        </w:rPr>
        <w:br/>
        <w:t xml:space="preserve">z </w:t>
      </w:r>
      <w:r w:rsidR="003964C3" w:rsidRPr="00E061C4">
        <w:rPr>
          <w:rFonts w:asciiTheme="minorHAnsi" w:hAnsiTheme="minorHAnsi"/>
          <w:sz w:val="22"/>
          <w:szCs w:val="22"/>
        </w:rPr>
        <w:t>cie</w:t>
      </w:r>
      <w:r w:rsidR="008C3C59" w:rsidRPr="00E061C4">
        <w:rPr>
          <w:rFonts w:asciiTheme="minorHAnsi" w:hAnsiTheme="minorHAnsi"/>
          <w:sz w:val="22"/>
          <w:szCs w:val="22"/>
        </w:rPr>
        <w:t>nkościennych profili metalowych</w:t>
      </w:r>
      <w:r w:rsidR="00643FBB" w:rsidRPr="00E061C4">
        <w:rPr>
          <w:rFonts w:asciiTheme="minorHAnsi" w:hAnsiTheme="minorHAnsi"/>
          <w:sz w:val="22"/>
          <w:szCs w:val="22"/>
        </w:rPr>
        <w:t>,</w:t>
      </w:r>
      <w:r w:rsidR="003964C3" w:rsidRPr="00E061C4">
        <w:rPr>
          <w:rFonts w:asciiTheme="minorHAnsi" w:hAnsiTheme="minorHAnsi"/>
          <w:sz w:val="22"/>
          <w:szCs w:val="22"/>
        </w:rPr>
        <w:t xml:space="preserve"> </w:t>
      </w:r>
      <w:r w:rsidR="00A92AED" w:rsidRPr="00E061C4">
        <w:rPr>
          <w:rFonts w:asciiTheme="minorHAnsi" w:hAnsiTheme="minorHAnsi"/>
          <w:sz w:val="22"/>
          <w:szCs w:val="22"/>
        </w:rPr>
        <w:t>chromowane w technologii chromu trójwartościowego</w:t>
      </w:r>
      <w:r w:rsidR="00643FBB" w:rsidRPr="00E061C4">
        <w:rPr>
          <w:rFonts w:asciiTheme="minorHAnsi" w:hAnsiTheme="minorHAnsi"/>
          <w:sz w:val="22"/>
          <w:szCs w:val="22"/>
        </w:rPr>
        <w:t>, wysokość całkowita 83-85 cm, wysokość siedziska 46-47 cm, szerokość całkowita przy podstawie 47-50 cm, głębokość całkowita 60-64 cm, wymiary siedziska: głębokość 40</w:t>
      </w:r>
      <w:r w:rsidR="002A592C" w:rsidRPr="00E061C4">
        <w:rPr>
          <w:rFonts w:asciiTheme="minorHAnsi" w:hAnsiTheme="minorHAnsi"/>
          <w:sz w:val="22"/>
          <w:szCs w:val="22"/>
        </w:rPr>
        <w:t>-43 cm, szerokość</w:t>
      </w:r>
      <w:r w:rsidR="00CC487B" w:rsidRPr="00E061C4">
        <w:rPr>
          <w:rFonts w:asciiTheme="minorHAnsi" w:hAnsiTheme="minorHAnsi"/>
          <w:sz w:val="22"/>
          <w:szCs w:val="22"/>
        </w:rPr>
        <w:t xml:space="preserve"> </w:t>
      </w:r>
      <w:r w:rsidR="00ED60E1">
        <w:rPr>
          <w:rFonts w:asciiTheme="minorHAnsi" w:hAnsiTheme="minorHAnsi"/>
          <w:sz w:val="22"/>
          <w:szCs w:val="22"/>
        </w:rPr>
        <w:br/>
      </w:r>
      <w:r w:rsidR="00CC487B" w:rsidRPr="00E061C4">
        <w:rPr>
          <w:rFonts w:asciiTheme="minorHAnsi" w:hAnsiTheme="minorHAnsi"/>
          <w:sz w:val="22"/>
          <w:szCs w:val="22"/>
        </w:rPr>
        <w:t>w najszerszym miejscu 45-47 cm</w:t>
      </w:r>
      <w:r w:rsidR="002A592C" w:rsidRPr="00E061C4">
        <w:rPr>
          <w:rFonts w:asciiTheme="minorHAnsi" w:hAnsiTheme="minorHAnsi"/>
          <w:sz w:val="22"/>
          <w:szCs w:val="22"/>
        </w:rPr>
        <w:t>,</w:t>
      </w:r>
      <w:r w:rsidR="00CC487B" w:rsidRPr="00E061C4">
        <w:rPr>
          <w:rFonts w:asciiTheme="minorHAnsi" w:hAnsiTheme="minorHAnsi"/>
          <w:sz w:val="22"/>
          <w:szCs w:val="22"/>
        </w:rPr>
        <w:t xml:space="preserve"> </w:t>
      </w:r>
      <w:r w:rsidR="002A592C" w:rsidRPr="00E061C4">
        <w:rPr>
          <w:rFonts w:asciiTheme="minorHAnsi" w:hAnsiTheme="minorHAnsi"/>
          <w:sz w:val="22"/>
          <w:szCs w:val="22"/>
        </w:rPr>
        <w:t xml:space="preserve">stelaż wykonany z dwóch rurek wygiętych w jednej płaszczyźnie tak, że każda z nich tworzy parę nóg krzesła na jego bokach, obydwie pary nóg są połączone pod </w:t>
      </w:r>
      <w:r w:rsidR="002A592C" w:rsidRPr="00E061C4">
        <w:rPr>
          <w:rFonts w:asciiTheme="minorHAnsi" w:hAnsiTheme="minorHAnsi"/>
          <w:sz w:val="22"/>
          <w:szCs w:val="22"/>
        </w:rPr>
        <w:lastRenderedPageBreak/>
        <w:t>siedziskiem za pomocą dwóch równoległych do siebie rurek, krzesło oparte na czterech nogach, nogi krzesła zakończone są zaślepką</w:t>
      </w:r>
      <w:r w:rsidR="009A6F56" w:rsidRPr="00E061C4">
        <w:rPr>
          <w:rFonts w:asciiTheme="minorHAnsi" w:hAnsiTheme="minorHAnsi"/>
          <w:sz w:val="22"/>
          <w:szCs w:val="22"/>
        </w:rPr>
        <w:t xml:space="preserve"> </w:t>
      </w:r>
      <w:r w:rsidR="002A592C" w:rsidRPr="00E061C4">
        <w:rPr>
          <w:rFonts w:asciiTheme="minorHAnsi" w:hAnsiTheme="minorHAnsi"/>
          <w:sz w:val="22"/>
          <w:szCs w:val="22"/>
        </w:rPr>
        <w:t>z tworzywa (wkładką) zabezpieczającą podłogę przed zniszczeniem, górna część stelaża, do której umocowane</w:t>
      </w:r>
      <w:r w:rsidR="006052F9" w:rsidRPr="00E061C4">
        <w:rPr>
          <w:rFonts w:asciiTheme="minorHAnsi" w:hAnsiTheme="minorHAnsi"/>
          <w:sz w:val="22"/>
          <w:szCs w:val="22"/>
        </w:rPr>
        <w:t xml:space="preserve"> jest oparcie</w:t>
      </w:r>
      <w:r w:rsidR="003301F2" w:rsidRPr="00E061C4">
        <w:rPr>
          <w:rFonts w:asciiTheme="minorHAnsi" w:hAnsiTheme="minorHAnsi"/>
          <w:sz w:val="22"/>
          <w:szCs w:val="22"/>
        </w:rPr>
        <w:t xml:space="preserve"> krzesła lekko wygięta do dołu, </w:t>
      </w:r>
      <w:r w:rsidR="006052F9" w:rsidRPr="00E061C4">
        <w:rPr>
          <w:rFonts w:asciiTheme="minorHAnsi" w:hAnsiTheme="minorHAnsi"/>
          <w:sz w:val="22"/>
          <w:szCs w:val="22"/>
        </w:rPr>
        <w:t>prze</w:t>
      </w:r>
      <w:r w:rsidR="003301F2" w:rsidRPr="00E061C4">
        <w:rPr>
          <w:rFonts w:asciiTheme="minorHAnsi" w:hAnsiTheme="minorHAnsi"/>
          <w:sz w:val="22"/>
          <w:szCs w:val="22"/>
        </w:rPr>
        <w:t>z</w:t>
      </w:r>
      <w:r w:rsidR="006052F9" w:rsidRPr="00E061C4">
        <w:rPr>
          <w:rFonts w:asciiTheme="minorHAnsi" w:hAnsiTheme="minorHAnsi"/>
          <w:sz w:val="22"/>
          <w:szCs w:val="22"/>
        </w:rPr>
        <w:t xml:space="preserve"> co uzyskuje się łagodne odchylenie oparcia w stosunku do siedzisk</w:t>
      </w:r>
      <w:r w:rsidR="00317BEC" w:rsidRPr="00E061C4">
        <w:rPr>
          <w:rFonts w:asciiTheme="minorHAnsi" w:hAnsiTheme="minorHAnsi"/>
          <w:sz w:val="22"/>
          <w:szCs w:val="22"/>
        </w:rPr>
        <w:t xml:space="preserve">a, siedzisko i oparcie tapicerowane </w:t>
      </w:r>
      <w:r w:rsidR="00ED60E1">
        <w:rPr>
          <w:rFonts w:asciiTheme="minorHAnsi" w:hAnsiTheme="minorHAnsi"/>
          <w:sz w:val="22"/>
          <w:szCs w:val="22"/>
        </w:rPr>
        <w:br/>
      </w:r>
      <w:r w:rsidR="00317BEC" w:rsidRPr="00E061C4">
        <w:rPr>
          <w:rFonts w:asciiTheme="minorHAnsi" w:hAnsiTheme="minorHAnsi"/>
          <w:sz w:val="22"/>
          <w:szCs w:val="22"/>
        </w:rPr>
        <w:t xml:space="preserve">w kolorze zielonym, kolor tapicerki </w:t>
      </w:r>
      <w:r w:rsidR="00C20F16" w:rsidRPr="00E061C4">
        <w:rPr>
          <w:rFonts w:asciiTheme="minorHAnsi" w:hAnsiTheme="minorHAnsi"/>
          <w:sz w:val="22"/>
          <w:szCs w:val="22"/>
        </w:rPr>
        <w:t xml:space="preserve"> </w:t>
      </w:r>
      <w:r w:rsidR="00317BEC" w:rsidRPr="00E061C4">
        <w:rPr>
          <w:rFonts w:asciiTheme="minorHAnsi" w:hAnsiTheme="minorHAnsi"/>
          <w:sz w:val="22"/>
          <w:szCs w:val="22"/>
        </w:rPr>
        <w:t xml:space="preserve">w </w:t>
      </w:r>
      <w:r w:rsidR="00C20F16" w:rsidRPr="00E061C4">
        <w:rPr>
          <w:rFonts w:asciiTheme="minorHAnsi" w:hAnsiTheme="minorHAnsi"/>
          <w:sz w:val="22"/>
          <w:szCs w:val="22"/>
        </w:rPr>
        <w:t xml:space="preserve">odcieniu </w:t>
      </w:r>
      <w:proofErr w:type="spellStart"/>
      <w:r w:rsidR="00C20F16" w:rsidRPr="00E061C4">
        <w:rPr>
          <w:rFonts w:asciiTheme="minorHAnsi" w:hAnsiTheme="minorHAnsi"/>
          <w:sz w:val="22"/>
          <w:szCs w:val="22"/>
        </w:rPr>
        <w:t>Patinagrun</w:t>
      </w:r>
      <w:proofErr w:type="spellEnd"/>
      <w:r w:rsidR="00C20F16" w:rsidRPr="00E061C4">
        <w:rPr>
          <w:rFonts w:asciiTheme="minorHAnsi" w:hAnsiTheme="minorHAnsi"/>
          <w:sz w:val="22"/>
          <w:szCs w:val="22"/>
        </w:rPr>
        <w:t xml:space="preserve">  (RAL 6000), tkanina trudno-zapalna </w:t>
      </w:r>
      <w:r w:rsidR="00ED60E1">
        <w:rPr>
          <w:rFonts w:asciiTheme="minorHAnsi" w:hAnsiTheme="minorHAnsi"/>
          <w:sz w:val="22"/>
          <w:szCs w:val="22"/>
        </w:rPr>
        <w:br/>
      </w:r>
      <w:r w:rsidR="00C20F16" w:rsidRPr="00E061C4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C20F16" w:rsidRPr="00E061C4">
        <w:rPr>
          <w:rFonts w:asciiTheme="minorHAnsi" w:hAnsiTheme="minorHAnsi"/>
          <w:sz w:val="22"/>
          <w:szCs w:val="22"/>
        </w:rPr>
        <w:t>brudo</w:t>
      </w:r>
      <w:proofErr w:type="spellEnd"/>
      <w:r w:rsidR="00C20F16" w:rsidRPr="00E061C4">
        <w:rPr>
          <w:rFonts w:asciiTheme="minorHAnsi" w:hAnsiTheme="minorHAnsi"/>
          <w:sz w:val="22"/>
          <w:szCs w:val="22"/>
        </w:rPr>
        <w:t xml:space="preserve">-odporna o ścieralności min. </w:t>
      </w:r>
      <w:r w:rsidR="00871F95" w:rsidRPr="00E061C4">
        <w:rPr>
          <w:rFonts w:asciiTheme="minorHAnsi" w:hAnsiTheme="minorHAnsi"/>
          <w:sz w:val="22"/>
          <w:szCs w:val="22"/>
        </w:rPr>
        <w:t>4</w:t>
      </w:r>
      <w:r w:rsidR="00C20F16" w:rsidRPr="00E061C4">
        <w:rPr>
          <w:rFonts w:asciiTheme="minorHAnsi" w:hAnsiTheme="minorHAnsi"/>
          <w:sz w:val="22"/>
          <w:szCs w:val="22"/>
        </w:rPr>
        <w:t xml:space="preserve">0 000  cykli wg skali </w:t>
      </w:r>
      <w:proofErr w:type="spellStart"/>
      <w:r w:rsidR="00C20F16" w:rsidRPr="00E061C4">
        <w:rPr>
          <w:rFonts w:asciiTheme="minorHAnsi" w:hAnsiTheme="minorHAnsi"/>
          <w:sz w:val="22"/>
          <w:szCs w:val="22"/>
        </w:rPr>
        <w:t>Martindale’a</w:t>
      </w:r>
      <w:proofErr w:type="spellEnd"/>
    </w:p>
    <w:p w:rsidR="00C2538A" w:rsidRDefault="00C2538A" w:rsidP="00591ABB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BF386BA" wp14:editId="788472F2">
            <wp:extent cx="1155940" cy="1457864"/>
            <wp:effectExtent l="0" t="0" r="6350" b="9525"/>
            <wp:docPr id="7" name="Obraz 7" descr="C:\Users\maciej.major\Desktop\krzes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ciej.major\Desktop\krzesł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59" cy="14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06" w:rsidRPr="00430E06" w:rsidRDefault="00430E06" w:rsidP="00430E0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30E06">
        <w:rPr>
          <w:rFonts w:asciiTheme="minorHAnsi" w:hAnsiTheme="minorHAnsi"/>
          <w:b/>
          <w:sz w:val="32"/>
          <w:szCs w:val="32"/>
          <w:u w:val="single"/>
        </w:rPr>
        <w:t>Część I</w:t>
      </w:r>
      <w:r>
        <w:rPr>
          <w:rFonts w:asciiTheme="minorHAnsi" w:hAnsiTheme="minorHAnsi"/>
          <w:b/>
          <w:sz w:val="32"/>
          <w:szCs w:val="32"/>
          <w:u w:val="single"/>
        </w:rPr>
        <w:t>I</w:t>
      </w:r>
    </w:p>
    <w:p w:rsidR="00D62C1A" w:rsidRPr="00E061C4" w:rsidRDefault="00430E06" w:rsidP="00D678B7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D678B7" w:rsidRPr="00E061C4">
        <w:rPr>
          <w:rFonts w:asciiTheme="minorHAnsi" w:hAnsiTheme="minorHAnsi"/>
          <w:b/>
          <w:sz w:val="22"/>
          <w:szCs w:val="22"/>
        </w:rPr>
        <w:t>.</w:t>
      </w:r>
      <w:r w:rsidR="00D62C1A" w:rsidRPr="00E061C4">
        <w:rPr>
          <w:rFonts w:asciiTheme="minorHAnsi" w:hAnsiTheme="minorHAnsi"/>
          <w:b/>
          <w:sz w:val="22"/>
          <w:szCs w:val="22"/>
        </w:rPr>
        <w:t>Szafa aktowa</w:t>
      </w:r>
      <w:r w:rsidR="00D62C1A" w:rsidRPr="00E061C4">
        <w:rPr>
          <w:rFonts w:asciiTheme="minorHAnsi" w:hAnsiTheme="minorHAnsi"/>
          <w:sz w:val="22"/>
          <w:szCs w:val="22"/>
        </w:rPr>
        <w:t>,  szer. 80, gł.37-42, wys. 220-</w:t>
      </w:r>
      <w:smartTag w:uri="urn:schemas-microsoft-com:office:smarttags" w:element="metricconverter">
        <w:smartTagPr>
          <w:attr w:name="ProductID" w:val="225 cm"/>
        </w:smartTagPr>
        <w:r w:rsidR="00D62C1A" w:rsidRPr="00E061C4">
          <w:rPr>
            <w:rFonts w:asciiTheme="minorHAnsi" w:hAnsiTheme="minorHAnsi"/>
            <w:sz w:val="22"/>
            <w:szCs w:val="22"/>
          </w:rPr>
          <w:t>225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wykonana (fronty, korpus, półki) </w:t>
      </w:r>
      <w:r w:rsidR="00D62C1A" w:rsidRPr="00E061C4">
        <w:rPr>
          <w:rFonts w:asciiTheme="minorHAnsi" w:hAnsiTheme="minorHAnsi"/>
          <w:sz w:val="22"/>
          <w:szCs w:val="22"/>
        </w:rPr>
        <w:br/>
        <w:t xml:space="preserve">z płyty wiórowej gr. </w:t>
      </w:r>
      <w:smartTag w:uri="urn:schemas-microsoft-com:office:smarttags" w:element="metricconverter">
        <w:smartTagPr>
          <w:attr w:name="ProductID" w:val="18 mm"/>
        </w:smartTagPr>
        <w:r w:rsidR="00D62C1A" w:rsidRPr="00E061C4">
          <w:rPr>
            <w:rFonts w:asciiTheme="minorHAnsi" w:hAnsiTheme="minorHAnsi"/>
            <w:sz w:val="22"/>
            <w:szCs w:val="22"/>
          </w:rPr>
          <w:t>18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pokrytej </w:t>
      </w:r>
      <w:r w:rsidR="000A0DF6" w:rsidRPr="00E061C4">
        <w:rPr>
          <w:rFonts w:asciiTheme="minorHAnsi" w:hAnsiTheme="minorHAnsi"/>
          <w:sz w:val="22"/>
          <w:szCs w:val="22"/>
        </w:rPr>
        <w:t xml:space="preserve">dwustronnie </w:t>
      </w:r>
      <w:r w:rsidR="00D62C1A" w:rsidRPr="00E061C4">
        <w:rPr>
          <w:rFonts w:asciiTheme="minorHAnsi" w:hAnsiTheme="minorHAnsi"/>
          <w:sz w:val="22"/>
          <w:szCs w:val="22"/>
        </w:rPr>
        <w:t xml:space="preserve">melaminą o gr. min. </w:t>
      </w:r>
      <w:smartTag w:uri="urn:schemas-microsoft-com:office:smarttags" w:element="metricconverter">
        <w:smartTagPr>
          <w:attr w:name="ProductID" w:val="0,2 mm"/>
        </w:smartTagPr>
        <w:r w:rsidR="00D62C1A" w:rsidRPr="00E061C4">
          <w:rPr>
            <w:rFonts w:asciiTheme="minorHAnsi" w:hAnsiTheme="minorHAnsi"/>
            <w:sz w:val="22"/>
            <w:szCs w:val="22"/>
          </w:rPr>
          <w:t>0,2 mm</w:t>
        </w:r>
      </w:smartTag>
      <w:r w:rsidR="00D62C1A" w:rsidRPr="00E061C4">
        <w:rPr>
          <w:rFonts w:asciiTheme="minorHAnsi" w:hAnsiTheme="minorHAnsi"/>
          <w:sz w:val="22"/>
          <w:szCs w:val="22"/>
        </w:rPr>
        <w:t>, wszystkie widoczne krawędzie zabezpieczone tzw. „</w:t>
      </w:r>
      <w:r w:rsidR="00FE7ADA" w:rsidRPr="00E061C4">
        <w:rPr>
          <w:rFonts w:asciiTheme="minorHAnsi" w:hAnsiTheme="minorHAnsi"/>
          <w:sz w:val="22"/>
          <w:szCs w:val="22"/>
        </w:rPr>
        <w:t xml:space="preserve">doklejką” z PCV o gr. min. </w:t>
      </w:r>
      <w:r w:rsidR="00D62C1A" w:rsidRPr="00E061C4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mm"/>
        </w:smartTagPr>
        <w:r w:rsidR="00D62C1A" w:rsidRPr="00E061C4">
          <w:rPr>
            <w:rFonts w:asciiTheme="minorHAnsi" w:hAnsiTheme="minorHAnsi"/>
            <w:sz w:val="22"/>
            <w:szCs w:val="22"/>
          </w:rPr>
          <w:t>2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pozostałe min. </w:t>
      </w:r>
      <w:smartTag w:uri="urn:schemas-microsoft-com:office:smarttags" w:element="metricconverter">
        <w:smartTagPr>
          <w:attr w:name="ProductID" w:val="0,8 mm"/>
        </w:smartTagPr>
        <w:r w:rsidR="00D62C1A" w:rsidRPr="00E061C4">
          <w:rPr>
            <w:rFonts w:asciiTheme="minorHAnsi" w:hAnsiTheme="minorHAnsi"/>
            <w:sz w:val="22"/>
            <w:szCs w:val="22"/>
          </w:rPr>
          <w:t>0,8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w kolorze płyty. Szafa pięciopółkowa, </w:t>
      </w:r>
      <w:r w:rsidR="007D7B0F" w:rsidRPr="00E061C4">
        <w:rPr>
          <w:rFonts w:asciiTheme="minorHAnsi" w:hAnsiTheme="minorHAnsi"/>
          <w:sz w:val="22"/>
          <w:szCs w:val="22"/>
        </w:rPr>
        <w:t xml:space="preserve">środkowa półka mocowana na stałe, pozostałe </w:t>
      </w:r>
      <w:r w:rsidR="00037BDF" w:rsidRPr="00E061C4">
        <w:rPr>
          <w:rFonts w:asciiTheme="minorHAnsi" w:hAnsiTheme="minorHAnsi"/>
          <w:sz w:val="22"/>
          <w:szCs w:val="22"/>
        </w:rPr>
        <w:t xml:space="preserve"> </w:t>
      </w:r>
      <w:r w:rsidR="00982EA9" w:rsidRPr="00E061C4">
        <w:rPr>
          <w:rFonts w:asciiTheme="minorHAnsi" w:hAnsiTheme="minorHAnsi"/>
          <w:sz w:val="22"/>
          <w:szCs w:val="22"/>
        </w:rPr>
        <w:br/>
      </w:r>
      <w:r w:rsidR="00D62C1A" w:rsidRPr="00E061C4">
        <w:rPr>
          <w:rFonts w:asciiTheme="minorHAnsi" w:hAnsiTheme="minorHAnsi"/>
          <w:sz w:val="22"/>
          <w:szCs w:val="22"/>
        </w:rPr>
        <w:t>z możliwością regulacji odległości między półkami i systemem zapobiegającym przed przypadkowym ich wysunięciem.</w:t>
      </w:r>
      <w:r w:rsidR="009F556F" w:rsidRPr="00E061C4">
        <w:rPr>
          <w:rFonts w:asciiTheme="minorHAnsi" w:hAnsiTheme="minorHAnsi"/>
          <w:sz w:val="22"/>
          <w:szCs w:val="22"/>
        </w:rPr>
        <w:t xml:space="preserve"> Tył płyta MDF jednoczęściowa gr.</w:t>
      </w:r>
      <w:r w:rsidR="00373EB6" w:rsidRPr="00E061C4">
        <w:rPr>
          <w:rFonts w:asciiTheme="minorHAnsi" w:hAnsiTheme="minorHAnsi"/>
          <w:sz w:val="22"/>
          <w:szCs w:val="22"/>
        </w:rPr>
        <w:t xml:space="preserve"> </w:t>
      </w:r>
      <w:r w:rsidR="009F556F" w:rsidRPr="00E061C4">
        <w:rPr>
          <w:rFonts w:asciiTheme="minorHAnsi" w:hAnsiTheme="minorHAnsi"/>
          <w:sz w:val="22"/>
          <w:szCs w:val="22"/>
        </w:rPr>
        <w:t xml:space="preserve">min. 3mm wpuszczana w frezowany wręb </w:t>
      </w:r>
      <w:r w:rsidR="00ED60E1">
        <w:rPr>
          <w:rFonts w:asciiTheme="minorHAnsi" w:hAnsiTheme="minorHAnsi"/>
          <w:sz w:val="22"/>
          <w:szCs w:val="22"/>
        </w:rPr>
        <w:br/>
      </w:r>
      <w:r w:rsidR="009F556F" w:rsidRPr="00E061C4">
        <w:rPr>
          <w:rFonts w:asciiTheme="minorHAnsi" w:hAnsiTheme="minorHAnsi"/>
          <w:sz w:val="22"/>
          <w:szCs w:val="22"/>
        </w:rPr>
        <w:t>i przykręcana wkrętami gęsto po obwodzie.</w:t>
      </w:r>
      <w:r w:rsidR="00673B21" w:rsidRPr="00E061C4">
        <w:rPr>
          <w:rFonts w:asciiTheme="minorHAnsi" w:hAnsiTheme="minorHAnsi"/>
          <w:sz w:val="22"/>
          <w:szCs w:val="22"/>
        </w:rPr>
        <w:t xml:space="preserve"> Elementy konstrukcyjne łączone kołkami drewnianymi oraz </w:t>
      </w:r>
      <w:proofErr w:type="spellStart"/>
      <w:r w:rsidR="00713778" w:rsidRPr="00E061C4">
        <w:rPr>
          <w:rFonts w:asciiTheme="minorHAnsi" w:hAnsiTheme="minorHAnsi"/>
          <w:sz w:val="22"/>
          <w:szCs w:val="22"/>
        </w:rPr>
        <w:t>konfirmatami</w:t>
      </w:r>
      <w:proofErr w:type="spellEnd"/>
      <w:r w:rsidR="00673B21" w:rsidRPr="00E061C4">
        <w:rPr>
          <w:rFonts w:asciiTheme="minorHAnsi" w:hAnsiTheme="minorHAnsi"/>
          <w:sz w:val="22"/>
          <w:szCs w:val="22"/>
        </w:rPr>
        <w:t xml:space="preserve">. Końcówki </w:t>
      </w:r>
      <w:proofErr w:type="spellStart"/>
      <w:r w:rsidR="00713778" w:rsidRPr="00E061C4">
        <w:rPr>
          <w:rFonts w:asciiTheme="minorHAnsi" w:hAnsiTheme="minorHAnsi"/>
          <w:sz w:val="22"/>
          <w:szCs w:val="22"/>
        </w:rPr>
        <w:t>konfirmatów</w:t>
      </w:r>
      <w:proofErr w:type="spellEnd"/>
      <w:r w:rsidR="00673B21" w:rsidRPr="00E061C4">
        <w:rPr>
          <w:rFonts w:asciiTheme="minorHAnsi" w:hAnsiTheme="minorHAnsi"/>
          <w:sz w:val="22"/>
          <w:szCs w:val="22"/>
        </w:rPr>
        <w:t xml:space="preserve"> maskowane w kolorze płyty MDF.</w:t>
      </w:r>
      <w:r w:rsidR="00D62C1A" w:rsidRPr="00E061C4">
        <w:rPr>
          <w:rFonts w:asciiTheme="minorHAnsi" w:hAnsiTheme="minorHAnsi"/>
          <w:sz w:val="22"/>
          <w:szCs w:val="22"/>
        </w:rPr>
        <w:t xml:space="preserve"> Drzwi dwuskrzydłowe zamykane na zamek nakładany, </w:t>
      </w:r>
      <w:r w:rsidR="00FE7ADA" w:rsidRPr="00E061C4">
        <w:rPr>
          <w:rFonts w:asciiTheme="minorHAnsi" w:hAnsiTheme="minorHAnsi"/>
          <w:sz w:val="22"/>
          <w:szCs w:val="22"/>
        </w:rPr>
        <w:t>jednopunktowy z zasuwkami (góra,</w:t>
      </w:r>
      <w:r w:rsidR="00373EB6" w:rsidRPr="00E061C4">
        <w:rPr>
          <w:rFonts w:asciiTheme="minorHAnsi" w:hAnsiTheme="minorHAnsi"/>
          <w:sz w:val="22"/>
          <w:szCs w:val="22"/>
        </w:rPr>
        <w:t xml:space="preserve"> </w:t>
      </w:r>
      <w:r w:rsidR="009F556F" w:rsidRPr="00E061C4">
        <w:rPr>
          <w:rFonts w:asciiTheme="minorHAnsi" w:hAnsiTheme="minorHAnsi"/>
          <w:sz w:val="22"/>
          <w:szCs w:val="22"/>
        </w:rPr>
        <w:t xml:space="preserve">dół). </w:t>
      </w:r>
      <w:r w:rsidR="00D62C1A" w:rsidRPr="00E061C4">
        <w:rPr>
          <w:rFonts w:asciiTheme="minorHAnsi" w:hAnsiTheme="minorHAnsi"/>
          <w:sz w:val="22"/>
          <w:szCs w:val="22"/>
        </w:rPr>
        <w:t xml:space="preserve">W każdym skrzydle drzwi </w:t>
      </w:r>
      <w:r w:rsidR="00673B21" w:rsidRPr="00E061C4">
        <w:rPr>
          <w:rFonts w:asciiTheme="minorHAnsi" w:hAnsiTheme="minorHAnsi"/>
          <w:sz w:val="22"/>
          <w:szCs w:val="22"/>
        </w:rPr>
        <w:t>cztery</w:t>
      </w:r>
      <w:r w:rsidR="00D62C1A" w:rsidRPr="00E061C4">
        <w:rPr>
          <w:rFonts w:asciiTheme="minorHAnsi" w:hAnsiTheme="minorHAnsi"/>
          <w:sz w:val="22"/>
          <w:szCs w:val="22"/>
        </w:rPr>
        <w:t xml:space="preserve"> zawiasy pusz</w:t>
      </w:r>
      <w:r w:rsidR="00373EB6" w:rsidRPr="00E061C4">
        <w:rPr>
          <w:rFonts w:asciiTheme="minorHAnsi" w:hAnsiTheme="minorHAnsi"/>
          <w:sz w:val="22"/>
          <w:szCs w:val="22"/>
        </w:rPr>
        <w:t xml:space="preserve">kowe, metalowe, samozamykające. Cokół </w:t>
      </w:r>
      <w:r w:rsidR="00D62C1A" w:rsidRPr="00E061C4">
        <w:rPr>
          <w:rFonts w:asciiTheme="minorHAnsi" w:hAnsiTheme="minorHAnsi"/>
          <w:sz w:val="22"/>
          <w:szCs w:val="22"/>
        </w:rPr>
        <w:t>o wysokości 10-</w:t>
      </w:r>
      <w:smartTag w:uri="urn:schemas-microsoft-com:office:smarttags" w:element="metricconverter">
        <w:smartTagPr>
          <w:attr w:name="ProductID" w:val="12 cm"/>
        </w:smartTagPr>
        <w:r w:rsidR="00D62C1A" w:rsidRPr="00E061C4">
          <w:rPr>
            <w:rFonts w:asciiTheme="minorHAnsi" w:hAnsiTheme="minorHAnsi"/>
            <w:sz w:val="22"/>
            <w:szCs w:val="22"/>
          </w:rPr>
          <w:t>12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z płyty wiórowej. Regulacja wysokości szafy w zakresie do </w:t>
      </w:r>
      <w:smartTag w:uri="urn:schemas-microsoft-com:office:smarttags" w:element="metricconverter">
        <w:smartTagPr>
          <w:attr w:name="ProductID" w:val="2 cm"/>
        </w:smartTagPr>
        <w:r w:rsidR="00D62C1A" w:rsidRPr="00E061C4">
          <w:rPr>
            <w:rFonts w:asciiTheme="minorHAnsi" w:hAnsiTheme="minorHAnsi"/>
            <w:sz w:val="22"/>
            <w:szCs w:val="22"/>
          </w:rPr>
          <w:t>2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od wnętrza szafy.</w:t>
      </w:r>
      <w:r w:rsidR="00FE7ADA" w:rsidRPr="00E061C4">
        <w:rPr>
          <w:rFonts w:asciiTheme="minorHAnsi" w:hAnsiTheme="minorHAnsi"/>
          <w:sz w:val="22"/>
          <w:szCs w:val="22"/>
        </w:rPr>
        <w:t xml:space="preserve"> </w:t>
      </w:r>
      <w:r w:rsidR="00673B21" w:rsidRPr="00E061C4">
        <w:rPr>
          <w:rFonts w:asciiTheme="minorHAnsi" w:hAnsiTheme="minorHAnsi"/>
          <w:sz w:val="22"/>
          <w:szCs w:val="22"/>
        </w:rPr>
        <w:t xml:space="preserve">Uchwyty metalowe, łukowe, </w:t>
      </w:r>
      <w:r w:rsidR="00ED60E1">
        <w:rPr>
          <w:rFonts w:asciiTheme="minorHAnsi" w:hAnsiTheme="minorHAnsi"/>
          <w:sz w:val="22"/>
          <w:szCs w:val="22"/>
        </w:rPr>
        <w:br/>
      </w:r>
      <w:r w:rsidR="00673B21" w:rsidRPr="00E061C4">
        <w:rPr>
          <w:rFonts w:asciiTheme="minorHAnsi" w:hAnsiTheme="minorHAnsi"/>
          <w:sz w:val="22"/>
          <w:szCs w:val="22"/>
        </w:rPr>
        <w:t xml:space="preserve">z połyskiem, </w:t>
      </w:r>
      <w:r w:rsidR="00FE7ADA" w:rsidRPr="00E061C4">
        <w:rPr>
          <w:rFonts w:asciiTheme="minorHAnsi" w:hAnsiTheme="minorHAnsi"/>
          <w:sz w:val="22"/>
          <w:szCs w:val="22"/>
        </w:rPr>
        <w:t>o rozstawie 96-120 mm chromowane.</w:t>
      </w:r>
      <w:r w:rsidR="00F54611" w:rsidRPr="00E061C4">
        <w:rPr>
          <w:rFonts w:asciiTheme="minorHAnsi" w:hAnsiTheme="minorHAnsi"/>
          <w:sz w:val="22"/>
          <w:szCs w:val="22"/>
        </w:rPr>
        <w:t xml:space="preserve"> Kolor </w:t>
      </w:r>
      <w:r w:rsidR="00591ABB" w:rsidRPr="00E061C4">
        <w:rPr>
          <w:rFonts w:asciiTheme="minorHAnsi" w:hAnsiTheme="minorHAnsi"/>
          <w:sz w:val="22"/>
          <w:szCs w:val="22"/>
        </w:rPr>
        <w:t>buk</w:t>
      </w:r>
      <w:r w:rsidR="00F54611" w:rsidRPr="00E061C4">
        <w:rPr>
          <w:rFonts w:asciiTheme="minorHAnsi" w:hAnsiTheme="minorHAnsi"/>
          <w:sz w:val="22"/>
          <w:szCs w:val="22"/>
        </w:rPr>
        <w:t>.</w:t>
      </w:r>
    </w:p>
    <w:p w:rsidR="00C2538A" w:rsidRPr="00E061C4" w:rsidRDefault="007779BD" w:rsidP="00D678B7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C3AA4FB" wp14:editId="40D7D66C">
            <wp:extent cx="1587261" cy="2139351"/>
            <wp:effectExtent l="0" t="0" r="0" b="0"/>
            <wp:docPr id="5" name="Obraz 5" descr="C:\Users\maciej.major\Desktop\szafa akt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ej.major\Desktop\szafa aktow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3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1A" w:rsidRPr="00E061C4" w:rsidRDefault="00430E06" w:rsidP="00D678B7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2</w:t>
      </w:r>
      <w:r w:rsidR="00D678B7" w:rsidRPr="00E061C4">
        <w:rPr>
          <w:rFonts w:asciiTheme="minorHAnsi" w:hAnsiTheme="minorHAnsi"/>
          <w:b/>
          <w:sz w:val="22"/>
          <w:szCs w:val="22"/>
        </w:rPr>
        <w:t>.</w:t>
      </w:r>
      <w:r w:rsidR="00D62C1A" w:rsidRPr="00E061C4">
        <w:rPr>
          <w:rFonts w:asciiTheme="minorHAnsi" w:hAnsiTheme="minorHAnsi"/>
          <w:b/>
          <w:sz w:val="22"/>
          <w:szCs w:val="22"/>
        </w:rPr>
        <w:t>Szafa ubraniowa</w:t>
      </w:r>
      <w:r w:rsidR="00D62C1A" w:rsidRPr="00E061C4">
        <w:rPr>
          <w:rFonts w:asciiTheme="minorHAnsi" w:hAnsiTheme="minorHAnsi"/>
          <w:sz w:val="22"/>
          <w:szCs w:val="22"/>
        </w:rPr>
        <w:t>, (gardero</w:t>
      </w:r>
      <w:r w:rsidR="00F54611" w:rsidRPr="00E061C4">
        <w:rPr>
          <w:rFonts w:asciiTheme="minorHAnsi" w:hAnsiTheme="minorHAnsi"/>
          <w:sz w:val="22"/>
          <w:szCs w:val="22"/>
        </w:rPr>
        <w:t>ba) szer. 60</w:t>
      </w:r>
      <w:r w:rsidR="00D62C1A" w:rsidRPr="00E061C4">
        <w:rPr>
          <w:rFonts w:asciiTheme="minorHAnsi" w:hAnsiTheme="minorHAnsi"/>
          <w:sz w:val="22"/>
          <w:szCs w:val="22"/>
        </w:rPr>
        <w:t>, gł. 37-42, wys. 220-</w:t>
      </w:r>
      <w:smartTag w:uri="urn:schemas-microsoft-com:office:smarttags" w:element="metricconverter">
        <w:smartTagPr>
          <w:attr w:name="ProductID" w:val="225 cm"/>
        </w:smartTagPr>
        <w:r w:rsidR="00D62C1A" w:rsidRPr="00E061C4">
          <w:rPr>
            <w:rFonts w:asciiTheme="minorHAnsi" w:hAnsiTheme="minorHAnsi"/>
            <w:sz w:val="22"/>
            <w:szCs w:val="22"/>
          </w:rPr>
          <w:t>225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wykonana (fronty, korpus, półki) z płyty wiórowej gr. </w:t>
      </w:r>
      <w:smartTag w:uri="urn:schemas-microsoft-com:office:smarttags" w:element="metricconverter">
        <w:smartTagPr>
          <w:attr w:name="ProductID" w:val="18 mm"/>
        </w:smartTagPr>
        <w:r w:rsidR="00D62C1A" w:rsidRPr="00E061C4">
          <w:rPr>
            <w:rFonts w:asciiTheme="minorHAnsi" w:hAnsiTheme="minorHAnsi"/>
            <w:sz w:val="22"/>
            <w:szCs w:val="22"/>
          </w:rPr>
          <w:t>18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pokrytej </w:t>
      </w:r>
      <w:r w:rsidR="000A0DF6" w:rsidRPr="00E061C4">
        <w:rPr>
          <w:rFonts w:asciiTheme="minorHAnsi" w:hAnsiTheme="minorHAnsi"/>
          <w:sz w:val="22"/>
          <w:szCs w:val="22"/>
        </w:rPr>
        <w:t xml:space="preserve">dwustronnie </w:t>
      </w:r>
      <w:r w:rsidR="00D62C1A" w:rsidRPr="00E061C4">
        <w:rPr>
          <w:rFonts w:asciiTheme="minorHAnsi" w:hAnsiTheme="minorHAnsi"/>
          <w:sz w:val="22"/>
          <w:szCs w:val="22"/>
        </w:rPr>
        <w:t xml:space="preserve">melaminą o gr. </w:t>
      </w:r>
      <w:smartTag w:uri="urn:schemas-microsoft-com:office:smarttags" w:element="metricconverter">
        <w:smartTagPr>
          <w:attr w:name="ProductID" w:val="0,2 mm"/>
        </w:smartTagPr>
        <w:r w:rsidR="00D62C1A" w:rsidRPr="00E061C4">
          <w:rPr>
            <w:rFonts w:asciiTheme="minorHAnsi" w:hAnsiTheme="minorHAnsi"/>
            <w:sz w:val="22"/>
            <w:szCs w:val="22"/>
          </w:rPr>
          <w:t>0,2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wszystkie widoczne krawędzie zabezpieczone tzw. „doklejką” z PCV o gr. </w:t>
      </w:r>
      <w:smartTag w:uri="urn:schemas-microsoft-com:office:smarttags" w:element="metricconverter">
        <w:smartTagPr>
          <w:attr w:name="ProductID" w:val="2 mm"/>
        </w:smartTagPr>
        <w:r w:rsidR="00D62C1A" w:rsidRPr="00E061C4">
          <w:rPr>
            <w:rFonts w:asciiTheme="minorHAnsi" w:hAnsiTheme="minorHAnsi"/>
            <w:sz w:val="22"/>
            <w:szCs w:val="22"/>
          </w:rPr>
          <w:t>2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pozostałe min. </w:t>
      </w:r>
      <w:smartTag w:uri="urn:schemas-microsoft-com:office:smarttags" w:element="metricconverter">
        <w:smartTagPr>
          <w:attr w:name="ProductID" w:val="0,8 mm"/>
        </w:smartTagPr>
        <w:r w:rsidR="00D62C1A" w:rsidRPr="00E061C4">
          <w:rPr>
            <w:rFonts w:asciiTheme="minorHAnsi" w:hAnsiTheme="minorHAnsi"/>
            <w:sz w:val="22"/>
            <w:szCs w:val="22"/>
          </w:rPr>
          <w:t>0,8 mm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, w kolorze płyty. </w:t>
      </w:r>
      <w:r w:rsidR="00713778" w:rsidRPr="00E061C4">
        <w:rPr>
          <w:rFonts w:asciiTheme="minorHAnsi" w:hAnsiTheme="minorHAnsi"/>
          <w:sz w:val="22"/>
          <w:szCs w:val="22"/>
        </w:rPr>
        <w:t xml:space="preserve">Elementy konstrukcyjne łączone kołkami drewnianymi oraz </w:t>
      </w:r>
      <w:proofErr w:type="spellStart"/>
      <w:r w:rsidR="00713778" w:rsidRPr="00E061C4">
        <w:rPr>
          <w:rFonts w:asciiTheme="minorHAnsi" w:hAnsiTheme="minorHAnsi"/>
          <w:sz w:val="22"/>
          <w:szCs w:val="22"/>
        </w:rPr>
        <w:t>konfirmatami</w:t>
      </w:r>
      <w:proofErr w:type="spellEnd"/>
      <w:r w:rsidR="00713778" w:rsidRPr="00E061C4">
        <w:rPr>
          <w:rFonts w:asciiTheme="minorHAnsi" w:hAnsiTheme="minorHAnsi"/>
          <w:sz w:val="22"/>
          <w:szCs w:val="22"/>
        </w:rPr>
        <w:t xml:space="preserve">. Końcówki </w:t>
      </w:r>
      <w:proofErr w:type="spellStart"/>
      <w:r w:rsidR="00713778" w:rsidRPr="00E061C4">
        <w:rPr>
          <w:rFonts w:asciiTheme="minorHAnsi" w:hAnsiTheme="minorHAnsi"/>
          <w:sz w:val="22"/>
          <w:szCs w:val="22"/>
        </w:rPr>
        <w:t>konfirmatów</w:t>
      </w:r>
      <w:proofErr w:type="spellEnd"/>
      <w:r w:rsidR="00713778" w:rsidRPr="00E061C4">
        <w:rPr>
          <w:rFonts w:asciiTheme="minorHAnsi" w:hAnsiTheme="minorHAnsi"/>
          <w:sz w:val="22"/>
          <w:szCs w:val="22"/>
        </w:rPr>
        <w:t xml:space="preserve"> maskowane w kolorze płyty MDF. </w:t>
      </w:r>
      <w:r w:rsidR="00B43933" w:rsidRPr="00E061C4">
        <w:rPr>
          <w:rFonts w:asciiTheme="minorHAnsi" w:hAnsiTheme="minorHAnsi"/>
          <w:sz w:val="22"/>
          <w:szCs w:val="22"/>
        </w:rPr>
        <w:t xml:space="preserve">Tył płyta MDF jednoczęściowa gr. min. 3mm wpuszczana </w:t>
      </w:r>
      <w:r w:rsidR="00ED60E1">
        <w:rPr>
          <w:rFonts w:asciiTheme="minorHAnsi" w:hAnsiTheme="minorHAnsi"/>
          <w:sz w:val="22"/>
          <w:szCs w:val="22"/>
        </w:rPr>
        <w:br/>
      </w:r>
      <w:r w:rsidR="00B43933" w:rsidRPr="00E061C4">
        <w:rPr>
          <w:rFonts w:asciiTheme="minorHAnsi" w:hAnsiTheme="minorHAnsi"/>
          <w:sz w:val="22"/>
          <w:szCs w:val="22"/>
        </w:rPr>
        <w:t xml:space="preserve">w frezowany wręb i przykręcana wkrętami gęsto po obwodzie. </w:t>
      </w:r>
      <w:r w:rsidR="00D62C1A" w:rsidRPr="00E061C4">
        <w:rPr>
          <w:rFonts w:asciiTheme="minorHAnsi" w:hAnsiTheme="minorHAnsi"/>
          <w:sz w:val="22"/>
          <w:szCs w:val="22"/>
        </w:rPr>
        <w:t xml:space="preserve">Na wysokości </w:t>
      </w:r>
      <w:smartTag w:uri="urn:schemas-microsoft-com:office:smarttags" w:element="metricconverter">
        <w:smartTagPr>
          <w:attr w:name="ProductID" w:val="160 cm"/>
        </w:smartTagPr>
        <w:r w:rsidR="00D62C1A" w:rsidRPr="00E061C4">
          <w:rPr>
            <w:rFonts w:asciiTheme="minorHAnsi" w:hAnsiTheme="minorHAnsi"/>
            <w:sz w:val="22"/>
            <w:szCs w:val="22"/>
          </w:rPr>
          <w:t>160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od poziomu </w:t>
      </w:r>
      <w:r w:rsidR="00B43933" w:rsidRPr="00E061C4">
        <w:rPr>
          <w:rFonts w:asciiTheme="minorHAnsi" w:hAnsiTheme="minorHAnsi"/>
          <w:sz w:val="22"/>
          <w:szCs w:val="22"/>
        </w:rPr>
        <w:t xml:space="preserve">cokołu półka na stałe związana </w:t>
      </w:r>
      <w:r w:rsidR="00D62C1A" w:rsidRPr="00E061C4">
        <w:rPr>
          <w:rFonts w:asciiTheme="minorHAnsi" w:hAnsiTheme="minorHAnsi"/>
          <w:sz w:val="22"/>
          <w:szCs w:val="22"/>
        </w:rPr>
        <w:t xml:space="preserve">z korpusem szafy, w dolnej części wyposażona w wysuwany drążek na odzież na całej głębokości. Drzwi dwuskrzydłowe zamykane na </w:t>
      </w:r>
      <w:r w:rsidR="00B43933" w:rsidRPr="00E061C4">
        <w:rPr>
          <w:rFonts w:asciiTheme="minorHAnsi" w:hAnsiTheme="minorHAnsi"/>
          <w:sz w:val="22"/>
          <w:szCs w:val="22"/>
        </w:rPr>
        <w:t xml:space="preserve">zamek nakładany, jednopunktowy </w:t>
      </w:r>
      <w:r w:rsidR="00ED60E1">
        <w:rPr>
          <w:rFonts w:asciiTheme="minorHAnsi" w:hAnsiTheme="minorHAnsi"/>
          <w:sz w:val="22"/>
          <w:szCs w:val="22"/>
        </w:rPr>
        <w:br/>
      </w:r>
      <w:r w:rsidR="00D62C1A" w:rsidRPr="00E061C4">
        <w:rPr>
          <w:rFonts w:asciiTheme="minorHAnsi" w:hAnsiTheme="minorHAnsi"/>
          <w:sz w:val="22"/>
          <w:szCs w:val="22"/>
        </w:rPr>
        <w:t>z zasuwkami (góra, dół). W każdym skrzydle drzwi trzy zawiasy puszkowe, metalowe, samozamykające. Cokół o wysokości 10-</w:t>
      </w:r>
      <w:smartTag w:uri="urn:schemas-microsoft-com:office:smarttags" w:element="metricconverter">
        <w:smartTagPr>
          <w:attr w:name="ProductID" w:val="12 cm"/>
        </w:smartTagPr>
        <w:r w:rsidR="00D62C1A" w:rsidRPr="00E061C4">
          <w:rPr>
            <w:rFonts w:asciiTheme="minorHAnsi" w:hAnsiTheme="minorHAnsi"/>
            <w:sz w:val="22"/>
            <w:szCs w:val="22"/>
          </w:rPr>
          <w:t>12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z płyty wiórowej. Regulacja wysokości szafy w zakresie do </w:t>
      </w:r>
      <w:smartTag w:uri="urn:schemas-microsoft-com:office:smarttags" w:element="metricconverter">
        <w:smartTagPr>
          <w:attr w:name="ProductID" w:val="2 cm"/>
        </w:smartTagPr>
        <w:r w:rsidR="00D62C1A" w:rsidRPr="00E061C4">
          <w:rPr>
            <w:rFonts w:asciiTheme="minorHAnsi" w:hAnsiTheme="minorHAnsi"/>
            <w:sz w:val="22"/>
            <w:szCs w:val="22"/>
          </w:rPr>
          <w:t>2 cm</w:t>
        </w:r>
      </w:smartTag>
      <w:r w:rsidR="00D62C1A" w:rsidRPr="00E061C4">
        <w:rPr>
          <w:rFonts w:asciiTheme="minorHAnsi" w:hAnsiTheme="minorHAnsi"/>
          <w:sz w:val="22"/>
          <w:szCs w:val="22"/>
        </w:rPr>
        <w:t xml:space="preserve"> od wnętrza szafy. Uchwyty metalowe o rozstawie 96-120mm, chromowane.</w:t>
      </w:r>
      <w:r w:rsidR="00D678B7" w:rsidRPr="00E061C4">
        <w:rPr>
          <w:rFonts w:asciiTheme="minorHAnsi" w:hAnsiTheme="minorHAnsi"/>
          <w:sz w:val="22"/>
          <w:szCs w:val="22"/>
        </w:rPr>
        <w:t xml:space="preserve"> Kolor </w:t>
      </w:r>
      <w:r w:rsidR="006B40B0" w:rsidRPr="00E061C4">
        <w:rPr>
          <w:rFonts w:asciiTheme="minorHAnsi" w:hAnsiTheme="minorHAnsi"/>
          <w:sz w:val="22"/>
          <w:szCs w:val="22"/>
        </w:rPr>
        <w:t>buk</w:t>
      </w:r>
      <w:r w:rsidR="00D678B7" w:rsidRPr="00E061C4">
        <w:rPr>
          <w:rFonts w:asciiTheme="minorHAnsi" w:hAnsiTheme="minorHAnsi"/>
          <w:sz w:val="22"/>
          <w:szCs w:val="22"/>
        </w:rPr>
        <w:t>.</w:t>
      </w:r>
    </w:p>
    <w:p w:rsidR="00C2538A" w:rsidRPr="00E061C4" w:rsidRDefault="001215F0" w:rsidP="00D678B7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349D1A4" wp14:editId="31FC4357">
            <wp:extent cx="1562735" cy="2105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A8" w:rsidRPr="00E061C4" w:rsidRDefault="00430E06" w:rsidP="003671A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4156C9" w:rsidRPr="00E061C4">
        <w:rPr>
          <w:rFonts w:asciiTheme="minorHAnsi" w:hAnsiTheme="minorHAnsi"/>
          <w:b/>
          <w:sz w:val="22"/>
          <w:szCs w:val="22"/>
        </w:rPr>
        <w:t>.Biurko</w:t>
      </w:r>
      <w:r w:rsidR="00D07A67" w:rsidRPr="00E061C4">
        <w:rPr>
          <w:rFonts w:asciiTheme="minorHAnsi" w:hAnsiTheme="minorHAnsi"/>
          <w:b/>
          <w:sz w:val="22"/>
          <w:szCs w:val="22"/>
        </w:rPr>
        <w:t xml:space="preserve"> </w:t>
      </w:r>
      <w:r w:rsidR="004156C9" w:rsidRPr="00E061C4">
        <w:rPr>
          <w:rFonts w:asciiTheme="minorHAnsi" w:hAnsiTheme="minorHAnsi"/>
          <w:b/>
          <w:sz w:val="22"/>
          <w:szCs w:val="22"/>
        </w:rPr>
        <w:t>-</w:t>
      </w:r>
      <w:r w:rsidR="00D07A67" w:rsidRPr="00E061C4">
        <w:rPr>
          <w:rFonts w:asciiTheme="minorHAnsi" w:hAnsiTheme="minorHAnsi"/>
          <w:b/>
          <w:sz w:val="22"/>
          <w:szCs w:val="22"/>
        </w:rPr>
        <w:t xml:space="preserve"> </w:t>
      </w:r>
      <w:r w:rsidR="00852A09" w:rsidRPr="00E061C4">
        <w:rPr>
          <w:rFonts w:asciiTheme="minorHAnsi" w:hAnsiTheme="minorHAnsi"/>
          <w:sz w:val="22"/>
          <w:szCs w:val="22"/>
        </w:rPr>
        <w:t xml:space="preserve">w kształcie </w:t>
      </w:r>
      <w:r w:rsidR="00D7176E" w:rsidRPr="00E061C4">
        <w:rPr>
          <w:rFonts w:asciiTheme="minorHAnsi" w:hAnsiTheme="minorHAnsi"/>
          <w:sz w:val="22"/>
          <w:szCs w:val="22"/>
        </w:rPr>
        <w:t>prostokąta</w:t>
      </w:r>
    </w:p>
    <w:p w:rsidR="00C2538A" w:rsidRPr="00E061C4" w:rsidRDefault="00B76721" w:rsidP="001A2C9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 w:themeColor="text1"/>
          <w:sz w:val="22"/>
          <w:szCs w:val="22"/>
        </w:rPr>
      </w:pPr>
      <w:r w:rsidRPr="00E061C4">
        <w:rPr>
          <w:rFonts w:asciiTheme="minorHAnsi" w:hAnsiTheme="minorHAnsi" w:cstheme="minorBidi"/>
          <w:sz w:val="22"/>
          <w:szCs w:val="22"/>
        </w:rPr>
        <w:t>Wymiary: szerokość -13</w:t>
      </w:r>
      <w:r w:rsidR="003671A8" w:rsidRPr="00E061C4">
        <w:rPr>
          <w:rFonts w:asciiTheme="minorHAnsi" w:hAnsiTheme="minorHAnsi" w:cstheme="minorBidi"/>
          <w:sz w:val="22"/>
          <w:szCs w:val="22"/>
        </w:rPr>
        <w:t>0±1 cm, głębokość -70±1 cm, wysokość -76±1 cm (liczona ze stopkami).</w:t>
      </w:r>
      <w:r w:rsidR="003671A8" w:rsidRPr="00E061C4">
        <w:rPr>
          <w:rFonts w:asciiTheme="minorHAnsi" w:hAnsiTheme="minorHAnsi"/>
          <w:sz w:val="22"/>
          <w:szCs w:val="22"/>
        </w:rPr>
        <w:t xml:space="preserve"> </w:t>
      </w:r>
      <w:r w:rsidR="00027AD5" w:rsidRPr="00E061C4">
        <w:rPr>
          <w:rFonts w:asciiTheme="minorHAnsi" w:hAnsiTheme="minorHAnsi"/>
          <w:sz w:val="22"/>
          <w:szCs w:val="22"/>
        </w:rPr>
        <w:t>wieniec stelaża wykonany z cienkościennych profili s</w:t>
      </w:r>
      <w:r w:rsidR="00044A14" w:rsidRPr="00E061C4">
        <w:rPr>
          <w:rFonts w:asciiTheme="minorHAnsi" w:hAnsiTheme="minorHAnsi"/>
          <w:sz w:val="22"/>
          <w:szCs w:val="22"/>
        </w:rPr>
        <w:t>talowych pokrytych poliestrowymi</w:t>
      </w:r>
      <w:r w:rsidR="00027AD5" w:rsidRPr="00E061C4">
        <w:rPr>
          <w:rFonts w:asciiTheme="minorHAnsi" w:hAnsiTheme="minorHAnsi"/>
          <w:sz w:val="22"/>
          <w:szCs w:val="22"/>
        </w:rPr>
        <w:t xml:space="preserve"> farbami proszkowymi, prowadzony wzdłuż zewnętrznej linii blatu. Biurko przystosowane do pracy przy komputerze</w:t>
      </w:r>
      <w:r w:rsidR="00852A09" w:rsidRPr="00E061C4">
        <w:rPr>
          <w:rFonts w:asciiTheme="minorHAnsi" w:hAnsiTheme="minorHAnsi"/>
          <w:sz w:val="22"/>
          <w:szCs w:val="22"/>
        </w:rPr>
        <w:t xml:space="preserve"> (pod blatem biurka wysuwana p</w:t>
      </w:r>
      <w:r w:rsidR="00027AD5" w:rsidRPr="00E061C4">
        <w:rPr>
          <w:rFonts w:asciiTheme="minorHAnsi" w:hAnsiTheme="minorHAnsi"/>
          <w:sz w:val="22"/>
          <w:szCs w:val="22"/>
        </w:rPr>
        <w:t xml:space="preserve">ółka na klawiaturę i myszkę o szerokości </w:t>
      </w:r>
      <w:r w:rsidR="003671A8" w:rsidRPr="00E061C4">
        <w:rPr>
          <w:rFonts w:asciiTheme="minorHAnsi" w:hAnsiTheme="minorHAnsi"/>
          <w:sz w:val="22"/>
          <w:szCs w:val="22"/>
        </w:rPr>
        <w:t>6</w:t>
      </w:r>
      <w:r w:rsidR="00027AD5" w:rsidRPr="00E061C4">
        <w:rPr>
          <w:rFonts w:asciiTheme="minorHAnsi" w:hAnsiTheme="minorHAnsi"/>
          <w:sz w:val="22"/>
          <w:szCs w:val="22"/>
        </w:rPr>
        <w:t>0 cm. głębokości 26-32 cm,</w:t>
      </w:r>
      <w:r w:rsidR="00852A09" w:rsidRPr="00E061C4">
        <w:rPr>
          <w:rFonts w:asciiTheme="minorHAnsi" w:hAnsiTheme="minorHAnsi"/>
          <w:sz w:val="22"/>
          <w:szCs w:val="22"/>
        </w:rPr>
        <w:t xml:space="preserve"> </w:t>
      </w:r>
      <w:r w:rsidR="00027AD5" w:rsidRPr="00E061C4">
        <w:rPr>
          <w:rFonts w:asciiTheme="minorHAnsi" w:hAnsiTheme="minorHAnsi"/>
          <w:sz w:val="22"/>
          <w:szCs w:val="22"/>
        </w:rPr>
        <w:t>osadzon</w:t>
      </w:r>
      <w:r w:rsidR="00FE7ADA" w:rsidRPr="00E061C4">
        <w:rPr>
          <w:rFonts w:asciiTheme="minorHAnsi" w:hAnsiTheme="minorHAnsi"/>
          <w:sz w:val="22"/>
          <w:szCs w:val="22"/>
        </w:rPr>
        <w:t>a na suwnicach rolkowych),</w:t>
      </w:r>
      <w:r w:rsidR="00027AD5" w:rsidRPr="00E061C4">
        <w:rPr>
          <w:rFonts w:asciiTheme="minorHAnsi" w:hAnsiTheme="minorHAnsi"/>
          <w:sz w:val="22"/>
          <w:szCs w:val="22"/>
        </w:rPr>
        <w:t xml:space="preserve"> nogi metalowe rurowe chromowane</w:t>
      </w:r>
      <w:r w:rsidR="003C4491" w:rsidRPr="00E061C4">
        <w:rPr>
          <w:rFonts w:asciiTheme="minorHAnsi" w:hAnsiTheme="minorHAnsi"/>
          <w:sz w:val="22"/>
          <w:szCs w:val="22"/>
        </w:rPr>
        <w:t xml:space="preserve"> Ø 60 mm</w:t>
      </w:r>
      <w:r w:rsidR="003C4491" w:rsidRPr="00E061C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3C4491" w:rsidRPr="00E061C4">
        <w:rPr>
          <w:rFonts w:asciiTheme="minorHAnsi" w:hAnsiTheme="minorHAnsi"/>
          <w:color w:val="000000" w:themeColor="text1"/>
          <w:sz w:val="22"/>
          <w:szCs w:val="22"/>
        </w:rPr>
        <w:t>z regulacją wysokości biurka w zakresie 68-82 cm.</w:t>
      </w:r>
      <w:r w:rsidR="001A2C9D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A2C9D"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>). Blat biurka wyposażony w 2 przepusty kablowe -do wykonania we wskazanym przez Zamawiającego miejscu (z uwagi na konieczność dostosowania mebla do konkretnego stanowiska pracy, mogą być rozmieszczone w sposób niepowtarzalny). Biurko wyposażone w specjalne grzebieniowe tory kablowe pozwalające na ich ukrycie(chodzi o każdy bezpieczny sposób przymocowania wszystkich niezbędnych przewodów zasilających, komputerowych itp. pod powierzchnią blatu biurka, umożliwiający jednocześnie</w:t>
      </w:r>
      <w:r w:rsidR="001A2C9D" w:rsidRPr="00E061C4">
        <w:rPr>
          <w:rFonts w:asciiTheme="minorHAnsi" w:hAnsiTheme="minorHAnsi" w:cstheme="minorBidi"/>
          <w:sz w:val="22"/>
          <w:szCs w:val="22"/>
        </w:rPr>
        <w:t xml:space="preserve"> </w:t>
      </w:r>
      <w:r w:rsidR="001A2C9D"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>łatwy dostęp w razie konieczności ich wymiany).</w:t>
      </w:r>
      <w:r w:rsidR="001A2C9D" w:rsidRPr="00E061C4">
        <w:rPr>
          <w:rFonts w:asciiTheme="minorHAnsi" w:hAnsiTheme="minorHAnsi"/>
          <w:sz w:val="22"/>
          <w:szCs w:val="22"/>
        </w:rPr>
        <w:t xml:space="preserve"> </w:t>
      </w:r>
      <w:r w:rsidR="003C4491" w:rsidRPr="00E061C4">
        <w:rPr>
          <w:rFonts w:asciiTheme="minorHAnsi" w:hAnsiTheme="minorHAnsi"/>
          <w:color w:val="000000" w:themeColor="text1"/>
          <w:sz w:val="22"/>
          <w:szCs w:val="22"/>
        </w:rPr>
        <w:t>Przesłona czołowa tzw. ”blenda” montowana poniżej blatu, wykonana z płyty wiórowej o grubości min 18 mm, pokrytej melaminą o gr. min. 0,2 mm oklejonej obrzeżem PCV grubości min.2 mm w kolorze płyty, o wysokości równej 1/3 wysokości biurka</w:t>
      </w:r>
      <w:r w:rsidR="00044A14" w:rsidRPr="00E061C4">
        <w:rPr>
          <w:rFonts w:asciiTheme="minorHAnsi" w:hAnsiTheme="minorHAnsi"/>
          <w:color w:val="000000" w:themeColor="text1"/>
          <w:sz w:val="22"/>
          <w:szCs w:val="22"/>
        </w:rPr>
        <w:t>, blat biurka wykonany z płyty wiórowej o grubości min.25mm,</w:t>
      </w:r>
      <w:r w:rsidR="00FB5E1D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44A14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pokrytej laminatem HPL </w:t>
      </w:r>
      <w:r w:rsidR="00ED60E1">
        <w:rPr>
          <w:rFonts w:asciiTheme="minorHAnsi" w:hAnsiTheme="minorHAnsi"/>
          <w:color w:val="000000" w:themeColor="text1"/>
          <w:sz w:val="22"/>
          <w:szCs w:val="22"/>
        </w:rPr>
        <w:br/>
      </w:r>
      <w:r w:rsidR="00044A14" w:rsidRPr="00E061C4">
        <w:rPr>
          <w:rFonts w:asciiTheme="minorHAnsi" w:hAnsiTheme="minorHAnsi"/>
          <w:color w:val="000000" w:themeColor="text1"/>
          <w:sz w:val="22"/>
          <w:szCs w:val="22"/>
        </w:rPr>
        <w:lastRenderedPageBreak/>
        <w:t>o grubości min.0,7 mm, krawędzie boczne oklejone obrzeżem PCV grubości 2 mm w kolorz</w:t>
      </w:r>
      <w:r w:rsidR="00D7176E" w:rsidRPr="00E061C4">
        <w:rPr>
          <w:rFonts w:asciiTheme="minorHAnsi" w:hAnsiTheme="minorHAnsi"/>
          <w:color w:val="000000" w:themeColor="text1"/>
          <w:sz w:val="22"/>
          <w:szCs w:val="22"/>
        </w:rPr>
        <w:t>e płyty, narożniki zaokrąglone</w:t>
      </w:r>
      <w:r w:rsidR="00044A14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, kolor stelaża-szarostalowy, </w:t>
      </w:r>
      <w:r w:rsidR="006B40B0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kolor </w:t>
      </w:r>
      <w:r w:rsidR="00974CB3"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blatu </w:t>
      </w:r>
      <w:r w:rsidR="006B40B0" w:rsidRPr="00E061C4">
        <w:rPr>
          <w:rFonts w:asciiTheme="minorHAnsi" w:hAnsiTheme="minorHAnsi"/>
          <w:color w:val="000000" w:themeColor="text1"/>
          <w:sz w:val="22"/>
          <w:szCs w:val="22"/>
        </w:rPr>
        <w:t>Buk.</w:t>
      </w:r>
    </w:p>
    <w:p w:rsidR="004C4A1C" w:rsidRPr="00E061C4" w:rsidRDefault="004C4A1C" w:rsidP="001A2C9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/>
          <w:sz w:val="22"/>
          <w:szCs w:val="22"/>
        </w:rPr>
      </w:pPr>
      <w:r w:rsidRPr="00E061C4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 wp14:anchorId="35B03460" wp14:editId="43D62390">
            <wp:extent cx="2139351" cy="137651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137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BC" w:rsidRPr="00E061C4" w:rsidRDefault="00430E06" w:rsidP="00C2538A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4</w:t>
      </w:r>
      <w:r w:rsidR="005D3BBC" w:rsidRPr="00E061C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. </w:t>
      </w:r>
      <w:r w:rsidR="00C2538A" w:rsidRPr="00E061C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Kontener szufladowy </w:t>
      </w:r>
    </w:p>
    <w:p w:rsidR="00C2538A" w:rsidRPr="00E061C4" w:rsidRDefault="00C2538A" w:rsidP="00C2538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061C4">
        <w:rPr>
          <w:rFonts w:asciiTheme="minorHAnsi" w:hAnsiTheme="minorHAnsi"/>
          <w:color w:val="auto"/>
          <w:sz w:val="22"/>
          <w:szCs w:val="22"/>
        </w:rPr>
        <w:t>Wymiary:</w:t>
      </w:r>
      <w:r w:rsidR="001215F0" w:rsidRPr="00E061C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061C4">
        <w:rPr>
          <w:rFonts w:asciiTheme="minorHAnsi" w:hAnsiTheme="minorHAnsi"/>
          <w:color w:val="auto"/>
          <w:sz w:val="22"/>
          <w:szCs w:val="22"/>
        </w:rPr>
        <w:t>szerokość -</w:t>
      </w:r>
      <w:r w:rsidR="00B76721" w:rsidRPr="00E061C4">
        <w:rPr>
          <w:rFonts w:asciiTheme="minorHAnsi" w:hAnsiTheme="minorHAnsi"/>
          <w:color w:val="auto"/>
          <w:sz w:val="22"/>
          <w:szCs w:val="22"/>
        </w:rPr>
        <w:t>43</w:t>
      </w:r>
      <w:r w:rsidRPr="00E061C4">
        <w:rPr>
          <w:rFonts w:asciiTheme="minorHAnsi" w:hAnsiTheme="minorHAnsi"/>
          <w:color w:val="auto"/>
          <w:sz w:val="22"/>
          <w:szCs w:val="22"/>
        </w:rPr>
        <w:t>±1 cm,</w:t>
      </w:r>
      <w:r w:rsidR="001215F0" w:rsidRPr="00E061C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061C4">
        <w:rPr>
          <w:rFonts w:asciiTheme="minorHAnsi" w:hAnsiTheme="minorHAnsi"/>
          <w:color w:val="auto"/>
          <w:sz w:val="22"/>
          <w:szCs w:val="22"/>
        </w:rPr>
        <w:t>głębokość -</w:t>
      </w:r>
      <w:r w:rsidR="00B76721" w:rsidRPr="00E061C4">
        <w:rPr>
          <w:rFonts w:asciiTheme="minorHAnsi" w:hAnsiTheme="minorHAnsi"/>
          <w:color w:val="auto"/>
          <w:sz w:val="22"/>
          <w:szCs w:val="22"/>
        </w:rPr>
        <w:t>46</w:t>
      </w:r>
      <w:r w:rsidRPr="00E061C4">
        <w:rPr>
          <w:rFonts w:asciiTheme="minorHAnsi" w:hAnsiTheme="minorHAnsi"/>
          <w:color w:val="auto"/>
          <w:sz w:val="22"/>
          <w:szCs w:val="22"/>
        </w:rPr>
        <w:t>±1 cm, wysokość -55±1 cm (liczona z kółkami).</w:t>
      </w:r>
    </w:p>
    <w:p w:rsidR="00C2538A" w:rsidRPr="00E061C4" w:rsidRDefault="00C2538A" w:rsidP="00C2538A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>Kontener 3-szufladowy (równy podział) na kółkach z tworzywa tzw. „twardego” w kolorze czarnym (dwa z hamulcami). Szuflady umieszczone na metalowych prowadnicach kulkowych o pełnym wysuwie (zabezpieczenie przed wypadnięciem) -nośność prowadnicy min.15 kg. Wszystkie elementy połączone w sposób rozbieralny. Wykonany z płyty identycznej jak biurko o grubości 18 mm. Obrzeże oklejone ABS w kolorze płyty</w:t>
      </w:r>
      <w:r w:rsidR="00C97FF3" w:rsidRPr="00E061C4">
        <w:rPr>
          <w:rFonts w:asciiTheme="minorHAnsi" w:hAnsiTheme="minorHAnsi"/>
          <w:sz w:val="22"/>
          <w:szCs w:val="22"/>
        </w:rPr>
        <w:t xml:space="preserve"> </w:t>
      </w:r>
      <w:r w:rsidRPr="00E061C4">
        <w:rPr>
          <w:rFonts w:asciiTheme="minorHAnsi" w:hAnsiTheme="minorHAnsi"/>
          <w:sz w:val="22"/>
          <w:szCs w:val="22"/>
        </w:rPr>
        <w:t xml:space="preserve">meblowej o grubości 2 mm. Zamek centralny (zamykający jednocześnie wszystkie szuflady).Uchwyty metalowe o rozstawie </w:t>
      </w:r>
      <w:r w:rsidR="00081542" w:rsidRPr="00E061C4">
        <w:rPr>
          <w:rFonts w:asciiTheme="minorHAnsi" w:hAnsiTheme="minorHAnsi"/>
          <w:sz w:val="22"/>
          <w:szCs w:val="22"/>
        </w:rPr>
        <w:t>10</w:t>
      </w:r>
      <w:r w:rsidRPr="00E061C4">
        <w:rPr>
          <w:rFonts w:asciiTheme="minorHAnsi" w:hAnsiTheme="minorHAnsi"/>
          <w:sz w:val="22"/>
          <w:szCs w:val="22"/>
        </w:rPr>
        <w:t xml:space="preserve"> cm</w:t>
      </w:r>
    </w:p>
    <w:p w:rsidR="00811BA5" w:rsidRPr="00E061C4" w:rsidRDefault="004C4A1C" w:rsidP="00811BA5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 w:themeColor="text1"/>
          <w:sz w:val="22"/>
          <w:szCs w:val="22"/>
        </w:rPr>
      </w:pPr>
      <w:r w:rsidRPr="00E061C4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inline distT="0" distB="0" distL="0" distR="0" wp14:anchorId="091F193E" wp14:editId="09180F68">
            <wp:extent cx="726414" cy="12767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58" cy="12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99" w:rsidRPr="00E061C4" w:rsidRDefault="00430E06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9563D9" w:rsidRPr="00E061C4">
        <w:rPr>
          <w:rFonts w:asciiTheme="minorHAnsi" w:hAnsiTheme="minorHAnsi"/>
          <w:b/>
          <w:sz w:val="22"/>
          <w:szCs w:val="22"/>
        </w:rPr>
        <w:t>. Stół</w:t>
      </w:r>
    </w:p>
    <w:p w:rsidR="009563D9" w:rsidRPr="00E061C4" w:rsidRDefault="009563D9" w:rsidP="009563D9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 w:themeColor="text1"/>
          <w:sz w:val="22"/>
          <w:szCs w:val="22"/>
        </w:rPr>
      </w:pPr>
      <w:r w:rsidRPr="00E061C4">
        <w:rPr>
          <w:rFonts w:asciiTheme="minorHAnsi" w:hAnsiTheme="minorHAnsi" w:cstheme="minorBidi"/>
          <w:sz w:val="22"/>
          <w:szCs w:val="22"/>
        </w:rPr>
        <w:t>Wymiary: szerokość -130±1 cm, głębokość -</w:t>
      </w:r>
      <w:r w:rsidR="00EF7FB8" w:rsidRPr="00E061C4">
        <w:rPr>
          <w:rFonts w:asciiTheme="minorHAnsi" w:hAnsiTheme="minorHAnsi" w:cstheme="minorBidi"/>
          <w:sz w:val="22"/>
          <w:szCs w:val="22"/>
        </w:rPr>
        <w:t>65</w:t>
      </w:r>
      <w:r w:rsidRPr="00E061C4">
        <w:rPr>
          <w:rFonts w:asciiTheme="minorHAnsi" w:hAnsiTheme="minorHAnsi" w:cstheme="minorBidi"/>
          <w:sz w:val="22"/>
          <w:szCs w:val="22"/>
        </w:rPr>
        <w:t>±1 cm, wysokość -76±1 cm (liczona ze stopkami).</w:t>
      </w:r>
      <w:r w:rsidRPr="00E061C4">
        <w:rPr>
          <w:rFonts w:asciiTheme="minorHAnsi" w:hAnsiTheme="minorHAnsi"/>
          <w:sz w:val="22"/>
          <w:szCs w:val="22"/>
        </w:rPr>
        <w:t xml:space="preserve"> wieniec stelaża wykonany z cienkościennych profili stalowych pokrytych poliestrowymi farbami proszkowymi, prowadzony wzdłuż zewnętrznej linii blatu.</w:t>
      </w:r>
      <w:r w:rsidR="00EF7FB8" w:rsidRPr="00E061C4">
        <w:rPr>
          <w:rFonts w:asciiTheme="minorHAnsi" w:hAnsiTheme="minorHAnsi"/>
          <w:sz w:val="22"/>
          <w:szCs w:val="22"/>
        </w:rPr>
        <w:t xml:space="preserve"> Przestrzeń pod stołem pomiędzy nogami stołu co najmniej 110 cm.</w:t>
      </w:r>
      <w:r w:rsidRPr="00E061C4">
        <w:rPr>
          <w:rFonts w:asciiTheme="minorHAnsi" w:hAnsiTheme="minorHAnsi"/>
          <w:sz w:val="22"/>
          <w:szCs w:val="22"/>
        </w:rPr>
        <w:t xml:space="preserve"> Nogi metalowe rurowe </w:t>
      </w:r>
      <w:r w:rsidR="00506C00" w:rsidRPr="00E061C4">
        <w:rPr>
          <w:rFonts w:asciiTheme="minorHAnsi" w:hAnsiTheme="minorHAnsi"/>
          <w:sz w:val="22"/>
          <w:szCs w:val="22"/>
          <w:u w:val="single"/>
        </w:rPr>
        <w:t>czarne</w:t>
      </w:r>
      <w:r w:rsidRPr="00E061C4">
        <w:rPr>
          <w:rFonts w:asciiTheme="minorHAnsi" w:hAnsiTheme="minorHAnsi"/>
          <w:sz w:val="22"/>
          <w:szCs w:val="22"/>
        </w:rPr>
        <w:t xml:space="preserve"> Ø 60 mm</w:t>
      </w:r>
      <w:r w:rsidRPr="00E061C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z regulacją wysokości stołu </w:t>
      </w:r>
      <w:r w:rsidR="00ED60E1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w zakresie 68-82 cm. </w:t>
      </w: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</w:t>
      </w:r>
      <w:r w:rsidRPr="00E061C4">
        <w:rPr>
          <w:rFonts w:asciiTheme="minorHAnsi" w:hAnsiTheme="minorHAnsi"/>
          <w:color w:val="000000" w:themeColor="text1"/>
          <w:sz w:val="22"/>
          <w:szCs w:val="22"/>
        </w:rPr>
        <w:t xml:space="preserve">Blat stołu wykonany z płyty wiórowej o grubości min.25mm, pokrytej laminatem HPL o grubości min.0,7 mm, krawędzie boczne oklejone obrzeżem PCV grubości 2 mm </w:t>
      </w:r>
      <w:r w:rsidR="00ED60E1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E061C4">
        <w:rPr>
          <w:rFonts w:asciiTheme="minorHAnsi" w:hAnsiTheme="minorHAnsi"/>
          <w:color w:val="000000" w:themeColor="text1"/>
          <w:sz w:val="22"/>
          <w:szCs w:val="22"/>
        </w:rPr>
        <w:t>w kolorze płyty, narożniki zaokrąglone, kolor stelaża-</w:t>
      </w:r>
      <w:r w:rsidR="00506C00" w:rsidRPr="00E061C4">
        <w:rPr>
          <w:rFonts w:asciiTheme="minorHAnsi" w:hAnsiTheme="minorHAnsi"/>
          <w:color w:val="000000" w:themeColor="text1"/>
          <w:sz w:val="22"/>
          <w:szCs w:val="22"/>
        </w:rPr>
        <w:t>cz</w:t>
      </w:r>
      <w:r w:rsidR="005370A1" w:rsidRPr="00E061C4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506C00" w:rsidRPr="00E061C4">
        <w:rPr>
          <w:rFonts w:asciiTheme="minorHAnsi" w:hAnsiTheme="minorHAnsi"/>
          <w:color w:val="000000" w:themeColor="text1"/>
          <w:sz w:val="22"/>
          <w:szCs w:val="22"/>
        </w:rPr>
        <w:t>rny</w:t>
      </w:r>
      <w:r w:rsidRPr="00E061C4">
        <w:rPr>
          <w:rFonts w:asciiTheme="minorHAnsi" w:hAnsiTheme="minorHAnsi"/>
          <w:color w:val="000000" w:themeColor="text1"/>
          <w:sz w:val="22"/>
          <w:szCs w:val="22"/>
        </w:rPr>
        <w:t>, kolor blatu Buk.</w:t>
      </w:r>
    </w:p>
    <w:p w:rsidR="009563D9" w:rsidRPr="00E061C4" w:rsidRDefault="009563D9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/>
          <w:sz w:val="22"/>
          <w:szCs w:val="22"/>
        </w:rPr>
      </w:pPr>
      <w:r w:rsidRPr="00E061C4">
        <w:rPr>
          <w:rFonts w:asciiTheme="minorHAnsi" w:hAnsiTheme="minorHAnsi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7B13BEE0" wp14:editId="3F8E9D1F">
            <wp:extent cx="2199736" cy="1750175"/>
            <wp:effectExtent l="0" t="0" r="0" b="2540"/>
            <wp:docPr id="6" name="Obraz 6" descr="C:\Users\maciej.major\Desktop\st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ej.major\Desktop\stół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5" cy="17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3C" w:rsidRPr="00E061C4" w:rsidRDefault="00430E06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6</w:t>
      </w:r>
      <w:r w:rsidR="00B4123C" w:rsidRPr="00E061C4">
        <w:rPr>
          <w:rFonts w:asciiTheme="minorHAnsi" w:hAnsiTheme="minorHAnsi"/>
          <w:b/>
          <w:color w:val="000000"/>
          <w:sz w:val="22"/>
          <w:szCs w:val="22"/>
        </w:rPr>
        <w:t>. Wieszak stojący na ubrania</w:t>
      </w:r>
    </w:p>
    <w:p w:rsidR="00B4123C" w:rsidRPr="00E061C4" w:rsidRDefault="00B4123C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 w:cstheme="minorBidi"/>
          <w:sz w:val="22"/>
          <w:szCs w:val="22"/>
        </w:rPr>
      </w:pPr>
      <w:r w:rsidRPr="00E061C4">
        <w:rPr>
          <w:rFonts w:asciiTheme="minorHAnsi" w:hAnsiTheme="minorHAnsi"/>
          <w:color w:val="000000"/>
          <w:sz w:val="22"/>
          <w:szCs w:val="22"/>
        </w:rPr>
        <w:t xml:space="preserve">Wieszak wykonany z rur metalowych, Wyposażony w uchwyty na ubrania w ilości co najmniej </w:t>
      </w:r>
      <w:r w:rsidR="000062BA" w:rsidRPr="00E061C4">
        <w:rPr>
          <w:rFonts w:asciiTheme="minorHAnsi" w:hAnsiTheme="minorHAnsi"/>
          <w:color w:val="000000"/>
          <w:sz w:val="22"/>
          <w:szCs w:val="22"/>
        </w:rPr>
        <w:t xml:space="preserve">10. Wieszak </w:t>
      </w:r>
      <w:r w:rsidR="004C4A1C" w:rsidRPr="00E061C4">
        <w:rPr>
          <w:rFonts w:asciiTheme="minorHAnsi" w:hAnsiTheme="minorHAnsi"/>
          <w:sz w:val="22"/>
          <w:szCs w:val="22"/>
        </w:rPr>
        <w:t>chromowany w technologii chromu trójwartościowego</w:t>
      </w:r>
      <w:r w:rsidR="000062BA" w:rsidRPr="00E061C4">
        <w:rPr>
          <w:rFonts w:asciiTheme="minorHAnsi" w:hAnsiTheme="minorHAnsi"/>
          <w:color w:val="000000"/>
          <w:sz w:val="22"/>
          <w:szCs w:val="22"/>
        </w:rPr>
        <w:t xml:space="preserve">. Konstrukcja zapewniająca stabilność. Wieszak o wymiarach: </w:t>
      </w:r>
      <w:r w:rsidR="000062BA" w:rsidRPr="00E061C4">
        <w:rPr>
          <w:rFonts w:asciiTheme="minorHAnsi" w:hAnsiTheme="minorHAnsi" w:cstheme="minorBidi"/>
          <w:sz w:val="22"/>
          <w:szCs w:val="22"/>
        </w:rPr>
        <w:t>wysokość -1600±15 cm.</w:t>
      </w:r>
    </w:p>
    <w:p w:rsidR="000062BA" w:rsidRPr="00E061C4" w:rsidRDefault="000062BA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color w:val="000000"/>
          <w:sz w:val="22"/>
          <w:szCs w:val="22"/>
        </w:rPr>
      </w:pPr>
      <w:r w:rsidRPr="00E061C4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5D2E90F1" wp14:editId="5E7B4FDB">
            <wp:extent cx="1518285" cy="1518285"/>
            <wp:effectExtent l="0" t="0" r="5715" b="5715"/>
            <wp:docPr id="8" name="Obraz 8" descr="C:\Users\maciej.major\Desktop\wiesz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ej.major\Desktop\wiesza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BA" w:rsidRPr="00E061C4" w:rsidRDefault="00430E06" w:rsidP="000062BA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="000062BA" w:rsidRPr="00E061C4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0062BA" w:rsidRPr="00E061C4">
        <w:rPr>
          <w:rFonts w:asciiTheme="minorHAnsi" w:hAnsiTheme="minorHAnsi"/>
          <w:b/>
          <w:sz w:val="22"/>
          <w:szCs w:val="22"/>
        </w:rPr>
        <w:t>Regał na formularze</w:t>
      </w:r>
      <w:r w:rsidR="000062BA" w:rsidRPr="00E061C4">
        <w:rPr>
          <w:rFonts w:asciiTheme="minorHAnsi" w:hAnsiTheme="minorHAnsi"/>
          <w:sz w:val="22"/>
          <w:szCs w:val="22"/>
        </w:rPr>
        <w:t xml:space="preserve">,  szer. 60, gł.37-42, wys. 180 cm, wykonana (fronty, korpus, półki) </w:t>
      </w:r>
      <w:r w:rsidR="000062BA" w:rsidRPr="00E061C4">
        <w:rPr>
          <w:rFonts w:asciiTheme="minorHAnsi" w:hAnsiTheme="minorHAnsi"/>
          <w:sz w:val="22"/>
          <w:szCs w:val="22"/>
        </w:rPr>
        <w:br/>
        <w:t xml:space="preserve">z płyty wiórowej gr. </w:t>
      </w:r>
      <w:smartTag w:uri="urn:schemas-microsoft-com:office:smarttags" w:element="metricconverter">
        <w:smartTagPr>
          <w:attr w:name="ProductID" w:val="18 mm"/>
        </w:smartTagPr>
        <w:r w:rsidR="000062BA" w:rsidRPr="00E061C4">
          <w:rPr>
            <w:rFonts w:asciiTheme="minorHAnsi" w:hAnsiTheme="minorHAnsi"/>
            <w:sz w:val="22"/>
            <w:szCs w:val="22"/>
          </w:rPr>
          <w:t>18 mm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 pokrytej dwustronnie melaminą o gr. min. </w:t>
      </w:r>
      <w:smartTag w:uri="urn:schemas-microsoft-com:office:smarttags" w:element="metricconverter">
        <w:smartTagPr>
          <w:attr w:name="ProductID" w:val="0,2 mm"/>
        </w:smartTagPr>
        <w:r w:rsidR="000062BA" w:rsidRPr="00E061C4">
          <w:rPr>
            <w:rFonts w:asciiTheme="minorHAnsi" w:hAnsiTheme="minorHAnsi"/>
            <w:sz w:val="22"/>
            <w:szCs w:val="22"/>
          </w:rPr>
          <w:t>0,2 mm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, wszystkie widoczne krawędzie zabezpieczone tzw. „doklejką” z PCV o gr. min.  </w:t>
      </w:r>
      <w:smartTag w:uri="urn:schemas-microsoft-com:office:smarttags" w:element="metricconverter">
        <w:smartTagPr>
          <w:attr w:name="ProductID" w:val="2 mm"/>
        </w:smartTagPr>
        <w:r w:rsidR="000062BA" w:rsidRPr="00E061C4">
          <w:rPr>
            <w:rFonts w:asciiTheme="minorHAnsi" w:hAnsiTheme="minorHAnsi"/>
            <w:sz w:val="22"/>
            <w:szCs w:val="22"/>
          </w:rPr>
          <w:t>2 mm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, pozostałe min. </w:t>
      </w:r>
      <w:smartTag w:uri="urn:schemas-microsoft-com:office:smarttags" w:element="metricconverter">
        <w:smartTagPr>
          <w:attr w:name="ProductID" w:val="0,8 mm"/>
        </w:smartTagPr>
        <w:r w:rsidR="000062BA" w:rsidRPr="00E061C4">
          <w:rPr>
            <w:rFonts w:asciiTheme="minorHAnsi" w:hAnsiTheme="minorHAnsi"/>
            <w:sz w:val="22"/>
            <w:szCs w:val="22"/>
          </w:rPr>
          <w:t>0,8 mm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, w kolorze płyty. Regał dziewięciopółkowy, półki mocowane na stałe, zabezpieczony przed przypadkowym ich wysunięciem. Tył płyta MDF jednoczęściowa gr. min. 3mm wpuszczana w frezowany wręb </w:t>
      </w:r>
      <w:r w:rsidR="00ED60E1">
        <w:rPr>
          <w:rFonts w:asciiTheme="minorHAnsi" w:hAnsiTheme="minorHAnsi"/>
          <w:sz w:val="22"/>
          <w:szCs w:val="22"/>
        </w:rPr>
        <w:br/>
      </w:r>
      <w:r w:rsidR="000062BA" w:rsidRPr="00E061C4">
        <w:rPr>
          <w:rFonts w:asciiTheme="minorHAnsi" w:hAnsiTheme="minorHAnsi"/>
          <w:sz w:val="22"/>
          <w:szCs w:val="22"/>
        </w:rPr>
        <w:t xml:space="preserve">i przykręcana wkrętami gęsto po obwodzie. Elementy konstrukcyjne łączone kołkami drewnianymi oraz </w:t>
      </w:r>
      <w:proofErr w:type="spellStart"/>
      <w:r w:rsidR="000062BA" w:rsidRPr="00E061C4">
        <w:rPr>
          <w:rFonts w:asciiTheme="minorHAnsi" w:hAnsiTheme="minorHAnsi"/>
          <w:sz w:val="22"/>
          <w:szCs w:val="22"/>
        </w:rPr>
        <w:t>konfirmatami</w:t>
      </w:r>
      <w:proofErr w:type="spellEnd"/>
      <w:r w:rsidR="000062BA" w:rsidRPr="00E061C4">
        <w:rPr>
          <w:rFonts w:asciiTheme="minorHAnsi" w:hAnsiTheme="minorHAnsi"/>
          <w:sz w:val="22"/>
          <w:szCs w:val="22"/>
        </w:rPr>
        <w:t xml:space="preserve">. Końcówki </w:t>
      </w:r>
      <w:proofErr w:type="spellStart"/>
      <w:r w:rsidR="000062BA" w:rsidRPr="00E061C4">
        <w:rPr>
          <w:rFonts w:asciiTheme="minorHAnsi" w:hAnsiTheme="minorHAnsi"/>
          <w:sz w:val="22"/>
          <w:szCs w:val="22"/>
        </w:rPr>
        <w:t>konfirmatów</w:t>
      </w:r>
      <w:proofErr w:type="spellEnd"/>
      <w:r w:rsidR="000062BA" w:rsidRPr="00E061C4">
        <w:rPr>
          <w:rFonts w:asciiTheme="minorHAnsi" w:hAnsiTheme="minorHAnsi"/>
          <w:sz w:val="22"/>
          <w:szCs w:val="22"/>
        </w:rPr>
        <w:t xml:space="preserve"> maskowane w kolorze płyty MDF. Cokół o wysokości 10-</w:t>
      </w:r>
      <w:smartTag w:uri="urn:schemas-microsoft-com:office:smarttags" w:element="metricconverter">
        <w:smartTagPr>
          <w:attr w:name="ProductID" w:val="12 cm"/>
        </w:smartTagPr>
        <w:r w:rsidR="000062BA" w:rsidRPr="00E061C4">
          <w:rPr>
            <w:rFonts w:asciiTheme="minorHAnsi" w:hAnsiTheme="minorHAnsi"/>
            <w:sz w:val="22"/>
            <w:szCs w:val="22"/>
          </w:rPr>
          <w:t>12 cm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 z płyty wiórowej. Regulacja wysokości szafy w zakresie do </w:t>
      </w:r>
      <w:smartTag w:uri="urn:schemas-microsoft-com:office:smarttags" w:element="metricconverter">
        <w:smartTagPr>
          <w:attr w:name="ProductID" w:val="2 cm"/>
        </w:smartTagPr>
        <w:r w:rsidR="000062BA" w:rsidRPr="00E061C4">
          <w:rPr>
            <w:rFonts w:asciiTheme="minorHAnsi" w:hAnsiTheme="minorHAnsi"/>
            <w:sz w:val="22"/>
            <w:szCs w:val="22"/>
          </w:rPr>
          <w:t>2 cm</w:t>
        </w:r>
      </w:smartTag>
      <w:r w:rsidR="000062BA" w:rsidRPr="00E061C4">
        <w:rPr>
          <w:rFonts w:asciiTheme="minorHAnsi" w:hAnsiTheme="minorHAnsi"/>
          <w:sz w:val="22"/>
          <w:szCs w:val="22"/>
        </w:rPr>
        <w:t xml:space="preserve"> od wnętrza szafy. Kolor buk.</w:t>
      </w:r>
    </w:p>
    <w:p w:rsidR="000062BA" w:rsidRPr="00E061C4" w:rsidRDefault="000062BA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BB36A63" wp14:editId="6D052C08">
            <wp:extent cx="1017917" cy="200972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41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71" w:rsidRPr="00E061C4" w:rsidRDefault="00430E06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8</w:t>
      </w:r>
      <w:r w:rsidR="006D4171" w:rsidRPr="00E061C4">
        <w:rPr>
          <w:rFonts w:asciiTheme="minorHAnsi" w:hAnsiTheme="minorHAnsi"/>
          <w:b/>
          <w:sz w:val="22"/>
          <w:szCs w:val="22"/>
        </w:rPr>
        <w:t xml:space="preserve">. Szafka </w:t>
      </w:r>
      <w:r w:rsidR="003B041E">
        <w:rPr>
          <w:rFonts w:asciiTheme="minorHAnsi" w:hAnsiTheme="minorHAnsi"/>
          <w:b/>
          <w:sz w:val="22"/>
          <w:szCs w:val="22"/>
        </w:rPr>
        <w:t>pod zlewozmywak</w:t>
      </w:r>
    </w:p>
    <w:p w:rsidR="00D02C57" w:rsidRPr="00E061C4" w:rsidRDefault="00D02C57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>Wymiary: wysokość 82</w:t>
      </w:r>
      <w:r w:rsidR="007E0827" w:rsidRPr="00E061C4">
        <w:rPr>
          <w:rFonts w:asciiTheme="minorHAnsi" w:hAnsiTheme="minorHAnsi" w:cstheme="minorBidi"/>
          <w:sz w:val="22"/>
          <w:szCs w:val="22"/>
        </w:rPr>
        <w:t>±2</w:t>
      </w:r>
      <w:r w:rsidRPr="00E061C4">
        <w:rPr>
          <w:rFonts w:asciiTheme="minorHAnsi" w:hAnsiTheme="minorHAnsi"/>
          <w:sz w:val="22"/>
          <w:szCs w:val="22"/>
        </w:rPr>
        <w:t xml:space="preserve"> cm, szerokość 80</w:t>
      </w:r>
      <w:r w:rsidR="007E0827" w:rsidRPr="00E061C4">
        <w:rPr>
          <w:rFonts w:asciiTheme="minorHAnsi" w:hAnsiTheme="minorHAnsi" w:cstheme="minorBidi"/>
          <w:sz w:val="22"/>
          <w:szCs w:val="22"/>
        </w:rPr>
        <w:t>±1</w:t>
      </w:r>
      <w:r w:rsidRPr="00E061C4">
        <w:rPr>
          <w:rFonts w:asciiTheme="minorHAnsi" w:hAnsiTheme="minorHAnsi"/>
          <w:sz w:val="22"/>
          <w:szCs w:val="22"/>
        </w:rPr>
        <w:t xml:space="preserve"> cm, głębokość </w:t>
      </w:r>
      <w:r w:rsidR="007E0827" w:rsidRPr="00E061C4">
        <w:rPr>
          <w:rFonts w:asciiTheme="minorHAnsi" w:hAnsiTheme="minorHAnsi"/>
          <w:sz w:val="22"/>
          <w:szCs w:val="22"/>
        </w:rPr>
        <w:t>60</w:t>
      </w:r>
      <w:r w:rsidR="007E0827" w:rsidRPr="00E061C4">
        <w:rPr>
          <w:rFonts w:asciiTheme="minorHAnsi" w:hAnsiTheme="minorHAnsi" w:cstheme="minorBidi"/>
          <w:sz w:val="22"/>
          <w:szCs w:val="22"/>
        </w:rPr>
        <w:t>±2</w:t>
      </w:r>
      <w:r w:rsidRPr="00E061C4">
        <w:rPr>
          <w:rFonts w:asciiTheme="minorHAnsi" w:hAnsiTheme="minorHAnsi"/>
          <w:sz w:val="22"/>
          <w:szCs w:val="22"/>
        </w:rPr>
        <w:t xml:space="preserve"> cm</w:t>
      </w:r>
    </w:p>
    <w:p w:rsidR="00D02C57" w:rsidRPr="00E061C4" w:rsidRDefault="00D02C57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 xml:space="preserve">Szafka wykonana z płyty MDF o grubości 18 mm pokrytej dwustronnie melaminą o gr. min. </w:t>
      </w:r>
      <w:smartTag w:uri="urn:schemas-microsoft-com:office:smarttags" w:element="metricconverter">
        <w:smartTagPr>
          <w:attr w:name="ProductID" w:val="0,2 mm"/>
        </w:smartTagPr>
        <w:r w:rsidRPr="00E061C4">
          <w:rPr>
            <w:rFonts w:asciiTheme="minorHAnsi" w:hAnsiTheme="minorHAnsi"/>
            <w:sz w:val="22"/>
            <w:szCs w:val="22"/>
          </w:rPr>
          <w:t>0,2 mm</w:t>
        </w:r>
      </w:smartTag>
      <w:r w:rsidRPr="00E061C4">
        <w:rPr>
          <w:rFonts w:asciiTheme="minorHAnsi" w:hAnsiTheme="minorHAnsi"/>
          <w:sz w:val="22"/>
          <w:szCs w:val="22"/>
        </w:rPr>
        <w:t xml:space="preserve">, wszystkie widoczne krawędzie zabezpieczone tzw. „doklejką” z PCV o gr. min.  </w:t>
      </w:r>
      <w:smartTag w:uri="urn:schemas-microsoft-com:office:smarttags" w:element="metricconverter">
        <w:smartTagPr>
          <w:attr w:name="ProductID" w:val="2 mm"/>
        </w:smartTagPr>
        <w:r w:rsidRPr="00E061C4">
          <w:rPr>
            <w:rFonts w:asciiTheme="minorHAnsi" w:hAnsiTheme="minorHAnsi"/>
            <w:sz w:val="22"/>
            <w:szCs w:val="22"/>
          </w:rPr>
          <w:t>2 mm. Szafka</w:t>
        </w:r>
      </w:smartTag>
      <w:r w:rsidRPr="00E061C4">
        <w:rPr>
          <w:rFonts w:asciiTheme="minorHAnsi" w:hAnsiTheme="minorHAnsi"/>
          <w:sz w:val="22"/>
          <w:szCs w:val="22"/>
        </w:rPr>
        <w:t xml:space="preserve"> zamykana drzwiczkami dwuskrzydłowymi, krawędzie </w:t>
      </w:r>
      <w:r w:rsidR="005370A1" w:rsidRPr="00E061C4">
        <w:rPr>
          <w:rFonts w:asciiTheme="minorHAnsi" w:hAnsiTheme="minorHAnsi"/>
          <w:sz w:val="22"/>
          <w:szCs w:val="22"/>
        </w:rPr>
        <w:t xml:space="preserve">frezowane </w:t>
      </w:r>
      <w:r w:rsidR="004872FA" w:rsidRPr="00E061C4">
        <w:rPr>
          <w:rFonts w:asciiTheme="minorHAnsi" w:hAnsiTheme="minorHAnsi"/>
          <w:sz w:val="22"/>
          <w:szCs w:val="22"/>
        </w:rPr>
        <w:t>( frez typ M)</w:t>
      </w:r>
      <w:r w:rsidRPr="00E061C4">
        <w:rPr>
          <w:rFonts w:asciiTheme="minorHAnsi" w:hAnsiTheme="minorHAnsi"/>
          <w:sz w:val="22"/>
          <w:szCs w:val="22"/>
        </w:rPr>
        <w:t xml:space="preserve">. Po dwa zawiasy na skrzydło. </w:t>
      </w:r>
      <w:r w:rsidR="00B13E2E" w:rsidRPr="00E061C4">
        <w:rPr>
          <w:rFonts w:asciiTheme="minorHAnsi" w:hAnsiTheme="minorHAnsi"/>
          <w:sz w:val="22"/>
          <w:szCs w:val="22"/>
        </w:rPr>
        <w:t xml:space="preserve">Uchwyty metalowe o rozstawie 96-120mm, chromowane. </w:t>
      </w:r>
      <w:r w:rsidRPr="00E061C4">
        <w:rPr>
          <w:rFonts w:asciiTheme="minorHAnsi" w:hAnsiTheme="minorHAnsi"/>
          <w:sz w:val="22"/>
          <w:szCs w:val="22"/>
        </w:rPr>
        <w:t>Kolor szafki buk.</w:t>
      </w:r>
    </w:p>
    <w:p w:rsidR="00B13E2E" w:rsidRPr="00E061C4" w:rsidRDefault="00B13E2E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A772776" wp14:editId="4831E41C">
            <wp:extent cx="1339179" cy="1647645"/>
            <wp:effectExtent l="0" t="0" r="0" b="0"/>
            <wp:docPr id="10" name="Obraz 10" descr="C:\Users\maciej.major\Desktop\szafka zl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iej.major\Desktop\szafka zle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70" cy="16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BD" w:rsidRPr="00E061C4" w:rsidRDefault="00A277BD" w:rsidP="00A277BD">
      <w:pPr>
        <w:pStyle w:val="NormalnyWeb"/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b/>
          <w:sz w:val="22"/>
          <w:szCs w:val="22"/>
        </w:rPr>
      </w:pPr>
      <w:r w:rsidRPr="00E061C4">
        <w:rPr>
          <w:rFonts w:asciiTheme="minorHAnsi" w:hAnsiTheme="minorHAnsi"/>
          <w:b/>
          <w:sz w:val="22"/>
          <w:szCs w:val="22"/>
        </w:rPr>
        <w:t>Istotne postanowienia umowy:</w:t>
      </w:r>
    </w:p>
    <w:p w:rsidR="000E62CE" w:rsidRPr="00E061C4" w:rsidRDefault="00A277BD" w:rsidP="000E62CE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W/w zakupione meble win</w:t>
      </w:r>
      <w:r w:rsidR="00296ECB" w:rsidRPr="00E061C4">
        <w:rPr>
          <w:rFonts w:asciiTheme="minorHAnsi" w:hAnsiTheme="minorHAnsi"/>
          <w:snapToGrid w:val="0"/>
          <w:color w:val="000000"/>
          <w:sz w:val="22"/>
          <w:szCs w:val="22"/>
        </w:rPr>
        <w:t>ny być dostarczone we wskazane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przez upoważnionego pracownika zamawiającego miejsca w budynku Zakładu Ubezpieczeń Społecznych Oddział w Częstochowie przy </w:t>
      </w:r>
      <w:r w:rsidR="00F62F8B" w:rsidRPr="00E061C4">
        <w:rPr>
          <w:rFonts w:asciiTheme="minorHAnsi" w:hAnsiTheme="minorHAnsi"/>
          <w:snapToGrid w:val="0"/>
          <w:color w:val="000000"/>
          <w:sz w:val="22"/>
          <w:szCs w:val="22"/>
        </w:rPr>
        <w:t>ul. Dąbrowskiego 43/45.</w:t>
      </w:r>
    </w:p>
    <w:p w:rsidR="000E62CE" w:rsidRPr="00E061C4" w:rsidRDefault="000E62CE" w:rsidP="000E62CE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sz w:val="22"/>
          <w:szCs w:val="22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Podane w opisie przedmiotu zamówienia wzorniki konkretnego producenta nie mają na celu naruszenia zasady uczciwej konkurencji, a mają jedynie na celu sprecyzowanie oczekiwań jakościowych. Dopuszczalne jest oferowanie mebli z materiałów opisanych innymi wzornikami.</w:t>
      </w:r>
    </w:p>
    <w:p w:rsidR="00A277BD" w:rsidRPr="00E061C4" w:rsidRDefault="00296ECB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sz w:val="22"/>
          <w:szCs w:val="22"/>
        </w:rPr>
      </w:pPr>
      <w:r w:rsidRPr="00E061C4">
        <w:rPr>
          <w:rFonts w:asciiTheme="minorHAnsi" w:hAnsiTheme="minorHAnsi"/>
          <w:snapToGrid w:val="0"/>
          <w:sz w:val="22"/>
          <w:szCs w:val="22"/>
        </w:rPr>
        <w:t>Wykonawca przed przystąpieniem do realizacji jest zobowiązany przedstawić minimum trzy odcienie z każdego koloru opisanego w przedmiocie zamówienia.</w:t>
      </w:r>
      <w:r w:rsidR="00A277BD" w:rsidRPr="00E061C4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296ECB" w:rsidRPr="00E061C4" w:rsidRDefault="00296ECB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sz w:val="22"/>
          <w:szCs w:val="22"/>
        </w:rPr>
      </w:pPr>
      <w:r w:rsidRPr="00E061C4">
        <w:rPr>
          <w:rFonts w:asciiTheme="minorHAnsi" w:hAnsiTheme="minorHAnsi"/>
          <w:snapToGrid w:val="0"/>
          <w:sz w:val="22"/>
          <w:szCs w:val="22"/>
        </w:rPr>
        <w:t xml:space="preserve">Meble są doposażeniem biur już istniejących i kontynuacją wystroju. Zalecane jest pobranie wymiarów z natury, a dokładny kształt i kolor oraz szczegóły wykonania doprecyzować i uzgodnić </w:t>
      </w:r>
      <w:r w:rsidR="00ED60E1">
        <w:rPr>
          <w:rFonts w:asciiTheme="minorHAnsi" w:hAnsiTheme="minorHAnsi"/>
          <w:snapToGrid w:val="0"/>
          <w:sz w:val="22"/>
          <w:szCs w:val="22"/>
        </w:rPr>
        <w:br/>
      </w:r>
      <w:r w:rsidRPr="00E061C4">
        <w:rPr>
          <w:rFonts w:asciiTheme="minorHAnsi" w:hAnsiTheme="minorHAnsi"/>
          <w:snapToGrid w:val="0"/>
          <w:sz w:val="22"/>
          <w:szCs w:val="22"/>
        </w:rPr>
        <w:t xml:space="preserve">z Zamawiającym. W </w:t>
      </w:r>
      <w:r w:rsidR="00673B21" w:rsidRPr="00E061C4">
        <w:rPr>
          <w:rFonts w:asciiTheme="minorHAnsi" w:hAnsiTheme="minorHAnsi"/>
          <w:snapToGrid w:val="0"/>
          <w:sz w:val="22"/>
          <w:szCs w:val="22"/>
        </w:rPr>
        <w:t>celu bezkonfliktowego dos</w:t>
      </w:r>
      <w:r w:rsidRPr="00E061C4">
        <w:rPr>
          <w:rFonts w:asciiTheme="minorHAnsi" w:hAnsiTheme="minorHAnsi"/>
          <w:snapToGrid w:val="0"/>
          <w:sz w:val="22"/>
          <w:szCs w:val="22"/>
        </w:rPr>
        <w:t xml:space="preserve">tawiania do mebli istniejących wszelkie parametry </w:t>
      </w:r>
      <w:r w:rsidR="00ED60E1">
        <w:rPr>
          <w:rFonts w:asciiTheme="minorHAnsi" w:hAnsiTheme="minorHAnsi"/>
          <w:snapToGrid w:val="0"/>
          <w:sz w:val="22"/>
          <w:szCs w:val="22"/>
        </w:rPr>
        <w:br/>
      </w:r>
      <w:r w:rsidRPr="00E061C4">
        <w:rPr>
          <w:rFonts w:asciiTheme="minorHAnsi" w:hAnsiTheme="minorHAnsi"/>
          <w:snapToGrid w:val="0"/>
          <w:sz w:val="22"/>
          <w:szCs w:val="22"/>
        </w:rPr>
        <w:t>i kolory muszą być zachowane.</w:t>
      </w:r>
    </w:p>
    <w:p w:rsidR="00A277BD" w:rsidRPr="00E061C4" w:rsidRDefault="00A277BD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Płatność w terminie 30 dni od daty otrzymania prawidłowo wystawionej faktury.</w:t>
      </w:r>
    </w:p>
    <w:p w:rsidR="00A277BD" w:rsidRPr="00E061C4" w:rsidRDefault="00A277BD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Gwarancja </w:t>
      </w:r>
      <w:r w:rsidR="009B1363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min. 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24 miesiące od dnia podpisania protokołu odbioru ilościowego.</w:t>
      </w:r>
    </w:p>
    <w:p w:rsidR="00A277BD" w:rsidRPr="00E061C4" w:rsidRDefault="00A277BD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Wartość przedmiotu zamówienia zawiera wszelkie koszty związane z dostawą 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br/>
        <w:t>do w/w. lokalizacji i złożenia go we wskazanym miejscu przez upoważnionego pracownika Zamawiającego.</w:t>
      </w:r>
    </w:p>
    <w:p w:rsidR="00A277BD" w:rsidRPr="00E061C4" w:rsidRDefault="00A277BD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Zamawiający zastrzega sobie możliwość zmniejszenia ilości </w:t>
      </w:r>
      <w:r w:rsidR="00673B21" w:rsidRPr="00E061C4">
        <w:rPr>
          <w:rFonts w:asciiTheme="minorHAnsi" w:hAnsiTheme="minorHAnsi"/>
          <w:snapToGrid w:val="0"/>
          <w:color w:val="000000"/>
          <w:sz w:val="22"/>
          <w:szCs w:val="22"/>
        </w:rPr>
        <w:t>foteli obrotowych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  <w:r w:rsidR="00982EA9" w:rsidRPr="00E061C4">
        <w:rPr>
          <w:rFonts w:asciiTheme="minorHAnsi" w:hAnsiTheme="minorHAnsi"/>
          <w:snapToGrid w:val="0"/>
          <w:color w:val="000000"/>
          <w:sz w:val="22"/>
          <w:szCs w:val="22"/>
        </w:rPr>
        <w:br/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w przypadku uzyskania cen jednostkowych przekraczających kwotę jaką przewidział na realizację zamówienia.</w:t>
      </w:r>
    </w:p>
    <w:p w:rsidR="00A277BD" w:rsidRPr="00E061C4" w:rsidRDefault="00A277BD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 xml:space="preserve">Dostarczony towar odpowiadać będzie normom jakościowym obowiązującym 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br/>
        <w:t>w obrocie krajowym do celów, do jakich został wytworzony.</w:t>
      </w:r>
    </w:p>
    <w:p w:rsidR="009F556F" w:rsidRPr="00E061C4" w:rsidRDefault="009F556F" w:rsidP="00A277BD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Wykonawca dostarczy przy odbiorze przedmiotu u</w:t>
      </w:r>
      <w:r w:rsidR="00516BD6" w:rsidRPr="00E061C4">
        <w:rPr>
          <w:rFonts w:asciiTheme="minorHAnsi" w:hAnsiTheme="minorHAnsi"/>
          <w:snapToGrid w:val="0"/>
          <w:color w:val="000000"/>
          <w:sz w:val="22"/>
          <w:szCs w:val="22"/>
        </w:rPr>
        <w:t>mowy</w:t>
      </w:r>
      <w:r w:rsidR="00912FB7" w:rsidRPr="00E061C4">
        <w:rPr>
          <w:rFonts w:asciiTheme="minorHAnsi" w:hAnsiTheme="minorHAnsi"/>
          <w:snapToGrid w:val="0"/>
          <w:color w:val="000000"/>
          <w:sz w:val="22"/>
          <w:szCs w:val="22"/>
        </w:rPr>
        <w:t>:</w:t>
      </w:r>
      <w:r w:rsidR="007C6BD7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</w:p>
    <w:p w:rsidR="007C6BD7" w:rsidRPr="00E061C4" w:rsidRDefault="007C6BD7" w:rsidP="007C6BD7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Karty gwarancyjne (podpisane).</w:t>
      </w:r>
    </w:p>
    <w:p w:rsidR="007C6BD7" w:rsidRPr="00E061C4" w:rsidRDefault="003D4844" w:rsidP="007C6BD7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Dotyczy pozycji 1</w:t>
      </w:r>
      <w:r w:rsidR="00430E06">
        <w:rPr>
          <w:rFonts w:asciiTheme="minorHAnsi" w:hAnsiTheme="minorHAnsi"/>
          <w:snapToGrid w:val="0"/>
          <w:color w:val="000000"/>
          <w:sz w:val="22"/>
          <w:szCs w:val="22"/>
        </w:rPr>
        <w:t xml:space="preserve"> w części I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- </w:t>
      </w:r>
      <w:r w:rsidR="007C6BD7" w:rsidRPr="00E061C4">
        <w:rPr>
          <w:rFonts w:asciiTheme="minorHAnsi" w:hAnsiTheme="minorHAnsi"/>
          <w:snapToGrid w:val="0"/>
          <w:color w:val="000000"/>
          <w:sz w:val="22"/>
          <w:szCs w:val="22"/>
        </w:rPr>
        <w:t>Atest badań wytrzymałościowych foteli obrotowych w zakresie użytkowania potwierdzający przeprowadzenie badań: wytrzymałości, twardości, stateczności</w:t>
      </w:r>
      <w:r w:rsidR="00982EA9" w:rsidRPr="00E061C4">
        <w:rPr>
          <w:rFonts w:asciiTheme="minorHAnsi" w:hAnsiTheme="minorHAnsi"/>
          <w:snapToGrid w:val="0"/>
          <w:color w:val="000000"/>
          <w:sz w:val="22"/>
          <w:szCs w:val="22"/>
        </w:rPr>
        <w:br/>
      </w:r>
      <w:r w:rsidR="007C6BD7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i bezpieczeństwa użytkowania. Sposób przeprowadzenia badań wg Norm</w:t>
      </w:r>
      <w:r w:rsidR="00B72F42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PN-EN 1335-1:2004, PN-EN 1335-2:2009, PN-EN 1335-3:2009, PN-EN 1022:2007.</w:t>
      </w:r>
    </w:p>
    <w:p w:rsidR="00B72F42" w:rsidRPr="00E061C4" w:rsidRDefault="007C6BD7" w:rsidP="007C6BD7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Atest </w:t>
      </w:r>
      <w:proofErr w:type="spellStart"/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trudnozapalności</w:t>
      </w:r>
      <w:proofErr w:type="spellEnd"/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tapicerki (tkaniny i pianki)</w:t>
      </w:r>
      <w:r w:rsidR="00B72F42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określający odporność na tlący się papieros wg normy </w:t>
      </w:r>
      <w:r w:rsidR="00107284" w:rsidRPr="00E061C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PN-EN 1021-1:2007 </w:t>
      </w:r>
      <w:r w:rsidR="00294C99" w:rsidRPr="00E061C4">
        <w:rPr>
          <w:rFonts w:asciiTheme="minorHAnsi" w:hAnsiTheme="minorHAnsi"/>
          <w:snapToGrid w:val="0"/>
          <w:color w:val="000000"/>
          <w:sz w:val="22"/>
          <w:szCs w:val="22"/>
        </w:rPr>
        <w:t>lub równoważne pod warunkiem zapewnienia zasadniczo równego lub wyższego poziomu wykonania</w:t>
      </w:r>
      <w:r w:rsidR="00294C99" w:rsidRPr="00E061C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B72F42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oraz określający odporność na płomień zapałki wg </w:t>
      </w:r>
      <w:r w:rsidR="00107284" w:rsidRPr="00E061C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PN-EN 1021-2:2007</w:t>
      </w:r>
      <w:r w:rsidR="00294C99" w:rsidRPr="00E061C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</w:t>
      </w:r>
      <w:r w:rsidR="00294C99" w:rsidRPr="00E061C4">
        <w:rPr>
          <w:rFonts w:asciiTheme="minorHAnsi" w:hAnsiTheme="minorHAnsi"/>
          <w:snapToGrid w:val="0"/>
          <w:color w:val="000000"/>
          <w:sz w:val="22"/>
          <w:szCs w:val="22"/>
        </w:rPr>
        <w:t>lub równoważne pod warunkiem zapewnienia zasadniczo równego lub wyższego poziomu wykonania</w:t>
      </w:r>
      <w:r w:rsidR="00B72F42" w:rsidRPr="00E061C4">
        <w:rPr>
          <w:rFonts w:asciiTheme="minorHAnsi" w:hAnsiTheme="minorHAnsi"/>
          <w:snapToGrid w:val="0"/>
          <w:color w:val="000000"/>
          <w:sz w:val="22"/>
          <w:szCs w:val="22"/>
        </w:rPr>
        <w:t>.</w:t>
      </w:r>
    </w:p>
    <w:p w:rsidR="00B72F42" w:rsidRPr="00E061C4" w:rsidRDefault="00B72F42" w:rsidP="007C6BD7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Atest higieniczny potwierdzający klasę higieny E1 (płyty meblowej).</w:t>
      </w:r>
    </w:p>
    <w:p w:rsidR="007C6BD7" w:rsidRPr="00E061C4" w:rsidRDefault="00B72F42" w:rsidP="00913737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Dokument przeprowadzenia badań</w:t>
      </w:r>
      <w:r w:rsidR="00913737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dotyczących</w:t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odporności na ścieranie wg Normy</w:t>
      </w:r>
      <w:r w:rsidR="00294C99"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 PN-EN ISO 12947-2:2000</w:t>
      </w:r>
    </w:p>
    <w:p w:rsidR="003D4844" w:rsidRPr="00E061C4" w:rsidRDefault="003D4844" w:rsidP="00C159E0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E061C4">
        <w:rPr>
          <w:rFonts w:asciiTheme="minorHAnsi" w:eastAsia="Times New Roman" w:hAnsiTheme="minorHAnsi" w:cs="Times New Roman"/>
          <w:snapToGrid w:val="0"/>
          <w:sz w:val="22"/>
          <w:szCs w:val="22"/>
          <w:lang w:eastAsia="pl-PL"/>
        </w:rPr>
        <w:t xml:space="preserve">Dotyczy pozycji </w:t>
      </w:r>
      <w:r w:rsidR="00430E06">
        <w:rPr>
          <w:rFonts w:asciiTheme="minorHAnsi" w:eastAsia="Times New Roman" w:hAnsiTheme="minorHAnsi" w:cs="Times New Roman"/>
          <w:snapToGrid w:val="0"/>
          <w:sz w:val="22"/>
          <w:szCs w:val="22"/>
          <w:lang w:eastAsia="pl-PL"/>
        </w:rPr>
        <w:t>3 w części II</w:t>
      </w:r>
      <w:r w:rsidRPr="00E061C4">
        <w:rPr>
          <w:rFonts w:asciiTheme="minorHAnsi" w:eastAsia="Times New Roman" w:hAnsiTheme="minorHAnsi" w:cs="Times New Roman"/>
          <w:snapToGrid w:val="0"/>
          <w:sz w:val="22"/>
          <w:szCs w:val="22"/>
          <w:lang w:eastAsia="pl-PL"/>
        </w:rPr>
        <w:t xml:space="preserve"> - Biurka mają posiadać dokumentację potwierdzającą zgodność z normami dotyczącymi jakości mebli biurowych, a w szczególności muszą spełniać normy PN-EN 527-1:2011, PN-EN 527-2:2004,PN-EN 527-3:2004 lub równoważne pod warunkiem zapewnienia zasadniczo równego lub wyższego poziomu wykonania, wystawioną przez niezależne jednostki certyfikujące lub przez inne podmioty prowadzące ocenę zgodności i weryfikacje na podstawie ustawy z dnia 30 sierpnia 2002r. o systemie oceny zgodności (</w:t>
      </w:r>
      <w:proofErr w:type="spellStart"/>
      <w:r w:rsidRPr="00E061C4">
        <w:rPr>
          <w:rFonts w:asciiTheme="minorHAnsi" w:eastAsia="Times New Roman" w:hAnsiTheme="minorHAnsi" w:cs="Times New Roman"/>
          <w:snapToGrid w:val="0"/>
          <w:sz w:val="22"/>
          <w:szCs w:val="22"/>
          <w:lang w:eastAsia="pl-PL"/>
        </w:rPr>
        <w:t>t.j</w:t>
      </w:r>
      <w:proofErr w:type="spellEnd"/>
      <w:r w:rsidRPr="00E061C4">
        <w:rPr>
          <w:rFonts w:asciiTheme="minorHAnsi" w:eastAsia="Times New Roman" w:hAnsiTheme="minorHAnsi" w:cs="Times New Roman"/>
          <w:snapToGrid w:val="0"/>
          <w:sz w:val="22"/>
          <w:szCs w:val="22"/>
          <w:lang w:eastAsia="pl-PL"/>
        </w:rPr>
        <w:t>. Dz. U. z 2017r., poz. 1226 z późn.zm.). Biurka mają spełniać wymagania określone w Rozporządzenia Ministra Pracy i Polityki Społecznej z 1 grudnia 1998r. w sprawie bezpieczeństwa i higieny pracy na stanowiskach wyposażonych w monitory ekranowe (Dz.U. Nr 148, poz. 973), także potwierdzone odpowiednimi dokumentami</w:t>
      </w:r>
      <w:r w:rsidRPr="00E061C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3C4D7D" w:rsidRPr="00E061C4" w:rsidRDefault="00913737" w:rsidP="0071377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061C4">
        <w:rPr>
          <w:rFonts w:asciiTheme="minorHAnsi" w:hAnsiTheme="minorHAnsi"/>
          <w:snapToGrid w:val="0"/>
          <w:sz w:val="22"/>
          <w:szCs w:val="22"/>
        </w:rPr>
        <w:t>Dokumenty, o których mowa w pkt</w:t>
      </w:r>
      <w:r w:rsidR="007C4AEC" w:rsidRPr="00E061C4">
        <w:rPr>
          <w:rFonts w:asciiTheme="minorHAnsi" w:hAnsiTheme="minorHAnsi"/>
          <w:snapToGrid w:val="0"/>
          <w:sz w:val="22"/>
          <w:szCs w:val="22"/>
        </w:rPr>
        <w:t xml:space="preserve"> 2-5 winny być</w:t>
      </w:r>
      <w:r w:rsidR="00C44F89" w:rsidRPr="00E061C4">
        <w:rPr>
          <w:rFonts w:asciiTheme="minorHAnsi" w:hAnsiTheme="minorHAnsi"/>
          <w:snapToGrid w:val="0"/>
          <w:sz w:val="22"/>
          <w:szCs w:val="22"/>
        </w:rPr>
        <w:t xml:space="preserve"> wydane przez niezależne podmioty uprawnione do kontroli jakości.</w:t>
      </w:r>
      <w:r w:rsidR="003C4D7D" w:rsidRPr="00E061C4">
        <w:rPr>
          <w:rFonts w:asciiTheme="minorHAnsi" w:hAnsiTheme="minorHAnsi"/>
          <w:snapToGrid w:val="0"/>
          <w:sz w:val="22"/>
          <w:szCs w:val="22"/>
        </w:rPr>
        <w:t xml:space="preserve"> N</w:t>
      </w:r>
      <w:r w:rsidR="003C4D7D" w:rsidRPr="00E061C4">
        <w:rPr>
          <w:rFonts w:asciiTheme="minorHAnsi" w:hAnsiTheme="minorHAnsi"/>
          <w:bCs/>
          <w:sz w:val="22"/>
          <w:szCs w:val="22"/>
        </w:rPr>
        <w:t xml:space="preserve">ie jest wymagane posiadanie przez te podmioty notyfikacji, akredytacji, certyfikacji udzielonej przez Polskie Centrum Akredytacji (PCA). </w:t>
      </w:r>
      <w:r w:rsidR="003C4D7D" w:rsidRPr="00E061C4">
        <w:rPr>
          <w:rFonts w:asciiTheme="minorHAnsi" w:hAnsiTheme="minorHAnsi"/>
          <w:sz w:val="22"/>
          <w:szCs w:val="22"/>
        </w:rPr>
        <w:t xml:space="preserve">Wykonawca może złożyć równoważne dokumenty wystawione przez podmioty mające siedzibę w innym państwie członkowskim Europejskiego Obszaru Gospodarczego albo inne dokumenty potwierdzające stosowanie przez Wykonawcę równoważnych środków zapewnienia jakości zgodne z wymaganymi normami zapewnienia jakości. </w:t>
      </w:r>
    </w:p>
    <w:p w:rsidR="00913737" w:rsidRPr="00E061C4" w:rsidRDefault="003C4D7D" w:rsidP="00713778">
      <w:pPr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>W przypadku atestów w języku obcym, konieczne jest dostarczenie tłumaczenia dokumentów.</w:t>
      </w:r>
    </w:p>
    <w:p w:rsidR="0045126C" w:rsidRPr="00E061C4" w:rsidRDefault="0045126C" w:rsidP="0045126C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 xml:space="preserve">Dokumenty muszą jednoznacznie potwierdzać fakt, że dotyczą wyposażenia proponowanego </w:t>
      </w:r>
      <w:r w:rsidR="00ED60E1">
        <w:rPr>
          <w:rFonts w:asciiTheme="minorHAnsi" w:hAnsiTheme="minorHAnsi"/>
          <w:snapToGrid w:val="0"/>
          <w:color w:val="000000"/>
          <w:sz w:val="22"/>
          <w:szCs w:val="22"/>
        </w:rPr>
        <w:br/>
      </w: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w tym postępowaniu (wraz ze wskazaniem której pozycji dotyczą).</w:t>
      </w:r>
    </w:p>
    <w:p w:rsidR="00C44F89" w:rsidRPr="00E061C4" w:rsidRDefault="00C44F89" w:rsidP="00C159E0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 xml:space="preserve">Materiały użyte do wyrobu mebli (w szczególności kleje, lakiery, farby, impregnaty, laminaty, materiały tapicerskie) muszą posiadać </w:t>
      </w:r>
      <w:r w:rsidRPr="00E061C4">
        <w:rPr>
          <w:rFonts w:asciiTheme="minorHAnsi" w:hAnsiTheme="minorHAnsi"/>
          <w:bCs/>
          <w:sz w:val="22"/>
          <w:szCs w:val="22"/>
        </w:rPr>
        <w:t xml:space="preserve">atesty dopuszczające je do stosowania w produkcji mebli </w:t>
      </w:r>
      <w:r w:rsidRPr="00E061C4">
        <w:rPr>
          <w:rFonts w:asciiTheme="minorHAnsi" w:hAnsiTheme="minorHAnsi"/>
          <w:bCs/>
          <w:sz w:val="22"/>
          <w:szCs w:val="22"/>
        </w:rPr>
        <w:lastRenderedPageBreak/>
        <w:t>wykorzystywanych w pomieszczeniach przeznaczonych na czasowy i stały pobyt ludzi</w:t>
      </w:r>
      <w:r w:rsidRPr="00E061C4">
        <w:rPr>
          <w:rFonts w:asciiTheme="minorHAnsi" w:hAnsiTheme="minorHAnsi"/>
          <w:sz w:val="22"/>
          <w:szCs w:val="22"/>
        </w:rPr>
        <w:t>. Wybrany Wykonawca będzie zobowiązany przekazać Zamawiającemu atesty najpóźniej w dniu dostawy</w:t>
      </w:r>
      <w:r w:rsidR="00764C11" w:rsidRPr="00E061C4">
        <w:rPr>
          <w:rFonts w:asciiTheme="minorHAnsi" w:hAnsiTheme="minorHAnsi"/>
          <w:sz w:val="22"/>
          <w:szCs w:val="22"/>
        </w:rPr>
        <w:t>.</w:t>
      </w:r>
    </w:p>
    <w:p w:rsidR="00764C11" w:rsidRPr="00E061C4" w:rsidRDefault="00764C11" w:rsidP="00C159E0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z w:val="22"/>
          <w:szCs w:val="22"/>
        </w:rPr>
        <w:t xml:space="preserve">Elementy chromowane wykonane wyłącznie w technologii chromu 3 - wartościowego. </w:t>
      </w:r>
      <w:r w:rsidRPr="00E061C4">
        <w:rPr>
          <w:rFonts w:asciiTheme="minorHAnsi" w:hAnsiTheme="minorHAnsi"/>
          <w:bCs/>
          <w:sz w:val="22"/>
          <w:szCs w:val="22"/>
        </w:rPr>
        <w:t xml:space="preserve">Nie dopuszcza się stosowania chromu 4 - wartościowego. Wykonawca winien złożyć oświadczenie </w:t>
      </w:r>
      <w:r w:rsidR="00ED60E1">
        <w:rPr>
          <w:rFonts w:asciiTheme="minorHAnsi" w:hAnsiTheme="minorHAnsi"/>
          <w:bCs/>
          <w:sz w:val="22"/>
          <w:szCs w:val="22"/>
        </w:rPr>
        <w:br/>
      </w:r>
      <w:r w:rsidRPr="00E061C4">
        <w:rPr>
          <w:rFonts w:asciiTheme="minorHAnsi" w:hAnsiTheme="minorHAnsi"/>
          <w:bCs/>
          <w:sz w:val="22"/>
          <w:szCs w:val="22"/>
        </w:rPr>
        <w:t>o wykonaniu chromowania w technologii chromu 3- wartościowego</w:t>
      </w:r>
    </w:p>
    <w:p w:rsidR="003D4844" w:rsidRPr="00E061C4" w:rsidRDefault="00912FB7" w:rsidP="00C159E0">
      <w:pPr>
        <w:pStyle w:val="NormalnyWeb"/>
        <w:numPr>
          <w:ilvl w:val="0"/>
          <w:numId w:val="10"/>
        </w:numPr>
        <w:shd w:val="clear" w:color="auto" w:fill="FFFFFF"/>
        <w:spacing w:line="360" w:lineRule="auto"/>
        <w:jc w:val="both"/>
        <w:outlineLvl w:val="4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E061C4">
        <w:rPr>
          <w:rFonts w:asciiTheme="minorHAnsi" w:hAnsiTheme="minorHAnsi"/>
          <w:snapToGrid w:val="0"/>
          <w:color w:val="000000"/>
          <w:sz w:val="22"/>
          <w:szCs w:val="22"/>
        </w:rPr>
        <w:t>Zamawiający zastrzega sobie prawo zamiennego wyboru koloru płyty meblowej  oraz tapicerki na podstawie próbek (min.2-3) przedstawionych przez Wykonawcę.</w:t>
      </w:r>
    </w:p>
    <w:p w:rsidR="003D4844" w:rsidRPr="00E061C4" w:rsidRDefault="003D4844" w:rsidP="00C159E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Dokumenty muszą zawierać następujące informacje: </w:t>
      </w:r>
    </w:p>
    <w:p w:rsidR="003D4844" w:rsidRPr="00E061C4" w:rsidRDefault="003D4844" w:rsidP="00C159E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outlineLvl w:val="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w zakresie badań wytrzymałościowych i bezpieczeństwa użytkowania: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nr badania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rodzaj i zakres badania,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nazwa i typ (symbol) badanego wyrobu,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d) rodzaj i zakres badań,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e) sposób przeprowadzenia badań (należy wymienić, wg których norm),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f) wynik badań pozytywny,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g) wymiary funkcjonalne mebli,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h) mechaniczną wytrzymałość konstrukcji określającą min. rodzaj badania (stateczność, wytrzymałość płyty roboczej na działanie siły pionowej, statyczne obciążenie poziome, zmęczeniowe poziome, zmęczeniowe pionowe, upadek z wysokości 100mm), wartość siły, liczba cykli, wymagania, wynik badań,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>2)w zakresie badań powłok lakierniczych na przeszlifowanie (ścieranie) i uderzenie: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>a)nazwa i typ (symbol) wyrobu,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nr badania, </w:t>
      </w:r>
    </w:p>
    <w:p w:rsidR="003D4844" w:rsidRPr="00E061C4" w:rsidRDefault="003D4844" w:rsidP="00C159E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rodzaj i zakres badań, </w:t>
      </w:r>
    </w:p>
    <w:p w:rsidR="003D4844" w:rsidRPr="00E061C4" w:rsidRDefault="003D4844" w:rsidP="0045126C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d) sposób przeprowadzenia badań (należy wymienić wg których norm), </w:t>
      </w:r>
    </w:p>
    <w:p w:rsidR="003D4844" w:rsidRPr="00E061C4" w:rsidRDefault="003D4844" w:rsidP="0045126C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e) wynik badań pozytywny, </w:t>
      </w:r>
    </w:p>
    <w:p w:rsidR="00A277BD" w:rsidRPr="00E061C4" w:rsidRDefault="003D4844" w:rsidP="00713778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outlineLvl w:val="4"/>
        <w:rPr>
          <w:rFonts w:asciiTheme="minorHAnsi" w:hAnsiTheme="minorHAnsi"/>
          <w:snapToGrid w:val="0"/>
          <w:sz w:val="22"/>
          <w:szCs w:val="22"/>
        </w:rPr>
      </w:pPr>
      <w:r w:rsidRPr="00E061C4">
        <w:rPr>
          <w:rFonts w:asciiTheme="minorHAnsi" w:eastAsiaTheme="minorHAnsi" w:hAnsiTheme="minorHAnsi" w:cstheme="minorBidi"/>
          <w:sz w:val="22"/>
          <w:szCs w:val="22"/>
          <w:lang w:eastAsia="en-US"/>
        </w:rPr>
        <w:t>3) w zakresie spełnienia przez biurka wymagań określonych w Rozporządzeniu Ministra Pracy i Polityki Społecznej z 1 grudnia 1998 r. w sprawie bezpieczeństwa i higieny pracy na stanowiskach wyposażonych w monitory ekranowe (Dz.U. Nr 148, poz. 973).</w:t>
      </w:r>
    </w:p>
    <w:sectPr w:rsidR="00A277BD" w:rsidRPr="00E061C4" w:rsidSect="00ED60E1">
      <w:headerReference w:type="default" r:id="rId1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03" w:rsidRDefault="00B61403" w:rsidP="00D62C1A">
      <w:r>
        <w:separator/>
      </w:r>
    </w:p>
  </w:endnote>
  <w:endnote w:type="continuationSeparator" w:id="0">
    <w:p w:rsidR="00B61403" w:rsidRDefault="00B61403" w:rsidP="00D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03" w:rsidRDefault="00B61403" w:rsidP="00D62C1A">
      <w:r>
        <w:separator/>
      </w:r>
    </w:p>
  </w:footnote>
  <w:footnote w:type="continuationSeparator" w:id="0">
    <w:p w:rsidR="00B61403" w:rsidRDefault="00B61403" w:rsidP="00D6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1A" w:rsidRPr="003A12BE" w:rsidRDefault="00D62C1A">
    <w:pPr>
      <w:pStyle w:val="Nagwek"/>
      <w:rPr>
        <w:rFonts w:asciiTheme="minorHAnsi" w:hAnsiTheme="minorHAnsi"/>
      </w:rPr>
    </w:pPr>
    <w:r w:rsidRPr="003A12BE">
      <w:rPr>
        <w:rFonts w:asciiTheme="minorHAnsi" w:hAnsiTheme="minorHAnsi"/>
      </w:rPr>
      <w:ptab w:relativeTo="margin" w:alignment="center" w:leader="none"/>
    </w:r>
    <w:r w:rsidRPr="003A12BE">
      <w:rPr>
        <w:rFonts w:asciiTheme="minorHAnsi" w:hAnsiTheme="minorHAnsi"/>
      </w:rPr>
      <w:ptab w:relativeTo="margin" w:alignment="right" w:leader="none"/>
    </w:r>
    <w:r w:rsidRPr="003A12BE">
      <w:rPr>
        <w:rFonts w:asciiTheme="minorHAnsi" w:hAnsiTheme="minorHAnsi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DE9"/>
    <w:multiLevelType w:val="hybridMultilevel"/>
    <w:tmpl w:val="3EE2F174"/>
    <w:lvl w:ilvl="0" w:tplc="1D0A48D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A75"/>
    <w:multiLevelType w:val="hybridMultilevel"/>
    <w:tmpl w:val="57F25DEE"/>
    <w:lvl w:ilvl="0" w:tplc="7D9666C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7BD2"/>
    <w:multiLevelType w:val="singleLevel"/>
    <w:tmpl w:val="FC224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38333E"/>
    <w:multiLevelType w:val="singleLevel"/>
    <w:tmpl w:val="FC224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705F1A"/>
    <w:multiLevelType w:val="singleLevel"/>
    <w:tmpl w:val="56E4C4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263663"/>
    <w:multiLevelType w:val="hybridMultilevel"/>
    <w:tmpl w:val="70F6E6C2"/>
    <w:lvl w:ilvl="0" w:tplc="61E4ECF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74BC1"/>
    <w:multiLevelType w:val="hybridMultilevel"/>
    <w:tmpl w:val="3CC4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100"/>
    <w:multiLevelType w:val="hybridMultilevel"/>
    <w:tmpl w:val="3CC4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B7333"/>
    <w:multiLevelType w:val="hybridMultilevel"/>
    <w:tmpl w:val="12546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261B7"/>
    <w:multiLevelType w:val="singleLevel"/>
    <w:tmpl w:val="FC224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041C1F"/>
    <w:multiLevelType w:val="singleLevel"/>
    <w:tmpl w:val="FC224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A76A05"/>
    <w:multiLevelType w:val="hybridMultilevel"/>
    <w:tmpl w:val="DE74A2AE"/>
    <w:lvl w:ilvl="0" w:tplc="AB04618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573E0"/>
    <w:multiLevelType w:val="hybridMultilevel"/>
    <w:tmpl w:val="3BB4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C"/>
    <w:rsid w:val="00003775"/>
    <w:rsid w:val="000062BA"/>
    <w:rsid w:val="00027AD5"/>
    <w:rsid w:val="00037BDF"/>
    <w:rsid w:val="00044A14"/>
    <w:rsid w:val="00047CA2"/>
    <w:rsid w:val="000530F0"/>
    <w:rsid w:val="00081542"/>
    <w:rsid w:val="000921C7"/>
    <w:rsid w:val="000A0DF6"/>
    <w:rsid w:val="000A778A"/>
    <w:rsid w:val="000B1027"/>
    <w:rsid w:val="000E62CE"/>
    <w:rsid w:val="000F0C49"/>
    <w:rsid w:val="00107284"/>
    <w:rsid w:val="001215F0"/>
    <w:rsid w:val="00136DFD"/>
    <w:rsid w:val="00187E0E"/>
    <w:rsid w:val="001A2C9D"/>
    <w:rsid w:val="001B301A"/>
    <w:rsid w:val="001B4456"/>
    <w:rsid w:val="001C22A5"/>
    <w:rsid w:val="001D4344"/>
    <w:rsid w:val="001D6AB3"/>
    <w:rsid w:val="002026A1"/>
    <w:rsid w:val="00264918"/>
    <w:rsid w:val="002661B3"/>
    <w:rsid w:val="00273AFF"/>
    <w:rsid w:val="00285FFB"/>
    <w:rsid w:val="00294C99"/>
    <w:rsid w:val="00296ECB"/>
    <w:rsid w:val="002A592C"/>
    <w:rsid w:val="002A6D2E"/>
    <w:rsid w:val="002B24F1"/>
    <w:rsid w:val="002C05DC"/>
    <w:rsid w:val="00303503"/>
    <w:rsid w:val="00317BEC"/>
    <w:rsid w:val="0032093C"/>
    <w:rsid w:val="00322707"/>
    <w:rsid w:val="003261A3"/>
    <w:rsid w:val="00326A61"/>
    <w:rsid w:val="003301F2"/>
    <w:rsid w:val="003400D7"/>
    <w:rsid w:val="00353E2B"/>
    <w:rsid w:val="00353E8B"/>
    <w:rsid w:val="00357D8D"/>
    <w:rsid w:val="003671A8"/>
    <w:rsid w:val="00373EB6"/>
    <w:rsid w:val="003805A9"/>
    <w:rsid w:val="003964C3"/>
    <w:rsid w:val="003A12BE"/>
    <w:rsid w:val="003A2DCD"/>
    <w:rsid w:val="003B041E"/>
    <w:rsid w:val="003B37A2"/>
    <w:rsid w:val="003C4491"/>
    <w:rsid w:val="003C4D7D"/>
    <w:rsid w:val="003C6327"/>
    <w:rsid w:val="003D18BD"/>
    <w:rsid w:val="003D4844"/>
    <w:rsid w:val="003F359E"/>
    <w:rsid w:val="004156C9"/>
    <w:rsid w:val="0041729E"/>
    <w:rsid w:val="00426D96"/>
    <w:rsid w:val="00430E06"/>
    <w:rsid w:val="00432E3B"/>
    <w:rsid w:val="00434836"/>
    <w:rsid w:val="00447E3F"/>
    <w:rsid w:val="0045126C"/>
    <w:rsid w:val="004872FA"/>
    <w:rsid w:val="004915AB"/>
    <w:rsid w:val="004C4A1C"/>
    <w:rsid w:val="004F06BC"/>
    <w:rsid w:val="004F7BE4"/>
    <w:rsid w:val="00506C00"/>
    <w:rsid w:val="00516BD6"/>
    <w:rsid w:val="005370A1"/>
    <w:rsid w:val="00555766"/>
    <w:rsid w:val="00566367"/>
    <w:rsid w:val="00591ABB"/>
    <w:rsid w:val="005A45C3"/>
    <w:rsid w:val="005C74AE"/>
    <w:rsid w:val="005D3BBC"/>
    <w:rsid w:val="005D6B0F"/>
    <w:rsid w:val="006028EB"/>
    <w:rsid w:val="006052F9"/>
    <w:rsid w:val="0062080C"/>
    <w:rsid w:val="0062690C"/>
    <w:rsid w:val="006378D6"/>
    <w:rsid w:val="0064052F"/>
    <w:rsid w:val="00643FBB"/>
    <w:rsid w:val="006567EE"/>
    <w:rsid w:val="00667C8B"/>
    <w:rsid w:val="00673B21"/>
    <w:rsid w:val="006B32FB"/>
    <w:rsid w:val="006B40B0"/>
    <w:rsid w:val="006C54FF"/>
    <w:rsid w:val="006C5CFB"/>
    <w:rsid w:val="006C7337"/>
    <w:rsid w:val="006D4171"/>
    <w:rsid w:val="006E78B1"/>
    <w:rsid w:val="006F2C75"/>
    <w:rsid w:val="0071222F"/>
    <w:rsid w:val="00713778"/>
    <w:rsid w:val="00717E84"/>
    <w:rsid w:val="00722B74"/>
    <w:rsid w:val="00764C11"/>
    <w:rsid w:val="007779BD"/>
    <w:rsid w:val="007951AA"/>
    <w:rsid w:val="007A38F8"/>
    <w:rsid w:val="007B04D9"/>
    <w:rsid w:val="007C4AEC"/>
    <w:rsid w:val="007C6BD7"/>
    <w:rsid w:val="007D0E87"/>
    <w:rsid w:val="007D1337"/>
    <w:rsid w:val="007D7B0F"/>
    <w:rsid w:val="007E0827"/>
    <w:rsid w:val="007E7383"/>
    <w:rsid w:val="00811BA5"/>
    <w:rsid w:val="00814927"/>
    <w:rsid w:val="00815A9E"/>
    <w:rsid w:val="00852A09"/>
    <w:rsid w:val="00863B25"/>
    <w:rsid w:val="00865AEB"/>
    <w:rsid w:val="00871F95"/>
    <w:rsid w:val="00894552"/>
    <w:rsid w:val="008A17FC"/>
    <w:rsid w:val="008A5711"/>
    <w:rsid w:val="008C2A8C"/>
    <w:rsid w:val="008C3C59"/>
    <w:rsid w:val="00912FB7"/>
    <w:rsid w:val="00913737"/>
    <w:rsid w:val="009241BF"/>
    <w:rsid w:val="00926BD1"/>
    <w:rsid w:val="009325FE"/>
    <w:rsid w:val="009563D9"/>
    <w:rsid w:val="0097369F"/>
    <w:rsid w:val="00974CB3"/>
    <w:rsid w:val="00982EA9"/>
    <w:rsid w:val="00983662"/>
    <w:rsid w:val="009A1024"/>
    <w:rsid w:val="009A6F56"/>
    <w:rsid w:val="009B1363"/>
    <w:rsid w:val="009B13A0"/>
    <w:rsid w:val="009F556F"/>
    <w:rsid w:val="00A13156"/>
    <w:rsid w:val="00A277BD"/>
    <w:rsid w:val="00A44C95"/>
    <w:rsid w:val="00A604B8"/>
    <w:rsid w:val="00A92AED"/>
    <w:rsid w:val="00AA6CBE"/>
    <w:rsid w:val="00AB0AAA"/>
    <w:rsid w:val="00AD1EEC"/>
    <w:rsid w:val="00AE0651"/>
    <w:rsid w:val="00B13E2E"/>
    <w:rsid w:val="00B30039"/>
    <w:rsid w:val="00B3540D"/>
    <w:rsid w:val="00B4123C"/>
    <w:rsid w:val="00B43933"/>
    <w:rsid w:val="00B61403"/>
    <w:rsid w:val="00B6384F"/>
    <w:rsid w:val="00B72F42"/>
    <w:rsid w:val="00B7529D"/>
    <w:rsid w:val="00B76721"/>
    <w:rsid w:val="00B9695A"/>
    <w:rsid w:val="00BB5A75"/>
    <w:rsid w:val="00BC78DB"/>
    <w:rsid w:val="00BD591E"/>
    <w:rsid w:val="00BF3149"/>
    <w:rsid w:val="00BF541C"/>
    <w:rsid w:val="00C159E0"/>
    <w:rsid w:val="00C20F16"/>
    <w:rsid w:val="00C2538A"/>
    <w:rsid w:val="00C338CB"/>
    <w:rsid w:val="00C44F89"/>
    <w:rsid w:val="00C45098"/>
    <w:rsid w:val="00C53C57"/>
    <w:rsid w:val="00C97FF3"/>
    <w:rsid w:val="00CA1D2F"/>
    <w:rsid w:val="00CA32A6"/>
    <w:rsid w:val="00CC487B"/>
    <w:rsid w:val="00CC4CB2"/>
    <w:rsid w:val="00CE52B8"/>
    <w:rsid w:val="00CE5DFD"/>
    <w:rsid w:val="00CE7E00"/>
    <w:rsid w:val="00CF635E"/>
    <w:rsid w:val="00D022CB"/>
    <w:rsid w:val="00D02C57"/>
    <w:rsid w:val="00D07A67"/>
    <w:rsid w:val="00D22117"/>
    <w:rsid w:val="00D55084"/>
    <w:rsid w:val="00D62C1A"/>
    <w:rsid w:val="00D678B7"/>
    <w:rsid w:val="00D7176E"/>
    <w:rsid w:val="00D74E58"/>
    <w:rsid w:val="00DA30B8"/>
    <w:rsid w:val="00DB209C"/>
    <w:rsid w:val="00DF1FAA"/>
    <w:rsid w:val="00E061C4"/>
    <w:rsid w:val="00E2630F"/>
    <w:rsid w:val="00E26C71"/>
    <w:rsid w:val="00E35B36"/>
    <w:rsid w:val="00E401C4"/>
    <w:rsid w:val="00E44C8E"/>
    <w:rsid w:val="00E54CD6"/>
    <w:rsid w:val="00E62F05"/>
    <w:rsid w:val="00E87898"/>
    <w:rsid w:val="00E96E21"/>
    <w:rsid w:val="00ED60E1"/>
    <w:rsid w:val="00EE1858"/>
    <w:rsid w:val="00EF7FB8"/>
    <w:rsid w:val="00F11D1B"/>
    <w:rsid w:val="00F461B9"/>
    <w:rsid w:val="00F501D3"/>
    <w:rsid w:val="00F54611"/>
    <w:rsid w:val="00F57EA1"/>
    <w:rsid w:val="00F62F8B"/>
    <w:rsid w:val="00F6571E"/>
    <w:rsid w:val="00F722EF"/>
    <w:rsid w:val="00F7237B"/>
    <w:rsid w:val="00F74988"/>
    <w:rsid w:val="00F91A8D"/>
    <w:rsid w:val="00FA7E54"/>
    <w:rsid w:val="00FB5E1D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93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2E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2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5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C1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2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4D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4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93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2E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2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5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C1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2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4D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4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2B40-185C-426E-BD62-81E45FAC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13130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Daszkowska, Justyna</dc:creator>
  <cp:lastModifiedBy>Major, Maciej</cp:lastModifiedBy>
  <cp:revision>2</cp:revision>
  <cp:lastPrinted>2018-07-30T11:20:00Z</cp:lastPrinted>
  <dcterms:created xsi:type="dcterms:W3CDTF">2018-07-30T11:20:00Z</dcterms:created>
  <dcterms:modified xsi:type="dcterms:W3CDTF">2018-07-30T11:20:00Z</dcterms:modified>
</cp:coreProperties>
</file>