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69" w:rsidRPr="0055595F" w:rsidRDefault="003A5869" w:rsidP="003A5869">
      <w:pPr>
        <w:spacing w:after="0" w:line="240" w:lineRule="auto"/>
        <w:ind w:left="284" w:hanging="284"/>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390000/</w:t>
      </w:r>
      <w:r w:rsidR="00077C87" w:rsidRPr="0055595F">
        <w:rPr>
          <w:rFonts w:ascii="Times New Roman" w:eastAsia="Times New Roman" w:hAnsi="Times New Roman" w:cs="Times New Roman"/>
          <w:lang w:eastAsia="pl-PL"/>
        </w:rPr>
        <w:t>230/</w:t>
      </w:r>
      <w:r w:rsidR="00397573" w:rsidRPr="0055595F">
        <w:rPr>
          <w:rFonts w:ascii="Times New Roman" w:eastAsia="Times New Roman" w:hAnsi="Times New Roman" w:cs="Times New Roman"/>
          <w:lang w:eastAsia="pl-PL"/>
        </w:rPr>
        <w:t>555</w:t>
      </w:r>
      <w:r w:rsidR="000229DD" w:rsidRPr="0055595F">
        <w:rPr>
          <w:rFonts w:ascii="Times New Roman" w:eastAsia="Times New Roman" w:hAnsi="Times New Roman" w:cs="Times New Roman"/>
          <w:lang w:eastAsia="pl-PL"/>
        </w:rPr>
        <w:t>/</w:t>
      </w:r>
      <w:r w:rsidRPr="0055595F">
        <w:rPr>
          <w:rFonts w:ascii="Times New Roman" w:eastAsia="Times New Roman" w:hAnsi="Times New Roman" w:cs="Times New Roman"/>
          <w:lang w:eastAsia="pl-PL"/>
        </w:rPr>
        <w:t>201</w:t>
      </w:r>
      <w:r w:rsidR="00E92BE7" w:rsidRPr="0055595F">
        <w:rPr>
          <w:rFonts w:ascii="Times New Roman" w:eastAsia="Times New Roman" w:hAnsi="Times New Roman" w:cs="Times New Roman"/>
          <w:lang w:eastAsia="pl-PL"/>
        </w:rPr>
        <w:t>9</w:t>
      </w:r>
      <w:r w:rsidRPr="0055595F">
        <w:rPr>
          <w:rFonts w:ascii="Times New Roman" w:eastAsia="Times New Roman" w:hAnsi="Times New Roman" w:cs="Times New Roman"/>
          <w:lang w:eastAsia="pl-PL"/>
        </w:rPr>
        <w:t>/</w:t>
      </w:r>
      <w:proofErr w:type="gramStart"/>
      <w:r w:rsidRPr="0055595F">
        <w:rPr>
          <w:rFonts w:ascii="Times New Roman" w:eastAsia="Times New Roman" w:hAnsi="Times New Roman" w:cs="Times New Roman"/>
          <w:lang w:eastAsia="pl-PL"/>
        </w:rPr>
        <w:t xml:space="preserve">ADG-N                       </w:t>
      </w:r>
      <w:r w:rsidR="006D0933"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         </w:t>
      </w:r>
      <w:r w:rsidR="002A3242" w:rsidRPr="0055595F">
        <w:rPr>
          <w:rFonts w:ascii="Times New Roman" w:eastAsia="Times New Roman" w:hAnsi="Times New Roman" w:cs="Times New Roman"/>
          <w:lang w:eastAsia="pl-PL"/>
        </w:rPr>
        <w:t xml:space="preserve">  </w:t>
      </w:r>
      <w:r w:rsidR="00896E37" w:rsidRPr="0055595F">
        <w:rPr>
          <w:rFonts w:ascii="Times New Roman" w:eastAsia="Times New Roman" w:hAnsi="Times New Roman" w:cs="Times New Roman"/>
          <w:lang w:eastAsia="pl-PL"/>
        </w:rPr>
        <w:t xml:space="preserve"> </w:t>
      </w:r>
      <w:r w:rsidR="00132438" w:rsidRPr="0055595F">
        <w:rPr>
          <w:rFonts w:ascii="Times New Roman" w:eastAsia="Times New Roman" w:hAnsi="Times New Roman" w:cs="Times New Roman"/>
          <w:lang w:eastAsia="pl-PL"/>
        </w:rPr>
        <w:t xml:space="preserve"> </w:t>
      </w:r>
      <w:r w:rsidR="00E92BE7" w:rsidRPr="0055595F">
        <w:rPr>
          <w:rFonts w:ascii="Times New Roman" w:eastAsia="Times New Roman" w:hAnsi="Times New Roman" w:cs="Times New Roman"/>
          <w:lang w:eastAsia="pl-PL"/>
        </w:rPr>
        <w:t xml:space="preserve">   </w:t>
      </w:r>
      <w:r w:rsidR="00132438" w:rsidRPr="0055595F">
        <w:rPr>
          <w:rFonts w:ascii="Times New Roman" w:eastAsia="Times New Roman" w:hAnsi="Times New Roman" w:cs="Times New Roman"/>
          <w:lang w:eastAsia="pl-PL"/>
        </w:rPr>
        <w:t xml:space="preserve">   </w:t>
      </w:r>
      <w:r w:rsidR="00751791" w:rsidRPr="0055595F">
        <w:rPr>
          <w:rFonts w:ascii="Times New Roman" w:eastAsia="Times New Roman" w:hAnsi="Times New Roman" w:cs="Times New Roman"/>
          <w:lang w:eastAsia="pl-PL"/>
        </w:rPr>
        <w:t xml:space="preserve">   </w:t>
      </w:r>
      <w:proofErr w:type="gramEnd"/>
      <w:r w:rsidR="00751791" w:rsidRPr="0055595F">
        <w:rPr>
          <w:rFonts w:ascii="Times New Roman" w:eastAsia="Times New Roman" w:hAnsi="Times New Roman" w:cs="Times New Roman"/>
          <w:lang w:eastAsia="pl-PL"/>
        </w:rPr>
        <w:t xml:space="preserve">   </w:t>
      </w:r>
      <w:r w:rsidR="00132438" w:rsidRPr="0055595F">
        <w:rPr>
          <w:rFonts w:ascii="Times New Roman" w:eastAsia="Times New Roman" w:hAnsi="Times New Roman" w:cs="Times New Roman"/>
          <w:lang w:eastAsia="pl-PL"/>
        </w:rPr>
        <w:t xml:space="preserve">  </w:t>
      </w:r>
      <w:r w:rsidR="00717250"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  Szczecin</w:t>
      </w:r>
      <w:r w:rsidR="0096433D"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 </w:t>
      </w:r>
      <w:r w:rsidR="00E92BE7" w:rsidRPr="0055595F">
        <w:rPr>
          <w:rFonts w:ascii="Times New Roman" w:eastAsia="Times New Roman" w:hAnsi="Times New Roman" w:cs="Times New Roman"/>
          <w:lang w:eastAsia="pl-PL"/>
        </w:rPr>
        <w:t xml:space="preserve">dnia </w:t>
      </w:r>
      <w:r w:rsidR="00397573" w:rsidRPr="0055595F">
        <w:rPr>
          <w:rFonts w:ascii="Times New Roman" w:eastAsia="Times New Roman" w:hAnsi="Times New Roman" w:cs="Times New Roman"/>
          <w:lang w:eastAsia="pl-PL"/>
        </w:rPr>
        <w:t>0</w:t>
      </w:r>
      <w:r w:rsidR="00410F24">
        <w:rPr>
          <w:rFonts w:ascii="Times New Roman" w:eastAsia="Times New Roman" w:hAnsi="Times New Roman" w:cs="Times New Roman"/>
          <w:lang w:eastAsia="pl-PL"/>
        </w:rPr>
        <w:t>7</w:t>
      </w:r>
      <w:r w:rsidR="00BD75C1" w:rsidRPr="0055595F">
        <w:rPr>
          <w:rFonts w:ascii="Times New Roman" w:eastAsia="Times New Roman" w:hAnsi="Times New Roman" w:cs="Times New Roman"/>
          <w:lang w:eastAsia="pl-PL"/>
        </w:rPr>
        <w:t xml:space="preserve"> </w:t>
      </w:r>
      <w:r w:rsidR="00397573" w:rsidRPr="0055595F">
        <w:rPr>
          <w:rFonts w:ascii="Times New Roman" w:eastAsia="Times New Roman" w:hAnsi="Times New Roman" w:cs="Times New Roman"/>
          <w:lang w:eastAsia="pl-PL"/>
        </w:rPr>
        <w:t>sierpnia</w:t>
      </w:r>
      <w:r w:rsidR="00E92BE7" w:rsidRPr="0055595F">
        <w:rPr>
          <w:rFonts w:ascii="Times New Roman" w:eastAsia="Times New Roman" w:hAnsi="Times New Roman" w:cs="Times New Roman"/>
          <w:lang w:eastAsia="pl-PL"/>
        </w:rPr>
        <w:t xml:space="preserve"> 2019</w:t>
      </w:r>
      <w:r w:rsidRPr="0055595F">
        <w:rPr>
          <w:rFonts w:ascii="Times New Roman" w:eastAsia="Times New Roman" w:hAnsi="Times New Roman" w:cs="Times New Roman"/>
          <w:lang w:eastAsia="pl-PL"/>
        </w:rPr>
        <w:t xml:space="preserve"> r.</w:t>
      </w:r>
    </w:p>
    <w:p w:rsidR="00A65825" w:rsidRPr="0055595F" w:rsidRDefault="00A65825" w:rsidP="003A5869">
      <w:pPr>
        <w:spacing w:after="0" w:line="240" w:lineRule="auto"/>
        <w:ind w:left="1440" w:hanging="1440"/>
        <w:jc w:val="center"/>
        <w:rPr>
          <w:rFonts w:ascii="Times New Roman" w:eastAsia="Times New Roman" w:hAnsi="Times New Roman" w:cs="Times New Roman"/>
          <w:lang w:eastAsia="pl-PL"/>
        </w:rPr>
      </w:pPr>
    </w:p>
    <w:p w:rsidR="001F63D2" w:rsidRPr="0055595F" w:rsidRDefault="003A5869" w:rsidP="003A5869">
      <w:pPr>
        <w:spacing w:after="0" w:line="240" w:lineRule="auto"/>
        <w:ind w:left="1440" w:hanging="1440"/>
        <w:jc w:val="center"/>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Regulamin przetargu</w:t>
      </w:r>
      <w:r w:rsidR="00132438" w:rsidRPr="0055595F">
        <w:rPr>
          <w:rFonts w:ascii="Times New Roman" w:eastAsia="Times New Roman" w:hAnsi="Times New Roman" w:cs="Times New Roman"/>
          <w:lang w:eastAsia="pl-PL"/>
        </w:rPr>
        <w:t xml:space="preserve"> </w:t>
      </w:r>
      <w:bookmarkStart w:id="0" w:name="_GoBack"/>
      <w:bookmarkEnd w:id="0"/>
    </w:p>
    <w:p w:rsidR="003A5869" w:rsidRPr="0055595F" w:rsidRDefault="003A5869" w:rsidP="003A5869">
      <w:pPr>
        <w:spacing w:after="0" w:line="240" w:lineRule="auto"/>
        <w:ind w:left="1440" w:hanging="1440"/>
        <w:jc w:val="center"/>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nieograniczonego</w:t>
      </w:r>
      <w:proofErr w:type="gramEnd"/>
      <w:r w:rsidRPr="0055595F">
        <w:rPr>
          <w:rFonts w:ascii="Times New Roman" w:eastAsia="Times New Roman" w:hAnsi="Times New Roman" w:cs="Times New Roman"/>
          <w:lang w:eastAsia="pl-PL"/>
        </w:rPr>
        <w:t xml:space="preserve"> ustnego</w:t>
      </w:r>
    </w:p>
    <w:p w:rsidR="003A5869" w:rsidRPr="0055595F" w:rsidRDefault="003A5869" w:rsidP="003A5869">
      <w:pPr>
        <w:spacing w:after="0" w:line="240" w:lineRule="auto"/>
        <w:ind w:left="1440" w:hanging="1440"/>
        <w:jc w:val="center"/>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na</w:t>
      </w:r>
      <w:proofErr w:type="gramEnd"/>
      <w:r w:rsidRPr="0055595F">
        <w:rPr>
          <w:rFonts w:ascii="Times New Roman" w:eastAsia="Times New Roman" w:hAnsi="Times New Roman" w:cs="Times New Roman"/>
          <w:lang w:eastAsia="pl-PL"/>
        </w:rPr>
        <w:t xml:space="preserve"> sprzedaż prawa własności nieruchomości gruntowej zabudowanej</w:t>
      </w:r>
    </w:p>
    <w:p w:rsidR="00311904" w:rsidRPr="0055595F" w:rsidRDefault="00311904" w:rsidP="003A5869">
      <w:pPr>
        <w:spacing w:after="0" w:line="240" w:lineRule="auto"/>
        <w:ind w:left="1440" w:hanging="1440"/>
        <w:jc w:val="center"/>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położonej</w:t>
      </w:r>
      <w:proofErr w:type="gramEnd"/>
      <w:r w:rsidRPr="0055595F">
        <w:rPr>
          <w:rFonts w:ascii="Times New Roman" w:eastAsia="Times New Roman" w:hAnsi="Times New Roman" w:cs="Times New Roman"/>
          <w:lang w:eastAsia="pl-PL"/>
        </w:rPr>
        <w:t xml:space="preserve"> w Lubini</w:t>
      </w:r>
      <w:r w:rsidR="00751791" w:rsidRPr="0055595F">
        <w:rPr>
          <w:rFonts w:ascii="Times New Roman" w:eastAsia="Times New Roman" w:hAnsi="Times New Roman" w:cs="Times New Roman"/>
          <w:lang w:eastAsia="pl-PL"/>
        </w:rPr>
        <w:t>e</w:t>
      </w:r>
      <w:r w:rsidRPr="0055595F">
        <w:rPr>
          <w:rFonts w:ascii="Times New Roman" w:eastAsia="Times New Roman" w:hAnsi="Times New Roman" w:cs="Times New Roman"/>
          <w:lang w:eastAsia="pl-PL"/>
        </w:rPr>
        <w:t xml:space="preserve"> przy ul. Głównej 6, jednostka rejestrowa gruntów: G.193, </w:t>
      </w:r>
    </w:p>
    <w:p w:rsidR="00311904" w:rsidRPr="0055595F" w:rsidRDefault="00311904" w:rsidP="003A5869">
      <w:pPr>
        <w:spacing w:after="0" w:line="240" w:lineRule="auto"/>
        <w:ind w:left="1440" w:hanging="1440"/>
        <w:jc w:val="center"/>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nr</w:t>
      </w:r>
      <w:proofErr w:type="gramEnd"/>
      <w:r w:rsidRPr="0055595F">
        <w:rPr>
          <w:rFonts w:ascii="Times New Roman" w:eastAsia="Times New Roman" w:hAnsi="Times New Roman" w:cs="Times New Roman"/>
          <w:lang w:eastAsia="pl-PL"/>
        </w:rPr>
        <w:t xml:space="preserve"> działki ewidencyjnej – </w:t>
      </w:r>
      <w:proofErr w:type="spellStart"/>
      <w:r w:rsidRPr="0055595F">
        <w:rPr>
          <w:rFonts w:ascii="Times New Roman" w:eastAsia="Times New Roman" w:hAnsi="Times New Roman" w:cs="Times New Roman"/>
          <w:lang w:eastAsia="pl-PL"/>
        </w:rPr>
        <w:t>ld</w:t>
      </w:r>
      <w:proofErr w:type="spellEnd"/>
      <w:r w:rsidRPr="0055595F">
        <w:rPr>
          <w:rFonts w:ascii="Times New Roman" w:eastAsia="Times New Roman" w:hAnsi="Times New Roman" w:cs="Times New Roman"/>
          <w:lang w:eastAsia="pl-PL"/>
        </w:rPr>
        <w:t xml:space="preserve"> dz. 320704_5.0024.7 </w:t>
      </w:r>
    </w:p>
    <w:p w:rsidR="00311904" w:rsidRPr="0055595F" w:rsidRDefault="00311904" w:rsidP="003A5869">
      <w:pPr>
        <w:spacing w:after="0" w:line="240" w:lineRule="auto"/>
        <w:ind w:left="1440" w:hanging="1440"/>
        <w:jc w:val="center"/>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symbol użytku B-</w:t>
      </w:r>
      <w:proofErr w:type="spellStart"/>
      <w:r w:rsidRPr="0055595F">
        <w:rPr>
          <w:rFonts w:ascii="Times New Roman" w:eastAsia="Times New Roman" w:hAnsi="Times New Roman" w:cs="Times New Roman"/>
          <w:lang w:eastAsia="pl-PL"/>
        </w:rPr>
        <w:t>RVIz</w:t>
      </w:r>
      <w:proofErr w:type="spellEnd"/>
      <w:r w:rsidRPr="0055595F">
        <w:rPr>
          <w:rFonts w:ascii="Times New Roman" w:eastAsia="Times New Roman" w:hAnsi="Times New Roman" w:cs="Times New Roman"/>
          <w:lang w:eastAsia="pl-PL"/>
        </w:rPr>
        <w:t xml:space="preserve"> – o pow. użytku/działki 1,3075 ha</w:t>
      </w:r>
    </w:p>
    <w:p w:rsidR="00AB6CDB" w:rsidRPr="0055595F" w:rsidRDefault="0010555D" w:rsidP="0010555D">
      <w:pPr>
        <w:spacing w:after="0" w:line="240" w:lineRule="auto"/>
        <w:ind w:firstLine="426"/>
        <w:jc w:val="center"/>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Dla w/w nieruchomości prowadzona jest</w:t>
      </w:r>
      <w:r w:rsidR="00AB6CDB"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przez V Wydział Ksiąg Wieczystych </w:t>
      </w:r>
    </w:p>
    <w:p w:rsidR="0010555D" w:rsidRPr="0055595F" w:rsidRDefault="0010555D" w:rsidP="0010555D">
      <w:pPr>
        <w:spacing w:after="0" w:line="240" w:lineRule="auto"/>
        <w:ind w:firstLine="426"/>
        <w:jc w:val="center"/>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Sądu Rejonowego w Świnoujściu</w:t>
      </w:r>
      <w:r w:rsidR="00AB6CDB"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księga wieczysta KW SZ1W/00027112/8.</w:t>
      </w:r>
      <w:r w:rsidR="004732A5" w:rsidRPr="0055595F">
        <w:rPr>
          <w:rFonts w:ascii="Times New Roman" w:eastAsia="Times New Roman" w:hAnsi="Times New Roman" w:cs="Times New Roman"/>
          <w:lang w:eastAsia="pl-PL"/>
        </w:rPr>
        <w:t xml:space="preserve"> </w:t>
      </w:r>
    </w:p>
    <w:p w:rsidR="001D3A32" w:rsidRPr="00B979D0" w:rsidRDefault="001D3A32" w:rsidP="000E08DC">
      <w:pPr>
        <w:spacing w:after="0" w:line="240" w:lineRule="auto"/>
        <w:jc w:val="center"/>
        <w:rPr>
          <w:rFonts w:ascii="Times New Roman" w:eastAsia="Times New Roman" w:hAnsi="Times New Roman" w:cs="Times New Roman"/>
          <w:u w:val="single"/>
          <w:lang w:eastAsia="pl-PL"/>
        </w:rPr>
      </w:pPr>
    </w:p>
    <w:p w:rsidR="000E08DC" w:rsidRPr="0055595F" w:rsidRDefault="000E08DC" w:rsidP="000E08DC">
      <w:pPr>
        <w:spacing w:after="0" w:line="240" w:lineRule="auto"/>
        <w:jc w:val="center"/>
        <w:rPr>
          <w:rFonts w:ascii="Times New Roman" w:eastAsia="Times New Roman" w:hAnsi="Times New Roman" w:cs="Times New Roman"/>
          <w:b/>
          <w:lang w:eastAsia="pl-PL"/>
        </w:rPr>
      </w:pPr>
      <w:r w:rsidRPr="0055595F">
        <w:rPr>
          <w:rFonts w:ascii="Times New Roman" w:eastAsia="Times New Roman" w:hAnsi="Times New Roman" w:cs="Times New Roman"/>
          <w:b/>
          <w:lang w:eastAsia="pl-PL"/>
        </w:rPr>
        <w:t>Wprowadzenie</w:t>
      </w:r>
    </w:p>
    <w:p w:rsidR="0096433D" w:rsidRPr="0055595F" w:rsidRDefault="0096433D" w:rsidP="000E08DC">
      <w:pPr>
        <w:spacing w:after="0" w:line="240" w:lineRule="auto"/>
        <w:jc w:val="center"/>
        <w:rPr>
          <w:rFonts w:ascii="Times New Roman" w:eastAsia="Times New Roman" w:hAnsi="Times New Roman" w:cs="Times New Roman"/>
          <w:b/>
          <w:lang w:eastAsia="pl-PL"/>
        </w:rPr>
      </w:pPr>
    </w:p>
    <w:p w:rsidR="00AA71CD" w:rsidRPr="0055595F" w:rsidRDefault="00896E37" w:rsidP="00993364">
      <w:pPr>
        <w:spacing w:after="0" w:line="240" w:lineRule="auto"/>
        <w:ind w:firstLine="426"/>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Zgodnie z art. 38 ust.</w:t>
      </w:r>
      <w:r w:rsidR="0096433D"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1 ustawy z dnia 16.12.2016 </w:t>
      </w:r>
      <w:proofErr w:type="gramStart"/>
      <w:r w:rsidR="006E3ECB" w:rsidRPr="0055595F">
        <w:rPr>
          <w:rFonts w:ascii="Times New Roman" w:eastAsia="Times New Roman" w:hAnsi="Times New Roman" w:cs="Times New Roman"/>
          <w:lang w:eastAsia="pl-PL"/>
        </w:rPr>
        <w:t>r</w:t>
      </w:r>
      <w:proofErr w:type="gramEnd"/>
      <w:r w:rsidR="006E3ECB"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o zasadach zarządzania mieniem państwowym (Dz.U. </w:t>
      </w:r>
      <w:proofErr w:type="gramStart"/>
      <w:r w:rsidRPr="0055595F">
        <w:rPr>
          <w:rFonts w:ascii="Times New Roman" w:eastAsia="Times New Roman" w:hAnsi="Times New Roman" w:cs="Times New Roman"/>
          <w:lang w:eastAsia="pl-PL"/>
        </w:rPr>
        <w:t>z</w:t>
      </w:r>
      <w:proofErr w:type="gramEnd"/>
      <w:r w:rsidRPr="0055595F">
        <w:rPr>
          <w:rFonts w:ascii="Times New Roman" w:eastAsia="Times New Roman" w:hAnsi="Times New Roman" w:cs="Times New Roman"/>
          <w:lang w:eastAsia="pl-PL"/>
        </w:rPr>
        <w:t xml:space="preserve"> 201</w:t>
      </w:r>
      <w:r w:rsidR="0096433D" w:rsidRPr="0055595F">
        <w:rPr>
          <w:rFonts w:ascii="Times New Roman" w:eastAsia="Times New Roman" w:hAnsi="Times New Roman" w:cs="Times New Roman"/>
          <w:lang w:eastAsia="pl-PL"/>
        </w:rPr>
        <w:t>8</w:t>
      </w:r>
      <w:r w:rsidRPr="0055595F">
        <w:rPr>
          <w:rFonts w:ascii="Times New Roman" w:eastAsia="Times New Roman" w:hAnsi="Times New Roman" w:cs="Times New Roman"/>
          <w:lang w:eastAsia="pl-PL"/>
        </w:rPr>
        <w:t xml:space="preserve"> r. poz.</w:t>
      </w:r>
      <w:r w:rsidR="0096433D" w:rsidRPr="0055595F">
        <w:rPr>
          <w:rFonts w:ascii="Times New Roman" w:eastAsia="Times New Roman" w:hAnsi="Times New Roman" w:cs="Times New Roman"/>
          <w:lang w:eastAsia="pl-PL"/>
        </w:rPr>
        <w:t xml:space="preserve"> 1182</w:t>
      </w:r>
      <w:r w:rsidRPr="0055595F">
        <w:rPr>
          <w:rFonts w:ascii="Times New Roman" w:eastAsia="Times New Roman" w:hAnsi="Times New Roman" w:cs="Times New Roman"/>
          <w:lang w:eastAsia="pl-PL"/>
        </w:rPr>
        <w:t xml:space="preserve"> z </w:t>
      </w:r>
      <w:proofErr w:type="spellStart"/>
      <w:r w:rsidRPr="0055595F">
        <w:rPr>
          <w:rFonts w:ascii="Times New Roman" w:eastAsia="Times New Roman" w:hAnsi="Times New Roman" w:cs="Times New Roman"/>
          <w:lang w:eastAsia="pl-PL"/>
        </w:rPr>
        <w:t>pó</w:t>
      </w:r>
      <w:r w:rsidR="0096433D" w:rsidRPr="0055595F">
        <w:rPr>
          <w:rFonts w:ascii="Times New Roman" w:eastAsia="Times New Roman" w:hAnsi="Times New Roman" w:cs="Times New Roman"/>
          <w:lang w:eastAsia="pl-PL"/>
        </w:rPr>
        <w:t>ź</w:t>
      </w:r>
      <w:r w:rsidRPr="0055595F">
        <w:rPr>
          <w:rFonts w:ascii="Times New Roman" w:eastAsia="Times New Roman" w:hAnsi="Times New Roman" w:cs="Times New Roman"/>
          <w:lang w:eastAsia="pl-PL"/>
        </w:rPr>
        <w:t>n</w:t>
      </w:r>
      <w:proofErr w:type="spellEnd"/>
      <w:r w:rsidRPr="0055595F">
        <w:rPr>
          <w:rFonts w:ascii="Times New Roman" w:eastAsia="Times New Roman" w:hAnsi="Times New Roman" w:cs="Times New Roman"/>
          <w:lang w:eastAsia="pl-PL"/>
        </w:rPr>
        <w:t>.</w:t>
      </w:r>
      <w:r w:rsidR="0096433D" w:rsidRPr="0055595F">
        <w:rPr>
          <w:rFonts w:ascii="Times New Roman" w:eastAsia="Times New Roman" w:hAnsi="Times New Roman" w:cs="Times New Roman"/>
          <w:lang w:eastAsia="pl-PL"/>
        </w:rPr>
        <w:t xml:space="preserve"> z</w:t>
      </w:r>
      <w:r w:rsidRPr="0055595F">
        <w:rPr>
          <w:rFonts w:ascii="Times New Roman" w:eastAsia="Times New Roman" w:hAnsi="Times New Roman" w:cs="Times New Roman"/>
          <w:lang w:eastAsia="pl-PL"/>
        </w:rPr>
        <w:t>m</w:t>
      </w:r>
      <w:r w:rsidR="00EE6372" w:rsidRPr="0055595F">
        <w:rPr>
          <w:rFonts w:ascii="Times New Roman" w:eastAsia="Times New Roman" w:hAnsi="Times New Roman" w:cs="Times New Roman"/>
          <w:lang w:eastAsia="pl-PL"/>
        </w:rPr>
        <w:t>.</w:t>
      </w:r>
      <w:r w:rsidRPr="0055595F">
        <w:rPr>
          <w:rFonts w:ascii="Times New Roman" w:eastAsia="Times New Roman" w:hAnsi="Times New Roman" w:cs="Times New Roman"/>
          <w:lang w:eastAsia="pl-PL"/>
        </w:rPr>
        <w:t xml:space="preserve">) </w:t>
      </w:r>
      <w:proofErr w:type="gramStart"/>
      <w:r w:rsidR="00743DAE" w:rsidRPr="0055595F">
        <w:rPr>
          <w:rFonts w:ascii="Times New Roman" w:eastAsia="Times New Roman" w:hAnsi="Times New Roman" w:cs="Times New Roman"/>
          <w:lang w:eastAsia="pl-PL"/>
        </w:rPr>
        <w:t>dalej jako</w:t>
      </w:r>
      <w:proofErr w:type="gramEnd"/>
      <w:r w:rsidR="00743DAE" w:rsidRPr="0055595F">
        <w:rPr>
          <w:rFonts w:ascii="Times New Roman" w:eastAsia="Times New Roman" w:hAnsi="Times New Roman" w:cs="Times New Roman"/>
          <w:lang w:eastAsia="pl-PL"/>
        </w:rPr>
        <w:t xml:space="preserve"> „ustawa o mieniu”, </w:t>
      </w:r>
      <w:r w:rsidR="0096433D" w:rsidRPr="0055595F">
        <w:rPr>
          <w:rFonts w:ascii="Times New Roman" w:eastAsia="Times New Roman" w:hAnsi="Times New Roman" w:cs="Times New Roman"/>
          <w:lang w:eastAsia="pl-PL"/>
        </w:rPr>
        <w:t xml:space="preserve">dokonanie przez państwową osobę prawną m.in. czynności prawnej w zakresie rozporządzenia rzeczowymi aktywami </w:t>
      </w:r>
      <w:r w:rsidR="00993364" w:rsidRPr="0055595F">
        <w:rPr>
          <w:rFonts w:ascii="Times New Roman" w:eastAsia="Times New Roman" w:hAnsi="Times New Roman" w:cs="Times New Roman"/>
          <w:lang w:eastAsia="pl-PL"/>
        </w:rPr>
        <w:t>trwałymi o</w:t>
      </w:r>
      <w:r w:rsidRPr="0055595F">
        <w:rPr>
          <w:rFonts w:ascii="Times New Roman" w:eastAsia="Times New Roman" w:hAnsi="Times New Roman" w:cs="Times New Roman"/>
          <w:lang w:eastAsia="pl-PL"/>
        </w:rPr>
        <w:t xml:space="preserve"> wartości rynkowej przekraczającej kwotę </w:t>
      </w:r>
      <w:r w:rsidR="001D3A32" w:rsidRPr="0055595F">
        <w:rPr>
          <w:rFonts w:ascii="Times New Roman" w:eastAsia="Times New Roman" w:hAnsi="Times New Roman" w:cs="Times New Roman"/>
          <w:lang w:eastAsia="pl-PL"/>
        </w:rPr>
        <w:t>5 000</w:t>
      </w:r>
      <w:r w:rsidRPr="0055595F">
        <w:rPr>
          <w:rFonts w:ascii="Times New Roman" w:eastAsia="Times New Roman" w:hAnsi="Times New Roman" w:cs="Times New Roman"/>
          <w:lang w:eastAsia="pl-PL"/>
        </w:rPr>
        <w:t xml:space="preserve"> 000 PLN </w:t>
      </w:r>
      <w:r w:rsidR="0096433D" w:rsidRPr="0055595F">
        <w:rPr>
          <w:rFonts w:ascii="Times New Roman" w:eastAsia="Times New Roman" w:hAnsi="Times New Roman" w:cs="Times New Roman"/>
          <w:lang w:eastAsia="pl-PL"/>
        </w:rPr>
        <w:t xml:space="preserve">wymaga zgody </w:t>
      </w:r>
      <w:r w:rsidR="001D3A32" w:rsidRPr="0055595F">
        <w:rPr>
          <w:rFonts w:ascii="Times New Roman" w:eastAsia="Times New Roman" w:hAnsi="Times New Roman" w:cs="Times New Roman"/>
          <w:lang w:eastAsia="pl-PL"/>
        </w:rPr>
        <w:t>Prezesa Prokuratorii Generalnej Rzeczypospolitej Polskiej</w:t>
      </w:r>
      <w:r w:rsidRPr="0055595F">
        <w:rPr>
          <w:rFonts w:ascii="Times New Roman" w:eastAsia="Times New Roman" w:hAnsi="Times New Roman" w:cs="Times New Roman"/>
          <w:lang w:eastAsia="pl-PL"/>
        </w:rPr>
        <w:t xml:space="preserve">.  </w:t>
      </w:r>
      <w:r w:rsidR="0096433D" w:rsidRPr="0055595F">
        <w:rPr>
          <w:rFonts w:ascii="Times New Roman" w:eastAsia="Times New Roman" w:hAnsi="Times New Roman" w:cs="Times New Roman"/>
          <w:lang w:eastAsia="pl-PL"/>
        </w:rPr>
        <w:t xml:space="preserve">Obowiązek ten dotyczy Zakładu Ubezpieczeń Społecznych (państwowej osoby prawnej) </w:t>
      </w:r>
      <w:r w:rsidR="00E34179" w:rsidRPr="0055595F">
        <w:rPr>
          <w:rFonts w:ascii="Times New Roman" w:eastAsia="Times New Roman" w:hAnsi="Times New Roman" w:cs="Times New Roman"/>
          <w:lang w:eastAsia="pl-PL"/>
        </w:rPr>
        <w:t xml:space="preserve">m.in. </w:t>
      </w:r>
      <w:r w:rsidR="0096433D" w:rsidRPr="0055595F">
        <w:rPr>
          <w:rFonts w:ascii="Times New Roman" w:eastAsia="Times New Roman" w:hAnsi="Times New Roman" w:cs="Times New Roman"/>
          <w:lang w:eastAsia="pl-PL"/>
        </w:rPr>
        <w:t>w przypadku sprzedaży nieruchomości.</w:t>
      </w:r>
      <w:r w:rsidR="00743DAE" w:rsidRPr="0055595F">
        <w:rPr>
          <w:rFonts w:ascii="Times New Roman" w:eastAsia="Times New Roman" w:hAnsi="Times New Roman" w:cs="Times New Roman"/>
          <w:lang w:eastAsia="pl-PL"/>
        </w:rPr>
        <w:t xml:space="preserve"> </w:t>
      </w:r>
    </w:p>
    <w:p w:rsidR="00AA71CD" w:rsidRPr="0055595F" w:rsidRDefault="00AA71CD" w:rsidP="00743DAE">
      <w:pPr>
        <w:spacing w:after="0" w:line="240" w:lineRule="auto"/>
        <w:jc w:val="both"/>
        <w:rPr>
          <w:rFonts w:ascii="Times New Roman" w:eastAsia="Times New Roman" w:hAnsi="Times New Roman" w:cs="Times New Roman"/>
          <w:lang w:eastAsia="pl-PL"/>
        </w:rPr>
      </w:pPr>
    </w:p>
    <w:p w:rsidR="00AA71CD" w:rsidRPr="0055595F" w:rsidRDefault="00AA71CD" w:rsidP="00993364">
      <w:pPr>
        <w:spacing w:after="0" w:line="240" w:lineRule="auto"/>
        <w:ind w:firstLine="426"/>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Zawarcie umowy przenoszącej prawo własności nastąpi po uzyskaniu zgody</w:t>
      </w:r>
      <w:r w:rsidR="0091216B" w:rsidRPr="0055595F">
        <w:rPr>
          <w:rFonts w:ascii="Times New Roman" w:eastAsia="Times New Roman" w:hAnsi="Times New Roman" w:cs="Times New Roman"/>
          <w:lang w:eastAsia="pl-PL"/>
        </w:rPr>
        <w:t>,</w:t>
      </w:r>
      <w:r w:rsidRPr="0055595F">
        <w:rPr>
          <w:rFonts w:ascii="Times New Roman" w:eastAsia="Times New Roman" w:hAnsi="Times New Roman" w:cs="Times New Roman"/>
          <w:lang w:eastAsia="pl-PL"/>
        </w:rPr>
        <w:t xml:space="preserve"> o której mowa wyżej. Zgodnie z treścią ww. ustawy, rozpatrzenie wniosku przez Prezesa Prokuratorii Generalnej Rzeczypospolitej Polskiej następuje w terminie miesiąca od dnia jego doręczenia wraz z kompletem wymaganych dokumentów. Bieg ww. terminu może zostać zawieszony z uwagi na konieczność uzupełnienia dokumentów. </w:t>
      </w:r>
    </w:p>
    <w:p w:rsidR="00AA71CD" w:rsidRPr="0055595F" w:rsidRDefault="00AA71CD" w:rsidP="00AA71CD">
      <w:pPr>
        <w:spacing w:after="0" w:line="240" w:lineRule="auto"/>
        <w:ind w:firstLine="360"/>
        <w:jc w:val="both"/>
        <w:rPr>
          <w:rFonts w:ascii="Times New Roman" w:eastAsia="Times New Roman" w:hAnsi="Times New Roman" w:cs="Times New Roman"/>
          <w:lang w:eastAsia="pl-PL"/>
        </w:rPr>
      </w:pPr>
    </w:p>
    <w:p w:rsidR="00AA71CD" w:rsidRPr="0055595F" w:rsidRDefault="00AA71CD" w:rsidP="00993364">
      <w:pPr>
        <w:spacing w:after="0" w:line="240" w:lineRule="auto"/>
        <w:ind w:firstLine="426"/>
        <w:jc w:val="both"/>
      </w:pPr>
      <w:r w:rsidRPr="0055595F">
        <w:rPr>
          <w:rFonts w:ascii="Times New Roman" w:eastAsia="Times New Roman" w:hAnsi="Times New Roman" w:cs="Times New Roman"/>
          <w:lang w:eastAsia="pl-PL"/>
        </w:rPr>
        <w:t xml:space="preserve">W przypadku braku zgody Prezesa Prokuratorii Generalnej Rzeczypospolitej Polskiej na przeniesienie własności w/w nieruchomości organizator przetargu zawiadomi wygrywającego przetarg, w terminie 14 dni od uzyskania od </w:t>
      </w:r>
      <w:r w:rsidR="000B3514" w:rsidRPr="0055595F">
        <w:rPr>
          <w:rFonts w:ascii="Times New Roman" w:eastAsia="Times New Roman" w:hAnsi="Times New Roman" w:cs="Times New Roman"/>
          <w:lang w:eastAsia="pl-PL"/>
        </w:rPr>
        <w:t xml:space="preserve">Prezesa </w:t>
      </w:r>
      <w:r w:rsidRPr="0055595F">
        <w:rPr>
          <w:rFonts w:ascii="Times New Roman" w:eastAsia="Times New Roman" w:hAnsi="Times New Roman" w:cs="Times New Roman"/>
          <w:lang w:eastAsia="pl-PL"/>
        </w:rPr>
        <w:t>informacji o braku przedmiotowej zgody. W tym samym terminie organizator zwróci wadium bez odsetek przelewem na rachunek bankowy uprzednio wskazany przez wygrywającego.</w:t>
      </w:r>
      <w:r w:rsidRPr="0055595F">
        <w:t xml:space="preserve"> </w:t>
      </w:r>
    </w:p>
    <w:p w:rsidR="00AA71CD" w:rsidRPr="0055595F" w:rsidRDefault="00AA71CD" w:rsidP="00743DAE">
      <w:pPr>
        <w:spacing w:after="0" w:line="240" w:lineRule="auto"/>
        <w:jc w:val="both"/>
        <w:rPr>
          <w:rFonts w:ascii="Times New Roman" w:eastAsia="Times New Roman" w:hAnsi="Times New Roman" w:cs="Times New Roman"/>
          <w:lang w:eastAsia="pl-PL"/>
        </w:rPr>
      </w:pPr>
    </w:p>
    <w:p w:rsidR="00743DAE" w:rsidRPr="0055595F" w:rsidRDefault="007640C8" w:rsidP="00993364">
      <w:pPr>
        <w:spacing w:after="0" w:line="240" w:lineRule="auto"/>
        <w:ind w:firstLine="426"/>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Przeniesienie</w:t>
      </w:r>
      <w:r w:rsidR="004732A5" w:rsidRPr="0055595F">
        <w:rPr>
          <w:rFonts w:ascii="Times New Roman" w:eastAsia="Times New Roman" w:hAnsi="Times New Roman" w:cs="Times New Roman"/>
          <w:lang w:eastAsia="pl-PL"/>
        </w:rPr>
        <w:t xml:space="preserve"> praw</w:t>
      </w:r>
      <w:r w:rsidRPr="0055595F">
        <w:rPr>
          <w:rFonts w:ascii="Times New Roman" w:eastAsia="Times New Roman" w:hAnsi="Times New Roman" w:cs="Times New Roman"/>
          <w:lang w:eastAsia="pl-PL"/>
        </w:rPr>
        <w:t>a</w:t>
      </w:r>
      <w:r w:rsidR="004732A5" w:rsidRPr="0055595F">
        <w:rPr>
          <w:rFonts w:ascii="Times New Roman" w:eastAsia="Times New Roman" w:hAnsi="Times New Roman" w:cs="Times New Roman"/>
          <w:lang w:eastAsia="pl-PL"/>
        </w:rPr>
        <w:t xml:space="preserve"> własności nieruchomości nastąpi po uzyskaniu zgody Prezesa Prokuratorii Generalnej Rzecz</w:t>
      </w:r>
      <w:r w:rsidR="004F2720" w:rsidRPr="0055595F">
        <w:rPr>
          <w:rFonts w:ascii="Times New Roman" w:eastAsia="Times New Roman" w:hAnsi="Times New Roman" w:cs="Times New Roman"/>
          <w:lang w:eastAsia="pl-PL"/>
        </w:rPr>
        <w:t>ypospolitej Polskiej oraz niewykonani</w:t>
      </w:r>
      <w:r w:rsidR="003E6187" w:rsidRPr="0055595F">
        <w:rPr>
          <w:rFonts w:ascii="Times New Roman" w:eastAsia="Times New Roman" w:hAnsi="Times New Roman" w:cs="Times New Roman"/>
          <w:lang w:eastAsia="pl-PL"/>
        </w:rPr>
        <w:t>u</w:t>
      </w:r>
      <w:r w:rsidR="004F2720" w:rsidRPr="0055595F">
        <w:rPr>
          <w:rFonts w:ascii="Times New Roman" w:eastAsia="Times New Roman" w:hAnsi="Times New Roman" w:cs="Times New Roman"/>
          <w:lang w:eastAsia="pl-PL"/>
        </w:rPr>
        <w:t xml:space="preserve"> przez Prezesa Krajowego Zasobu Nieruchomości przysługującego prawa pierwokupu nieruchomości na rzecz Skarbu Państwa wynikającego z art. 30a ustawy z dnia 20.07.2017 </w:t>
      </w:r>
      <w:proofErr w:type="gramStart"/>
      <w:r w:rsidR="008B38AB" w:rsidRPr="0055595F">
        <w:rPr>
          <w:rFonts w:ascii="Times New Roman" w:eastAsia="Times New Roman" w:hAnsi="Times New Roman" w:cs="Times New Roman"/>
          <w:lang w:eastAsia="pl-PL"/>
        </w:rPr>
        <w:t>r</w:t>
      </w:r>
      <w:proofErr w:type="gramEnd"/>
      <w:r w:rsidR="008B38AB" w:rsidRPr="0055595F">
        <w:rPr>
          <w:rFonts w:ascii="Times New Roman" w:eastAsia="Times New Roman" w:hAnsi="Times New Roman" w:cs="Times New Roman"/>
          <w:lang w:eastAsia="pl-PL"/>
        </w:rPr>
        <w:t>. o</w:t>
      </w:r>
      <w:r w:rsidR="004F2720" w:rsidRPr="0055595F">
        <w:rPr>
          <w:rFonts w:ascii="Times New Roman" w:eastAsia="Times New Roman" w:hAnsi="Times New Roman" w:cs="Times New Roman"/>
          <w:lang w:eastAsia="pl-PL"/>
        </w:rPr>
        <w:t xml:space="preserve"> Krajowym Zasobie Nieruchomości (Dz.U.</w:t>
      </w:r>
      <w:r w:rsidR="008B38AB" w:rsidRPr="0055595F">
        <w:rPr>
          <w:rFonts w:ascii="Times New Roman" w:eastAsia="Times New Roman" w:hAnsi="Times New Roman" w:cs="Times New Roman"/>
          <w:lang w:eastAsia="pl-PL"/>
        </w:rPr>
        <w:t xml:space="preserve">                   </w:t>
      </w:r>
      <w:r w:rsidR="004F2720" w:rsidRPr="0055595F">
        <w:rPr>
          <w:rFonts w:ascii="Times New Roman" w:eastAsia="Times New Roman" w:hAnsi="Times New Roman" w:cs="Times New Roman"/>
          <w:lang w:eastAsia="pl-PL"/>
        </w:rPr>
        <w:t xml:space="preserve"> z 201</w:t>
      </w:r>
      <w:r w:rsidR="00E92BE7" w:rsidRPr="0055595F">
        <w:rPr>
          <w:rFonts w:ascii="Times New Roman" w:eastAsia="Times New Roman" w:hAnsi="Times New Roman" w:cs="Times New Roman"/>
          <w:lang w:eastAsia="pl-PL"/>
        </w:rPr>
        <w:t>8</w:t>
      </w:r>
      <w:r w:rsidR="004F2720" w:rsidRPr="0055595F">
        <w:rPr>
          <w:rFonts w:ascii="Times New Roman" w:eastAsia="Times New Roman" w:hAnsi="Times New Roman" w:cs="Times New Roman"/>
          <w:lang w:eastAsia="pl-PL"/>
        </w:rPr>
        <w:t xml:space="preserve"> r. poz. </w:t>
      </w:r>
      <w:r w:rsidR="00E92BE7" w:rsidRPr="0055595F">
        <w:rPr>
          <w:rFonts w:ascii="Times New Roman" w:eastAsia="Times New Roman" w:hAnsi="Times New Roman" w:cs="Times New Roman"/>
          <w:lang w:eastAsia="pl-PL"/>
        </w:rPr>
        <w:t>2363</w:t>
      </w:r>
      <w:r w:rsidR="004F2720" w:rsidRPr="0055595F">
        <w:rPr>
          <w:rFonts w:ascii="Times New Roman" w:eastAsia="Times New Roman" w:hAnsi="Times New Roman" w:cs="Times New Roman"/>
          <w:lang w:eastAsia="pl-PL"/>
        </w:rPr>
        <w:t xml:space="preserve">) </w:t>
      </w:r>
      <w:proofErr w:type="gramStart"/>
      <w:r w:rsidR="003C186E" w:rsidRPr="0055595F">
        <w:rPr>
          <w:rFonts w:ascii="Times New Roman" w:eastAsia="Times New Roman" w:hAnsi="Times New Roman" w:cs="Times New Roman"/>
          <w:lang w:eastAsia="pl-PL"/>
        </w:rPr>
        <w:t>dalej jako</w:t>
      </w:r>
      <w:proofErr w:type="gramEnd"/>
      <w:r w:rsidR="003C186E" w:rsidRPr="0055595F">
        <w:rPr>
          <w:rFonts w:ascii="Times New Roman" w:eastAsia="Times New Roman" w:hAnsi="Times New Roman" w:cs="Times New Roman"/>
          <w:lang w:eastAsia="pl-PL"/>
        </w:rPr>
        <w:t xml:space="preserve"> „ustawa o KZN”</w:t>
      </w:r>
      <w:r w:rsidR="004732A5" w:rsidRPr="0055595F">
        <w:rPr>
          <w:rFonts w:ascii="Times New Roman" w:eastAsia="Times New Roman" w:hAnsi="Times New Roman" w:cs="Times New Roman"/>
          <w:lang w:eastAsia="pl-PL"/>
        </w:rPr>
        <w:t>.</w:t>
      </w:r>
    </w:p>
    <w:p w:rsidR="00743DAE" w:rsidRPr="0055595F" w:rsidRDefault="00743DAE" w:rsidP="00743DAE">
      <w:pPr>
        <w:spacing w:after="0" w:line="240" w:lineRule="auto"/>
        <w:jc w:val="both"/>
        <w:rPr>
          <w:rFonts w:ascii="Times New Roman" w:eastAsia="Times New Roman" w:hAnsi="Times New Roman" w:cs="Times New Roman"/>
          <w:lang w:eastAsia="pl-PL"/>
        </w:rPr>
      </w:pPr>
    </w:p>
    <w:p w:rsidR="000E08DC" w:rsidRPr="0055595F" w:rsidRDefault="000E08DC" w:rsidP="00993364">
      <w:pPr>
        <w:spacing w:after="0" w:line="240" w:lineRule="auto"/>
        <w:ind w:firstLine="426"/>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W przetargu nie mogą uczestniczyć osoby, które mogą nabyć nieruchomość tylko za zezwoleniem organu państwowego, a zezwolenia tego nie przedstawiły.</w:t>
      </w:r>
    </w:p>
    <w:p w:rsidR="003A5869" w:rsidRPr="0055595F" w:rsidRDefault="003A5869" w:rsidP="003A5869">
      <w:pPr>
        <w:spacing w:after="0" w:line="240" w:lineRule="auto"/>
        <w:ind w:firstLine="708"/>
        <w:jc w:val="both"/>
        <w:rPr>
          <w:rFonts w:ascii="Times New Roman" w:eastAsia="Times New Roman" w:hAnsi="Times New Roman" w:cs="Times New Roman"/>
          <w:lang w:eastAsia="pl-PL"/>
        </w:rPr>
      </w:pPr>
    </w:p>
    <w:p w:rsidR="0042388E" w:rsidRPr="0055595F" w:rsidRDefault="0022577A" w:rsidP="00132438">
      <w:pPr>
        <w:pStyle w:val="Bezodstpw"/>
        <w:jc w:val="both"/>
        <w:rPr>
          <w:rFonts w:ascii="Times New Roman" w:hAnsi="Times New Roman" w:cs="Times New Roman"/>
          <w:lang w:eastAsia="pl-PL"/>
        </w:rPr>
      </w:pPr>
      <w:r w:rsidRPr="0055595F">
        <w:rPr>
          <w:rFonts w:ascii="Times New Roman" w:hAnsi="Times New Roman" w:cs="Times New Roman"/>
          <w:lang w:eastAsia="pl-PL"/>
        </w:rPr>
        <w:t xml:space="preserve">1) </w:t>
      </w:r>
      <w:r w:rsidR="003A5869" w:rsidRPr="0055595F">
        <w:rPr>
          <w:rFonts w:ascii="Times New Roman" w:hAnsi="Times New Roman" w:cs="Times New Roman"/>
          <w:lang w:eastAsia="pl-PL"/>
        </w:rPr>
        <w:t>Regulamin przetargu dotyczy sprzedaży prawa własności nieruchomości gruntowej</w:t>
      </w:r>
      <w:r w:rsidR="0042388E" w:rsidRPr="0055595F">
        <w:rPr>
          <w:rFonts w:ascii="Times New Roman" w:hAnsi="Times New Roman" w:cs="Times New Roman"/>
          <w:lang w:eastAsia="pl-PL"/>
        </w:rPr>
        <w:t xml:space="preserve"> </w:t>
      </w:r>
      <w:r w:rsidR="00132438" w:rsidRPr="0055595F">
        <w:rPr>
          <w:rFonts w:ascii="Times New Roman" w:hAnsi="Times New Roman" w:cs="Times New Roman"/>
          <w:lang w:eastAsia="pl-PL"/>
        </w:rPr>
        <w:t>zabudowanej położnej</w:t>
      </w:r>
      <w:r w:rsidR="003A5869" w:rsidRPr="0055595F">
        <w:rPr>
          <w:rFonts w:ascii="Times New Roman" w:hAnsi="Times New Roman" w:cs="Times New Roman"/>
          <w:lang w:eastAsia="pl-PL"/>
        </w:rPr>
        <w:t xml:space="preserve"> w </w:t>
      </w:r>
      <w:r w:rsidR="00E822BC" w:rsidRPr="0055595F">
        <w:rPr>
          <w:rFonts w:ascii="Times New Roman" w:hAnsi="Times New Roman" w:cs="Times New Roman"/>
          <w:lang w:eastAsia="pl-PL"/>
        </w:rPr>
        <w:t>Lubini</w:t>
      </w:r>
      <w:r w:rsidR="00751791" w:rsidRPr="0055595F">
        <w:rPr>
          <w:rFonts w:ascii="Times New Roman" w:hAnsi="Times New Roman" w:cs="Times New Roman"/>
          <w:lang w:eastAsia="pl-PL"/>
        </w:rPr>
        <w:t>e</w:t>
      </w:r>
      <w:r w:rsidR="00E822BC" w:rsidRPr="0055595F">
        <w:rPr>
          <w:rFonts w:ascii="Times New Roman" w:hAnsi="Times New Roman" w:cs="Times New Roman"/>
          <w:lang w:eastAsia="pl-PL"/>
        </w:rPr>
        <w:t xml:space="preserve"> przy ul. Głównej 6, jednostka rejestrowa gruntów: </w:t>
      </w:r>
      <w:r w:rsidR="00751791" w:rsidRPr="0055595F">
        <w:rPr>
          <w:rFonts w:ascii="Times New Roman" w:hAnsi="Times New Roman" w:cs="Times New Roman"/>
          <w:lang w:eastAsia="pl-PL"/>
        </w:rPr>
        <w:t>G.193, nr</w:t>
      </w:r>
      <w:r w:rsidR="00E822BC" w:rsidRPr="0055595F">
        <w:rPr>
          <w:rFonts w:ascii="Times New Roman" w:hAnsi="Times New Roman" w:cs="Times New Roman"/>
          <w:lang w:eastAsia="pl-PL"/>
        </w:rPr>
        <w:t xml:space="preserve"> działki ewidencyjnej – </w:t>
      </w:r>
      <w:proofErr w:type="spellStart"/>
      <w:r w:rsidR="00E822BC" w:rsidRPr="0055595F">
        <w:rPr>
          <w:rFonts w:ascii="Times New Roman" w:hAnsi="Times New Roman" w:cs="Times New Roman"/>
          <w:lang w:eastAsia="pl-PL"/>
        </w:rPr>
        <w:t>ld</w:t>
      </w:r>
      <w:proofErr w:type="spellEnd"/>
      <w:r w:rsidR="00E822BC" w:rsidRPr="0055595F">
        <w:rPr>
          <w:rFonts w:ascii="Times New Roman" w:hAnsi="Times New Roman" w:cs="Times New Roman"/>
          <w:lang w:eastAsia="pl-PL"/>
        </w:rPr>
        <w:t xml:space="preserve"> dz. 320704_5.0024.7– symbol użytku B-</w:t>
      </w:r>
      <w:proofErr w:type="spellStart"/>
      <w:r w:rsidR="00E822BC" w:rsidRPr="0055595F">
        <w:rPr>
          <w:rFonts w:ascii="Times New Roman" w:hAnsi="Times New Roman" w:cs="Times New Roman"/>
          <w:lang w:eastAsia="pl-PL"/>
        </w:rPr>
        <w:t>RVIz</w:t>
      </w:r>
      <w:proofErr w:type="spellEnd"/>
      <w:r w:rsidR="00E822BC" w:rsidRPr="0055595F">
        <w:rPr>
          <w:rFonts w:ascii="Times New Roman" w:hAnsi="Times New Roman" w:cs="Times New Roman"/>
          <w:lang w:eastAsia="pl-PL"/>
        </w:rPr>
        <w:t xml:space="preserve"> – o pow</w:t>
      </w:r>
      <w:r w:rsidR="0042388E" w:rsidRPr="0055595F">
        <w:rPr>
          <w:rFonts w:ascii="Times New Roman" w:hAnsi="Times New Roman" w:cs="Times New Roman"/>
          <w:lang w:eastAsia="pl-PL"/>
        </w:rPr>
        <w:t>ierzchni</w:t>
      </w:r>
      <w:r w:rsidR="00E822BC" w:rsidRPr="0055595F">
        <w:rPr>
          <w:rFonts w:ascii="Times New Roman" w:hAnsi="Times New Roman" w:cs="Times New Roman"/>
          <w:lang w:eastAsia="pl-PL"/>
        </w:rPr>
        <w:t xml:space="preserve"> użytku/działki 1,3075 ha</w:t>
      </w:r>
      <w:r w:rsidR="0042388E" w:rsidRPr="0055595F">
        <w:rPr>
          <w:rFonts w:ascii="Times New Roman" w:hAnsi="Times New Roman" w:cs="Times New Roman"/>
          <w:lang w:eastAsia="pl-PL"/>
        </w:rPr>
        <w:t>.</w:t>
      </w:r>
      <w:r w:rsidR="0042388E" w:rsidRPr="0055595F">
        <w:rPr>
          <w:rFonts w:ascii="Times New Roman" w:hAnsi="Times New Roman" w:cs="Times New Roman"/>
        </w:rPr>
        <w:t xml:space="preserve"> </w:t>
      </w:r>
      <w:r w:rsidR="0042388E" w:rsidRPr="0055595F">
        <w:rPr>
          <w:rFonts w:ascii="Times New Roman" w:hAnsi="Times New Roman" w:cs="Times New Roman"/>
          <w:lang w:eastAsia="pl-PL"/>
        </w:rPr>
        <w:t xml:space="preserve">Dla w/w nieruchomości prowadzona jest przez V Wydział Ksiąg Wieczystych Sądu </w:t>
      </w:r>
      <w:proofErr w:type="gramStart"/>
      <w:r w:rsidR="0042388E" w:rsidRPr="0055595F">
        <w:rPr>
          <w:rFonts w:ascii="Times New Roman" w:hAnsi="Times New Roman" w:cs="Times New Roman"/>
          <w:lang w:eastAsia="pl-PL"/>
        </w:rPr>
        <w:t xml:space="preserve">Rejonowego </w:t>
      </w:r>
      <w:r w:rsidR="00751791" w:rsidRPr="0055595F">
        <w:rPr>
          <w:rFonts w:ascii="Times New Roman" w:hAnsi="Times New Roman" w:cs="Times New Roman"/>
          <w:lang w:eastAsia="pl-PL"/>
        </w:rPr>
        <w:t xml:space="preserve">                                </w:t>
      </w:r>
      <w:r w:rsidR="0042388E" w:rsidRPr="0055595F">
        <w:rPr>
          <w:rFonts w:ascii="Times New Roman" w:hAnsi="Times New Roman" w:cs="Times New Roman"/>
          <w:lang w:eastAsia="pl-PL"/>
        </w:rPr>
        <w:t>w</w:t>
      </w:r>
      <w:proofErr w:type="gramEnd"/>
      <w:r w:rsidR="0042388E" w:rsidRPr="0055595F">
        <w:rPr>
          <w:rFonts w:ascii="Times New Roman" w:hAnsi="Times New Roman" w:cs="Times New Roman"/>
          <w:lang w:eastAsia="pl-PL"/>
        </w:rPr>
        <w:t xml:space="preserve"> Świnoujściu księga wieczysta KW SZ1W/00027112/8</w:t>
      </w:r>
      <w:r w:rsidR="005F35F5" w:rsidRPr="0055595F">
        <w:rPr>
          <w:rFonts w:ascii="Times New Roman" w:hAnsi="Times New Roman" w:cs="Times New Roman"/>
          <w:lang w:eastAsia="pl-PL"/>
        </w:rPr>
        <w:t>, dalej „Nieruchomość”.</w:t>
      </w:r>
    </w:p>
    <w:p w:rsidR="00132438" w:rsidRPr="0055595F" w:rsidRDefault="00132438" w:rsidP="00132438">
      <w:pPr>
        <w:pStyle w:val="Bezodstpw"/>
        <w:jc w:val="both"/>
        <w:rPr>
          <w:rFonts w:ascii="Times New Roman" w:hAnsi="Times New Roman" w:cs="Times New Roman"/>
          <w:lang w:eastAsia="pl-PL"/>
        </w:rPr>
      </w:pPr>
    </w:p>
    <w:p w:rsidR="00E822BC" w:rsidRPr="0055595F" w:rsidRDefault="00E822BC" w:rsidP="005A16FD">
      <w:pPr>
        <w:spacing w:after="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Na w/w działce gruntu usytuowane są następujące budynki:</w:t>
      </w:r>
    </w:p>
    <w:p w:rsidR="00A65825" w:rsidRPr="0055595F" w:rsidRDefault="00E822BC" w:rsidP="00A65825">
      <w:pPr>
        <w:spacing w:after="0" w:line="240" w:lineRule="auto"/>
        <w:ind w:left="851" w:hanging="425"/>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w:t>
      </w:r>
      <w:r w:rsidR="00A65825"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budynek nr 1 – </w:t>
      </w:r>
      <w:proofErr w:type="spellStart"/>
      <w:r w:rsidRPr="0055595F">
        <w:rPr>
          <w:rFonts w:ascii="Times New Roman" w:eastAsia="Times New Roman" w:hAnsi="Times New Roman" w:cs="Times New Roman"/>
          <w:lang w:eastAsia="pl-PL"/>
        </w:rPr>
        <w:t>ld.</w:t>
      </w:r>
      <w:proofErr w:type="gramStart"/>
      <w:r w:rsidRPr="0055595F">
        <w:rPr>
          <w:rFonts w:ascii="Times New Roman" w:eastAsia="Times New Roman" w:hAnsi="Times New Roman" w:cs="Times New Roman"/>
          <w:lang w:eastAsia="pl-PL"/>
        </w:rPr>
        <w:t>bud</w:t>
      </w:r>
      <w:proofErr w:type="spellEnd"/>
      <w:proofErr w:type="gramEnd"/>
      <w:r w:rsidRPr="0055595F">
        <w:rPr>
          <w:rFonts w:ascii="Times New Roman" w:eastAsia="Times New Roman" w:hAnsi="Times New Roman" w:cs="Times New Roman"/>
          <w:lang w:eastAsia="pl-PL"/>
        </w:rPr>
        <w:t xml:space="preserve">. 320704_5.0024.7.1. </w:t>
      </w:r>
      <w:proofErr w:type="gramStart"/>
      <w:r w:rsidRPr="0055595F">
        <w:rPr>
          <w:rFonts w:ascii="Times New Roman" w:eastAsia="Times New Roman" w:hAnsi="Times New Roman" w:cs="Times New Roman"/>
          <w:lang w:eastAsia="pl-PL"/>
        </w:rPr>
        <w:t>bud</w:t>
      </w:r>
      <w:proofErr w:type="gramEnd"/>
      <w:r w:rsidRPr="0055595F">
        <w:rPr>
          <w:rFonts w:ascii="Times New Roman" w:eastAsia="Times New Roman" w:hAnsi="Times New Roman" w:cs="Times New Roman"/>
          <w:lang w:eastAsia="pl-PL"/>
        </w:rPr>
        <w:t>.</w:t>
      </w:r>
      <w:r w:rsidR="00993364" w:rsidRPr="0055595F">
        <w:t xml:space="preserve"> </w:t>
      </w:r>
      <w:r w:rsidR="00993364" w:rsidRPr="0055595F">
        <w:rPr>
          <w:rFonts w:ascii="Times New Roman" w:eastAsia="Times New Roman" w:hAnsi="Times New Roman" w:cs="Times New Roman"/>
          <w:lang w:eastAsia="pl-PL"/>
        </w:rPr>
        <w:t>/</w:t>
      </w:r>
      <w:proofErr w:type="gramStart"/>
      <w:r w:rsidR="00993364" w:rsidRPr="0055595F">
        <w:rPr>
          <w:rFonts w:ascii="Times New Roman" w:eastAsia="Times New Roman" w:hAnsi="Times New Roman" w:cs="Times New Roman"/>
          <w:lang w:eastAsia="pl-PL"/>
        </w:rPr>
        <w:t>rodzaj</w:t>
      </w:r>
      <w:proofErr w:type="gramEnd"/>
      <w:r w:rsidR="00993364" w:rsidRPr="0055595F">
        <w:rPr>
          <w:rFonts w:ascii="Times New Roman" w:eastAsia="Times New Roman" w:hAnsi="Times New Roman" w:cs="Times New Roman"/>
          <w:lang w:eastAsia="pl-PL"/>
        </w:rPr>
        <w:t xml:space="preserve"> wg. KST: 109 - /pozostałe budynki </w:t>
      </w:r>
      <w:r w:rsidR="00A65825" w:rsidRPr="0055595F">
        <w:rPr>
          <w:rFonts w:ascii="Times New Roman" w:eastAsia="Times New Roman" w:hAnsi="Times New Roman" w:cs="Times New Roman"/>
          <w:lang w:eastAsia="pl-PL"/>
        </w:rPr>
        <w:t xml:space="preserve">     </w:t>
      </w:r>
    </w:p>
    <w:p w:rsidR="00E822BC" w:rsidRPr="0055595F" w:rsidRDefault="00A65825" w:rsidP="00A65825">
      <w:pPr>
        <w:spacing w:after="0" w:line="240" w:lineRule="auto"/>
        <w:ind w:left="851" w:hanging="425"/>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w:t>
      </w:r>
      <w:proofErr w:type="gramStart"/>
      <w:r w:rsidR="00993364" w:rsidRPr="0055595F">
        <w:rPr>
          <w:rFonts w:ascii="Times New Roman" w:eastAsia="Times New Roman" w:hAnsi="Times New Roman" w:cs="Times New Roman"/>
          <w:lang w:eastAsia="pl-PL"/>
        </w:rPr>
        <w:t>niemieszkalne</w:t>
      </w:r>
      <w:proofErr w:type="gramEnd"/>
      <w:r w:rsidR="00993364" w:rsidRPr="0055595F">
        <w:rPr>
          <w:rFonts w:ascii="Times New Roman" w:eastAsia="Times New Roman" w:hAnsi="Times New Roman" w:cs="Times New Roman"/>
          <w:lang w:eastAsia="pl-PL"/>
        </w:rPr>
        <w:t>/</w:t>
      </w:r>
      <w:r w:rsidR="00E822BC" w:rsidRPr="0055595F">
        <w:rPr>
          <w:rFonts w:ascii="Times New Roman" w:eastAsia="Times New Roman" w:hAnsi="Times New Roman" w:cs="Times New Roman"/>
          <w:lang w:eastAsia="pl-PL"/>
        </w:rPr>
        <w:t xml:space="preserve"> – o pow. netto: 956,77 m</w:t>
      </w:r>
      <w:r w:rsidR="00E822BC" w:rsidRPr="0055595F">
        <w:rPr>
          <w:rFonts w:ascii="Times New Roman" w:eastAsia="Times New Roman" w:hAnsi="Times New Roman" w:cs="Times New Roman"/>
          <w:vertAlign w:val="superscript"/>
          <w:lang w:eastAsia="pl-PL"/>
        </w:rPr>
        <w:t>2</w:t>
      </w:r>
      <w:r w:rsidR="00E822BC" w:rsidRPr="0055595F">
        <w:rPr>
          <w:rFonts w:ascii="Times New Roman" w:eastAsia="Times New Roman" w:hAnsi="Times New Roman" w:cs="Times New Roman"/>
          <w:lang w:eastAsia="pl-PL"/>
        </w:rPr>
        <w:t>, pow. zabudowy = 392 m</w:t>
      </w:r>
      <w:r w:rsidR="00E822BC" w:rsidRPr="0055595F">
        <w:rPr>
          <w:rFonts w:ascii="Times New Roman" w:eastAsia="Times New Roman" w:hAnsi="Times New Roman" w:cs="Times New Roman"/>
          <w:vertAlign w:val="superscript"/>
          <w:lang w:eastAsia="pl-PL"/>
        </w:rPr>
        <w:t>2</w:t>
      </w:r>
    </w:p>
    <w:p w:rsidR="00A65825" w:rsidRPr="0055595F" w:rsidRDefault="00E822BC" w:rsidP="00A65825">
      <w:pPr>
        <w:spacing w:after="0" w:line="240" w:lineRule="auto"/>
        <w:ind w:left="851" w:hanging="425"/>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w:t>
      </w:r>
      <w:r w:rsidR="00A65825"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budynek nr 2 – </w:t>
      </w:r>
      <w:proofErr w:type="spellStart"/>
      <w:r w:rsidRPr="0055595F">
        <w:rPr>
          <w:rFonts w:ascii="Times New Roman" w:eastAsia="Times New Roman" w:hAnsi="Times New Roman" w:cs="Times New Roman"/>
          <w:lang w:eastAsia="pl-PL"/>
        </w:rPr>
        <w:t>ld.</w:t>
      </w:r>
      <w:proofErr w:type="gramStart"/>
      <w:r w:rsidRPr="0055595F">
        <w:rPr>
          <w:rFonts w:ascii="Times New Roman" w:eastAsia="Times New Roman" w:hAnsi="Times New Roman" w:cs="Times New Roman"/>
          <w:lang w:eastAsia="pl-PL"/>
        </w:rPr>
        <w:t>bud</w:t>
      </w:r>
      <w:proofErr w:type="spellEnd"/>
      <w:proofErr w:type="gramEnd"/>
      <w:r w:rsidRPr="0055595F">
        <w:rPr>
          <w:rFonts w:ascii="Times New Roman" w:eastAsia="Times New Roman" w:hAnsi="Times New Roman" w:cs="Times New Roman"/>
          <w:lang w:eastAsia="pl-PL"/>
        </w:rPr>
        <w:t xml:space="preserve">. 320704_5.0024.7.2. </w:t>
      </w:r>
      <w:proofErr w:type="gramStart"/>
      <w:r w:rsidRPr="0055595F">
        <w:rPr>
          <w:rFonts w:ascii="Times New Roman" w:eastAsia="Times New Roman" w:hAnsi="Times New Roman" w:cs="Times New Roman"/>
          <w:lang w:eastAsia="pl-PL"/>
        </w:rPr>
        <w:t>bud</w:t>
      </w:r>
      <w:proofErr w:type="gramEnd"/>
      <w:r w:rsidRPr="0055595F">
        <w:rPr>
          <w:rFonts w:ascii="Times New Roman" w:eastAsia="Times New Roman" w:hAnsi="Times New Roman" w:cs="Times New Roman"/>
          <w:lang w:eastAsia="pl-PL"/>
        </w:rPr>
        <w:t xml:space="preserve">. </w:t>
      </w:r>
      <w:r w:rsidR="00993364" w:rsidRPr="0055595F">
        <w:rPr>
          <w:rFonts w:ascii="Times New Roman" w:eastAsia="Times New Roman" w:hAnsi="Times New Roman" w:cs="Times New Roman"/>
          <w:lang w:eastAsia="pl-PL"/>
        </w:rPr>
        <w:t>/</w:t>
      </w:r>
      <w:proofErr w:type="gramStart"/>
      <w:r w:rsidR="00993364" w:rsidRPr="0055595F">
        <w:rPr>
          <w:rFonts w:ascii="Times New Roman" w:eastAsia="Times New Roman" w:hAnsi="Times New Roman" w:cs="Times New Roman"/>
          <w:lang w:eastAsia="pl-PL"/>
        </w:rPr>
        <w:t>rodzaj</w:t>
      </w:r>
      <w:proofErr w:type="gramEnd"/>
      <w:r w:rsidR="00993364" w:rsidRPr="0055595F">
        <w:rPr>
          <w:rFonts w:ascii="Times New Roman" w:eastAsia="Times New Roman" w:hAnsi="Times New Roman" w:cs="Times New Roman"/>
          <w:lang w:eastAsia="pl-PL"/>
        </w:rPr>
        <w:t xml:space="preserve"> wg. KST: 109 - /pozostałe budynki </w:t>
      </w:r>
    </w:p>
    <w:p w:rsidR="00E822BC" w:rsidRPr="0055595F" w:rsidRDefault="00A65825" w:rsidP="00A65825">
      <w:pPr>
        <w:spacing w:after="0" w:line="240" w:lineRule="auto"/>
        <w:ind w:left="851" w:hanging="425"/>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w:t>
      </w:r>
      <w:proofErr w:type="gramStart"/>
      <w:r w:rsidR="00993364" w:rsidRPr="0055595F">
        <w:rPr>
          <w:rFonts w:ascii="Times New Roman" w:eastAsia="Times New Roman" w:hAnsi="Times New Roman" w:cs="Times New Roman"/>
          <w:lang w:eastAsia="pl-PL"/>
        </w:rPr>
        <w:t>niemieszkalne/</w:t>
      </w:r>
      <w:r w:rsidR="00C56CEA" w:rsidRPr="0055595F">
        <w:rPr>
          <w:rFonts w:ascii="Times New Roman" w:eastAsia="Times New Roman" w:hAnsi="Times New Roman" w:cs="Times New Roman"/>
          <w:lang w:eastAsia="pl-PL"/>
        </w:rPr>
        <w:t xml:space="preserve">– </w:t>
      </w:r>
      <w:r w:rsidR="00E822BC" w:rsidRPr="0055595F">
        <w:rPr>
          <w:rFonts w:ascii="Times New Roman" w:eastAsia="Times New Roman" w:hAnsi="Times New Roman" w:cs="Times New Roman"/>
          <w:lang w:eastAsia="pl-PL"/>
        </w:rPr>
        <w:t xml:space="preserve"> </w:t>
      </w:r>
      <w:r w:rsidR="00C56CEA" w:rsidRPr="0055595F">
        <w:rPr>
          <w:rFonts w:ascii="Times New Roman" w:eastAsia="Times New Roman" w:hAnsi="Times New Roman" w:cs="Times New Roman"/>
          <w:lang w:eastAsia="pl-PL"/>
        </w:rPr>
        <w:t>o</w:t>
      </w:r>
      <w:proofErr w:type="gramEnd"/>
      <w:r w:rsidR="00C56CEA" w:rsidRPr="0055595F">
        <w:rPr>
          <w:rFonts w:ascii="Times New Roman" w:eastAsia="Times New Roman" w:hAnsi="Times New Roman" w:cs="Times New Roman"/>
          <w:lang w:eastAsia="pl-PL"/>
        </w:rPr>
        <w:t xml:space="preserve"> pow. netto 859,82 m</w:t>
      </w:r>
      <w:r w:rsidR="00C56CEA" w:rsidRPr="0055595F">
        <w:rPr>
          <w:rFonts w:ascii="Times New Roman" w:eastAsia="Times New Roman" w:hAnsi="Times New Roman" w:cs="Times New Roman"/>
          <w:vertAlign w:val="superscript"/>
          <w:lang w:eastAsia="pl-PL"/>
        </w:rPr>
        <w:t>2</w:t>
      </w:r>
      <w:r w:rsidR="00C56CEA" w:rsidRPr="0055595F">
        <w:rPr>
          <w:rFonts w:ascii="Times New Roman" w:eastAsia="Times New Roman" w:hAnsi="Times New Roman" w:cs="Times New Roman"/>
          <w:lang w:eastAsia="pl-PL"/>
        </w:rPr>
        <w:t xml:space="preserve"> , </w:t>
      </w:r>
      <w:r w:rsidR="00E822BC" w:rsidRPr="0055595F">
        <w:rPr>
          <w:rFonts w:ascii="Times New Roman" w:eastAsia="Times New Roman" w:hAnsi="Times New Roman" w:cs="Times New Roman"/>
          <w:lang w:eastAsia="pl-PL"/>
        </w:rPr>
        <w:t>pow. zabudowy</w:t>
      </w:r>
      <w:r w:rsidR="00C56CEA" w:rsidRPr="0055595F">
        <w:rPr>
          <w:rFonts w:ascii="Times New Roman" w:eastAsia="Times New Roman" w:hAnsi="Times New Roman" w:cs="Times New Roman"/>
          <w:lang w:eastAsia="pl-PL"/>
        </w:rPr>
        <w:t xml:space="preserve"> =</w:t>
      </w:r>
      <w:r w:rsidR="00E822BC" w:rsidRPr="0055595F">
        <w:rPr>
          <w:rFonts w:ascii="Times New Roman" w:eastAsia="Times New Roman" w:hAnsi="Times New Roman" w:cs="Times New Roman"/>
          <w:lang w:eastAsia="pl-PL"/>
        </w:rPr>
        <w:t xml:space="preserve"> 510 m</w:t>
      </w:r>
      <w:r w:rsidR="00E822BC" w:rsidRPr="0055595F">
        <w:rPr>
          <w:rFonts w:ascii="Times New Roman" w:eastAsia="Times New Roman" w:hAnsi="Times New Roman" w:cs="Times New Roman"/>
          <w:vertAlign w:val="superscript"/>
          <w:lang w:eastAsia="pl-PL"/>
        </w:rPr>
        <w:t>2</w:t>
      </w:r>
    </w:p>
    <w:p w:rsidR="00E822BC" w:rsidRPr="0055595F" w:rsidRDefault="00E822BC" w:rsidP="00E822BC">
      <w:pPr>
        <w:spacing w:after="0" w:line="240" w:lineRule="auto"/>
        <w:ind w:firstLine="426"/>
        <w:rPr>
          <w:rFonts w:ascii="Times New Roman" w:eastAsia="Times New Roman" w:hAnsi="Times New Roman" w:cs="Times New Roman"/>
          <w:vertAlign w:val="superscript"/>
          <w:lang w:eastAsia="pl-PL"/>
        </w:rPr>
      </w:pPr>
      <w:r w:rsidRPr="0055595F">
        <w:rPr>
          <w:rFonts w:ascii="Times New Roman" w:eastAsia="Times New Roman" w:hAnsi="Times New Roman" w:cs="Times New Roman"/>
          <w:lang w:eastAsia="pl-PL"/>
        </w:rPr>
        <w:t>-/</w:t>
      </w:r>
      <w:r w:rsidR="00A65825"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budynek nr 3 – </w:t>
      </w:r>
      <w:proofErr w:type="spellStart"/>
      <w:r w:rsidRPr="0055595F">
        <w:rPr>
          <w:rFonts w:ascii="Times New Roman" w:eastAsia="Times New Roman" w:hAnsi="Times New Roman" w:cs="Times New Roman"/>
          <w:lang w:eastAsia="pl-PL"/>
        </w:rPr>
        <w:t>ld.</w:t>
      </w:r>
      <w:proofErr w:type="gramStart"/>
      <w:r w:rsidRPr="0055595F">
        <w:rPr>
          <w:rFonts w:ascii="Times New Roman" w:eastAsia="Times New Roman" w:hAnsi="Times New Roman" w:cs="Times New Roman"/>
          <w:lang w:eastAsia="pl-PL"/>
        </w:rPr>
        <w:t>bud</w:t>
      </w:r>
      <w:proofErr w:type="spellEnd"/>
      <w:proofErr w:type="gramEnd"/>
      <w:r w:rsidRPr="0055595F">
        <w:rPr>
          <w:rFonts w:ascii="Times New Roman" w:eastAsia="Times New Roman" w:hAnsi="Times New Roman" w:cs="Times New Roman"/>
          <w:lang w:eastAsia="pl-PL"/>
        </w:rPr>
        <w:t xml:space="preserve">. 320704_5.0024.7.3. </w:t>
      </w:r>
      <w:proofErr w:type="gramStart"/>
      <w:r w:rsidRPr="0055595F">
        <w:rPr>
          <w:rFonts w:ascii="Times New Roman" w:eastAsia="Times New Roman" w:hAnsi="Times New Roman" w:cs="Times New Roman"/>
          <w:lang w:eastAsia="pl-PL"/>
        </w:rPr>
        <w:t>bud</w:t>
      </w:r>
      <w:proofErr w:type="gramEnd"/>
      <w:r w:rsidR="00C56CEA" w:rsidRPr="0055595F">
        <w:rPr>
          <w:rFonts w:ascii="Times New Roman" w:eastAsia="Times New Roman" w:hAnsi="Times New Roman" w:cs="Times New Roman"/>
          <w:lang w:eastAsia="pl-PL"/>
        </w:rPr>
        <w:t>.</w:t>
      </w:r>
      <w:r w:rsidR="00993364" w:rsidRPr="0055595F">
        <w:rPr>
          <w:rFonts w:ascii="Times New Roman" w:eastAsia="Times New Roman" w:hAnsi="Times New Roman" w:cs="Times New Roman"/>
          <w:lang w:eastAsia="pl-PL"/>
        </w:rPr>
        <w:t xml:space="preserve"> /</w:t>
      </w:r>
      <w:proofErr w:type="gramStart"/>
      <w:r w:rsidR="00993364" w:rsidRPr="0055595F">
        <w:rPr>
          <w:rFonts w:ascii="Times New Roman" w:eastAsia="Times New Roman" w:hAnsi="Times New Roman" w:cs="Times New Roman"/>
          <w:lang w:eastAsia="pl-PL"/>
        </w:rPr>
        <w:t>rodzaj</w:t>
      </w:r>
      <w:proofErr w:type="gramEnd"/>
      <w:r w:rsidR="00993364" w:rsidRPr="0055595F">
        <w:rPr>
          <w:rFonts w:ascii="Times New Roman" w:eastAsia="Times New Roman" w:hAnsi="Times New Roman" w:cs="Times New Roman"/>
          <w:lang w:eastAsia="pl-PL"/>
        </w:rPr>
        <w:t xml:space="preserve"> wg. KST: 110- /budynki mieszkalne/</w:t>
      </w:r>
    </w:p>
    <w:p w:rsidR="00C56CEA" w:rsidRPr="0055595F" w:rsidRDefault="00C56CEA" w:rsidP="00E822BC">
      <w:pPr>
        <w:spacing w:after="0" w:line="240" w:lineRule="auto"/>
        <w:ind w:firstLine="426"/>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w:t>
      </w:r>
      <w:r w:rsidR="00A65825"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   </w:t>
      </w:r>
      <w:proofErr w:type="gramStart"/>
      <w:r w:rsidRPr="0055595F">
        <w:rPr>
          <w:rFonts w:ascii="Times New Roman" w:eastAsia="Times New Roman" w:hAnsi="Times New Roman" w:cs="Times New Roman"/>
          <w:lang w:eastAsia="pl-PL"/>
        </w:rPr>
        <w:t>–  o</w:t>
      </w:r>
      <w:proofErr w:type="gramEnd"/>
      <w:r w:rsidRPr="0055595F">
        <w:rPr>
          <w:rFonts w:ascii="Times New Roman" w:eastAsia="Times New Roman" w:hAnsi="Times New Roman" w:cs="Times New Roman"/>
          <w:lang w:eastAsia="pl-PL"/>
        </w:rPr>
        <w:t xml:space="preserve"> pow. netto 318,10 m</w:t>
      </w:r>
      <w:r w:rsidRPr="0055595F">
        <w:rPr>
          <w:rFonts w:ascii="Times New Roman" w:eastAsia="Times New Roman" w:hAnsi="Times New Roman" w:cs="Times New Roman"/>
          <w:vertAlign w:val="superscript"/>
          <w:lang w:eastAsia="pl-PL"/>
        </w:rPr>
        <w:t>2</w:t>
      </w:r>
      <w:r w:rsidRPr="0055595F">
        <w:rPr>
          <w:rFonts w:ascii="Times New Roman" w:eastAsia="Times New Roman" w:hAnsi="Times New Roman" w:cs="Times New Roman"/>
          <w:lang w:eastAsia="pl-PL"/>
        </w:rPr>
        <w:t>,  pow. zabudowy = 375 m</w:t>
      </w:r>
      <w:r w:rsidRPr="0055595F">
        <w:rPr>
          <w:rFonts w:ascii="Times New Roman" w:eastAsia="Times New Roman" w:hAnsi="Times New Roman" w:cs="Times New Roman"/>
          <w:vertAlign w:val="superscript"/>
          <w:lang w:eastAsia="pl-PL"/>
        </w:rPr>
        <w:t>2</w:t>
      </w:r>
    </w:p>
    <w:p w:rsidR="00C56CEA" w:rsidRPr="0055595F" w:rsidRDefault="00E822BC" w:rsidP="00E822BC">
      <w:pPr>
        <w:spacing w:after="0" w:line="240" w:lineRule="auto"/>
        <w:ind w:firstLine="426"/>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w:t>
      </w:r>
      <w:r w:rsidR="00A65825"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budynek nr 4 – </w:t>
      </w:r>
      <w:proofErr w:type="spellStart"/>
      <w:r w:rsidRPr="0055595F">
        <w:rPr>
          <w:rFonts w:ascii="Times New Roman" w:eastAsia="Times New Roman" w:hAnsi="Times New Roman" w:cs="Times New Roman"/>
          <w:lang w:eastAsia="pl-PL"/>
        </w:rPr>
        <w:t>ld.</w:t>
      </w:r>
      <w:proofErr w:type="gramStart"/>
      <w:r w:rsidRPr="0055595F">
        <w:rPr>
          <w:rFonts w:ascii="Times New Roman" w:eastAsia="Times New Roman" w:hAnsi="Times New Roman" w:cs="Times New Roman"/>
          <w:lang w:eastAsia="pl-PL"/>
        </w:rPr>
        <w:t>bud</w:t>
      </w:r>
      <w:proofErr w:type="spellEnd"/>
      <w:proofErr w:type="gramEnd"/>
      <w:r w:rsidRPr="0055595F">
        <w:rPr>
          <w:rFonts w:ascii="Times New Roman" w:eastAsia="Times New Roman" w:hAnsi="Times New Roman" w:cs="Times New Roman"/>
          <w:lang w:eastAsia="pl-PL"/>
        </w:rPr>
        <w:t xml:space="preserve">. 320704_5.0024.7.4. </w:t>
      </w:r>
      <w:proofErr w:type="gramStart"/>
      <w:r w:rsidRPr="0055595F">
        <w:rPr>
          <w:rFonts w:ascii="Times New Roman" w:eastAsia="Times New Roman" w:hAnsi="Times New Roman" w:cs="Times New Roman"/>
          <w:lang w:eastAsia="pl-PL"/>
        </w:rPr>
        <w:t>bud</w:t>
      </w:r>
      <w:proofErr w:type="gramEnd"/>
      <w:r w:rsidRPr="0055595F">
        <w:rPr>
          <w:rFonts w:ascii="Times New Roman" w:eastAsia="Times New Roman" w:hAnsi="Times New Roman" w:cs="Times New Roman"/>
          <w:lang w:eastAsia="pl-PL"/>
        </w:rPr>
        <w:t>.</w:t>
      </w:r>
      <w:r w:rsidR="00993364" w:rsidRPr="0055595F">
        <w:t xml:space="preserve"> </w:t>
      </w:r>
      <w:r w:rsidR="00993364" w:rsidRPr="0055595F">
        <w:rPr>
          <w:rFonts w:ascii="Times New Roman" w:eastAsia="Times New Roman" w:hAnsi="Times New Roman" w:cs="Times New Roman"/>
          <w:lang w:eastAsia="pl-PL"/>
        </w:rPr>
        <w:t>/</w:t>
      </w:r>
      <w:proofErr w:type="gramStart"/>
      <w:r w:rsidR="00993364" w:rsidRPr="0055595F">
        <w:rPr>
          <w:rFonts w:ascii="Times New Roman" w:eastAsia="Times New Roman" w:hAnsi="Times New Roman" w:cs="Times New Roman"/>
          <w:lang w:eastAsia="pl-PL"/>
        </w:rPr>
        <w:t>rodzaj</w:t>
      </w:r>
      <w:proofErr w:type="gramEnd"/>
      <w:r w:rsidR="00993364" w:rsidRPr="0055595F">
        <w:rPr>
          <w:rFonts w:ascii="Times New Roman" w:eastAsia="Times New Roman" w:hAnsi="Times New Roman" w:cs="Times New Roman"/>
          <w:lang w:eastAsia="pl-PL"/>
        </w:rPr>
        <w:t xml:space="preserve"> wg. KST: 110 - /budynki mieszkalne/</w:t>
      </w:r>
    </w:p>
    <w:p w:rsidR="00E822BC" w:rsidRPr="0055595F" w:rsidRDefault="00E822BC" w:rsidP="00E822BC">
      <w:pPr>
        <w:spacing w:after="0" w:line="240" w:lineRule="auto"/>
        <w:ind w:firstLine="426"/>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w:t>
      </w:r>
      <w:r w:rsidR="00C56CEA" w:rsidRPr="0055595F">
        <w:rPr>
          <w:rFonts w:ascii="Times New Roman" w:eastAsia="Times New Roman" w:hAnsi="Times New Roman" w:cs="Times New Roman"/>
          <w:lang w:eastAsia="pl-PL"/>
        </w:rPr>
        <w:t xml:space="preserve">                       </w:t>
      </w:r>
      <w:r w:rsidR="00A65825" w:rsidRPr="0055595F">
        <w:rPr>
          <w:rFonts w:ascii="Times New Roman" w:eastAsia="Times New Roman" w:hAnsi="Times New Roman" w:cs="Times New Roman"/>
          <w:lang w:eastAsia="pl-PL"/>
        </w:rPr>
        <w:t xml:space="preserve">    </w:t>
      </w:r>
      <w:r w:rsidR="00C56CEA" w:rsidRPr="0055595F">
        <w:rPr>
          <w:rFonts w:ascii="Times New Roman" w:eastAsia="Times New Roman" w:hAnsi="Times New Roman" w:cs="Times New Roman"/>
          <w:lang w:eastAsia="pl-PL"/>
        </w:rPr>
        <w:t xml:space="preserve">    </w:t>
      </w:r>
      <w:proofErr w:type="gramStart"/>
      <w:r w:rsidR="00C56CEA" w:rsidRPr="0055595F">
        <w:rPr>
          <w:rFonts w:ascii="Times New Roman" w:eastAsia="Times New Roman" w:hAnsi="Times New Roman" w:cs="Times New Roman"/>
          <w:lang w:eastAsia="pl-PL"/>
        </w:rPr>
        <w:t>–  o</w:t>
      </w:r>
      <w:proofErr w:type="gramEnd"/>
      <w:r w:rsidR="00C56CEA" w:rsidRPr="0055595F">
        <w:rPr>
          <w:rFonts w:ascii="Times New Roman" w:eastAsia="Times New Roman" w:hAnsi="Times New Roman" w:cs="Times New Roman"/>
          <w:lang w:eastAsia="pl-PL"/>
        </w:rPr>
        <w:t xml:space="preserve"> pow. netto 318,10 m</w:t>
      </w:r>
      <w:r w:rsidR="00C56CEA" w:rsidRPr="0055595F">
        <w:rPr>
          <w:rFonts w:ascii="Times New Roman" w:eastAsia="Times New Roman" w:hAnsi="Times New Roman" w:cs="Times New Roman"/>
          <w:vertAlign w:val="superscript"/>
          <w:lang w:eastAsia="pl-PL"/>
        </w:rPr>
        <w:t>2</w:t>
      </w:r>
      <w:r w:rsidR="00C56CEA" w:rsidRPr="0055595F">
        <w:rPr>
          <w:rFonts w:ascii="Times New Roman" w:eastAsia="Times New Roman" w:hAnsi="Times New Roman" w:cs="Times New Roman"/>
          <w:lang w:eastAsia="pl-PL"/>
        </w:rPr>
        <w:t xml:space="preserve">,  pow. zabudowy </w:t>
      </w:r>
      <w:r w:rsidRPr="0055595F">
        <w:rPr>
          <w:rFonts w:ascii="Times New Roman" w:eastAsia="Times New Roman" w:hAnsi="Times New Roman" w:cs="Times New Roman"/>
          <w:lang w:eastAsia="pl-PL"/>
        </w:rPr>
        <w:t>= 385 m</w:t>
      </w:r>
      <w:r w:rsidRPr="0055595F">
        <w:rPr>
          <w:rFonts w:ascii="Times New Roman" w:eastAsia="Times New Roman" w:hAnsi="Times New Roman" w:cs="Times New Roman"/>
          <w:vertAlign w:val="superscript"/>
          <w:lang w:eastAsia="pl-PL"/>
        </w:rPr>
        <w:t>2</w:t>
      </w:r>
    </w:p>
    <w:p w:rsidR="00C56CEA" w:rsidRPr="0055595F" w:rsidRDefault="00E822BC" w:rsidP="00E822BC">
      <w:pPr>
        <w:spacing w:after="0" w:line="240" w:lineRule="auto"/>
        <w:ind w:firstLine="426"/>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w:t>
      </w:r>
      <w:r w:rsidR="00A65825"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budynek nr 5 – </w:t>
      </w:r>
      <w:proofErr w:type="spellStart"/>
      <w:r w:rsidRPr="0055595F">
        <w:rPr>
          <w:rFonts w:ascii="Times New Roman" w:eastAsia="Times New Roman" w:hAnsi="Times New Roman" w:cs="Times New Roman"/>
          <w:lang w:eastAsia="pl-PL"/>
        </w:rPr>
        <w:t>ld.</w:t>
      </w:r>
      <w:proofErr w:type="gramStart"/>
      <w:r w:rsidRPr="0055595F">
        <w:rPr>
          <w:rFonts w:ascii="Times New Roman" w:eastAsia="Times New Roman" w:hAnsi="Times New Roman" w:cs="Times New Roman"/>
          <w:lang w:eastAsia="pl-PL"/>
        </w:rPr>
        <w:t>bud</w:t>
      </w:r>
      <w:proofErr w:type="spellEnd"/>
      <w:proofErr w:type="gramEnd"/>
      <w:r w:rsidRPr="0055595F">
        <w:rPr>
          <w:rFonts w:ascii="Times New Roman" w:eastAsia="Times New Roman" w:hAnsi="Times New Roman" w:cs="Times New Roman"/>
          <w:lang w:eastAsia="pl-PL"/>
        </w:rPr>
        <w:t xml:space="preserve">. 320704_5.0024.7.5. </w:t>
      </w:r>
      <w:proofErr w:type="gramStart"/>
      <w:r w:rsidRPr="0055595F">
        <w:rPr>
          <w:rFonts w:ascii="Times New Roman" w:eastAsia="Times New Roman" w:hAnsi="Times New Roman" w:cs="Times New Roman"/>
          <w:lang w:eastAsia="pl-PL"/>
        </w:rPr>
        <w:t>bud</w:t>
      </w:r>
      <w:proofErr w:type="gramEnd"/>
      <w:r w:rsidRPr="0055595F">
        <w:rPr>
          <w:rFonts w:ascii="Times New Roman" w:eastAsia="Times New Roman" w:hAnsi="Times New Roman" w:cs="Times New Roman"/>
          <w:lang w:eastAsia="pl-PL"/>
        </w:rPr>
        <w:t>.</w:t>
      </w:r>
      <w:r w:rsidR="00993364" w:rsidRPr="0055595F">
        <w:t xml:space="preserve"> </w:t>
      </w:r>
      <w:r w:rsidR="00993364" w:rsidRPr="0055595F">
        <w:rPr>
          <w:rFonts w:ascii="Times New Roman" w:eastAsia="Times New Roman" w:hAnsi="Times New Roman" w:cs="Times New Roman"/>
          <w:lang w:eastAsia="pl-PL"/>
        </w:rPr>
        <w:t>/</w:t>
      </w:r>
      <w:proofErr w:type="gramStart"/>
      <w:r w:rsidR="00993364" w:rsidRPr="0055595F">
        <w:rPr>
          <w:rFonts w:ascii="Times New Roman" w:eastAsia="Times New Roman" w:hAnsi="Times New Roman" w:cs="Times New Roman"/>
          <w:lang w:eastAsia="pl-PL"/>
        </w:rPr>
        <w:t>rodzaj</w:t>
      </w:r>
      <w:proofErr w:type="gramEnd"/>
      <w:r w:rsidR="00993364" w:rsidRPr="0055595F">
        <w:rPr>
          <w:rFonts w:ascii="Times New Roman" w:eastAsia="Times New Roman" w:hAnsi="Times New Roman" w:cs="Times New Roman"/>
          <w:lang w:eastAsia="pl-PL"/>
        </w:rPr>
        <w:t xml:space="preserve"> wg. KST: 110 - /budynki mieszkalne/</w:t>
      </w:r>
    </w:p>
    <w:p w:rsidR="00C56CEA" w:rsidRPr="0055595F" w:rsidRDefault="00C56CEA" w:rsidP="00E822BC">
      <w:pPr>
        <w:spacing w:after="0" w:line="240" w:lineRule="auto"/>
        <w:ind w:firstLine="426"/>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w:t>
      </w:r>
      <w:r w:rsidR="00A65825"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  </w:t>
      </w:r>
      <w:proofErr w:type="gramStart"/>
      <w:r w:rsidRPr="0055595F">
        <w:rPr>
          <w:rFonts w:ascii="Times New Roman" w:eastAsia="Times New Roman" w:hAnsi="Times New Roman" w:cs="Times New Roman"/>
          <w:lang w:eastAsia="pl-PL"/>
        </w:rPr>
        <w:t>–  o</w:t>
      </w:r>
      <w:proofErr w:type="gramEnd"/>
      <w:r w:rsidRPr="0055595F">
        <w:rPr>
          <w:rFonts w:ascii="Times New Roman" w:eastAsia="Times New Roman" w:hAnsi="Times New Roman" w:cs="Times New Roman"/>
          <w:lang w:eastAsia="pl-PL"/>
        </w:rPr>
        <w:t xml:space="preserve"> pow. netto 318,10 m</w:t>
      </w:r>
      <w:r w:rsidRPr="0055595F">
        <w:rPr>
          <w:rFonts w:ascii="Times New Roman" w:eastAsia="Times New Roman" w:hAnsi="Times New Roman" w:cs="Times New Roman"/>
          <w:vertAlign w:val="superscript"/>
          <w:lang w:eastAsia="pl-PL"/>
        </w:rPr>
        <w:t>2</w:t>
      </w:r>
      <w:r w:rsidRPr="0055595F">
        <w:rPr>
          <w:rFonts w:ascii="Times New Roman" w:eastAsia="Times New Roman" w:hAnsi="Times New Roman" w:cs="Times New Roman"/>
          <w:lang w:eastAsia="pl-PL"/>
        </w:rPr>
        <w:t>, pow. zabudowy = 369 m</w:t>
      </w:r>
      <w:r w:rsidRPr="0055595F">
        <w:rPr>
          <w:rFonts w:ascii="Times New Roman" w:eastAsia="Times New Roman" w:hAnsi="Times New Roman" w:cs="Times New Roman"/>
          <w:vertAlign w:val="superscript"/>
          <w:lang w:eastAsia="pl-PL"/>
        </w:rPr>
        <w:t>2</w:t>
      </w:r>
    </w:p>
    <w:p w:rsidR="00A65825" w:rsidRPr="0055595F" w:rsidRDefault="00E822BC" w:rsidP="00E822BC">
      <w:pPr>
        <w:spacing w:after="0" w:line="240" w:lineRule="auto"/>
        <w:ind w:left="709" w:hanging="283"/>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lastRenderedPageBreak/>
        <w:t xml:space="preserve">-/ budynek kotłowni – </w:t>
      </w:r>
      <w:proofErr w:type="spellStart"/>
      <w:r w:rsidRPr="0055595F">
        <w:rPr>
          <w:rFonts w:ascii="Times New Roman" w:eastAsia="Times New Roman" w:hAnsi="Times New Roman" w:cs="Times New Roman"/>
          <w:lang w:eastAsia="pl-PL"/>
        </w:rPr>
        <w:t>ld.</w:t>
      </w:r>
      <w:proofErr w:type="gramStart"/>
      <w:r w:rsidRPr="0055595F">
        <w:rPr>
          <w:rFonts w:ascii="Times New Roman" w:eastAsia="Times New Roman" w:hAnsi="Times New Roman" w:cs="Times New Roman"/>
          <w:lang w:eastAsia="pl-PL"/>
        </w:rPr>
        <w:t>bud</w:t>
      </w:r>
      <w:proofErr w:type="spellEnd"/>
      <w:proofErr w:type="gramEnd"/>
      <w:r w:rsidRPr="0055595F">
        <w:rPr>
          <w:rFonts w:ascii="Times New Roman" w:eastAsia="Times New Roman" w:hAnsi="Times New Roman" w:cs="Times New Roman"/>
          <w:lang w:eastAsia="pl-PL"/>
        </w:rPr>
        <w:t xml:space="preserve">. 320704_5.0024.7.7. </w:t>
      </w:r>
      <w:proofErr w:type="gramStart"/>
      <w:r w:rsidRPr="0055595F">
        <w:rPr>
          <w:rFonts w:ascii="Times New Roman" w:eastAsia="Times New Roman" w:hAnsi="Times New Roman" w:cs="Times New Roman"/>
          <w:lang w:eastAsia="pl-PL"/>
        </w:rPr>
        <w:t>bud</w:t>
      </w:r>
      <w:proofErr w:type="gramEnd"/>
      <w:r w:rsidRPr="0055595F">
        <w:rPr>
          <w:rFonts w:ascii="Times New Roman" w:eastAsia="Times New Roman" w:hAnsi="Times New Roman" w:cs="Times New Roman"/>
          <w:lang w:eastAsia="pl-PL"/>
        </w:rPr>
        <w:t xml:space="preserve">. </w:t>
      </w:r>
      <w:r w:rsidR="0042388E" w:rsidRPr="0055595F">
        <w:rPr>
          <w:rFonts w:ascii="Times New Roman" w:eastAsia="Times New Roman" w:hAnsi="Times New Roman" w:cs="Times New Roman"/>
          <w:lang w:eastAsia="pl-PL"/>
        </w:rPr>
        <w:t xml:space="preserve">– </w:t>
      </w:r>
      <w:proofErr w:type="gramStart"/>
      <w:r w:rsidRPr="0055595F">
        <w:rPr>
          <w:rFonts w:ascii="Times New Roman" w:eastAsia="Times New Roman" w:hAnsi="Times New Roman" w:cs="Times New Roman"/>
          <w:lang w:eastAsia="pl-PL"/>
        </w:rPr>
        <w:t>pow</w:t>
      </w:r>
      <w:proofErr w:type="gramEnd"/>
      <w:r w:rsidRPr="0055595F">
        <w:rPr>
          <w:rFonts w:ascii="Times New Roman" w:eastAsia="Times New Roman" w:hAnsi="Times New Roman" w:cs="Times New Roman"/>
          <w:lang w:eastAsia="pl-PL"/>
        </w:rPr>
        <w:t>. zabudowy = 17 m</w:t>
      </w:r>
      <w:r w:rsidRPr="0055595F">
        <w:rPr>
          <w:rFonts w:ascii="Times New Roman" w:eastAsia="Times New Roman" w:hAnsi="Times New Roman" w:cs="Times New Roman"/>
          <w:vertAlign w:val="superscript"/>
          <w:lang w:eastAsia="pl-PL"/>
        </w:rPr>
        <w:t>2</w:t>
      </w:r>
      <w:r w:rsidRPr="0055595F">
        <w:rPr>
          <w:rFonts w:ascii="Times New Roman" w:eastAsia="Times New Roman" w:hAnsi="Times New Roman" w:cs="Times New Roman"/>
          <w:lang w:eastAsia="pl-PL"/>
        </w:rPr>
        <w:t xml:space="preserve">, połączony                       </w:t>
      </w:r>
      <w:r w:rsidR="00A65825" w:rsidRPr="0055595F">
        <w:rPr>
          <w:rFonts w:ascii="Times New Roman" w:eastAsia="Times New Roman" w:hAnsi="Times New Roman" w:cs="Times New Roman"/>
          <w:lang w:eastAsia="pl-PL"/>
        </w:rPr>
        <w:t xml:space="preserve">            </w:t>
      </w:r>
    </w:p>
    <w:p w:rsidR="00A65825" w:rsidRPr="0055595F" w:rsidRDefault="00A65825" w:rsidP="00E822BC">
      <w:pPr>
        <w:spacing w:after="0" w:line="240" w:lineRule="auto"/>
        <w:ind w:left="709" w:hanging="283"/>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w:t>
      </w:r>
      <w:proofErr w:type="gramStart"/>
      <w:r w:rsidR="00E822BC" w:rsidRPr="0055595F">
        <w:rPr>
          <w:rFonts w:ascii="Times New Roman" w:eastAsia="Times New Roman" w:hAnsi="Times New Roman" w:cs="Times New Roman"/>
          <w:lang w:eastAsia="pl-PL"/>
        </w:rPr>
        <w:t>z</w:t>
      </w:r>
      <w:proofErr w:type="gramEnd"/>
      <w:r w:rsidR="00E822BC" w:rsidRPr="0055595F">
        <w:rPr>
          <w:rFonts w:ascii="Times New Roman" w:eastAsia="Times New Roman" w:hAnsi="Times New Roman" w:cs="Times New Roman"/>
          <w:lang w:eastAsia="pl-PL"/>
        </w:rPr>
        <w:t xml:space="preserve"> </w:t>
      </w:r>
      <w:proofErr w:type="spellStart"/>
      <w:r w:rsidR="00E822BC" w:rsidRPr="0055595F">
        <w:rPr>
          <w:rFonts w:ascii="Times New Roman" w:eastAsia="Times New Roman" w:hAnsi="Times New Roman" w:cs="Times New Roman"/>
          <w:lang w:eastAsia="pl-PL"/>
        </w:rPr>
        <w:t>ld.</w:t>
      </w:r>
      <w:proofErr w:type="gramStart"/>
      <w:r w:rsidR="00E822BC" w:rsidRPr="0055595F">
        <w:rPr>
          <w:rFonts w:ascii="Times New Roman" w:eastAsia="Times New Roman" w:hAnsi="Times New Roman" w:cs="Times New Roman"/>
          <w:lang w:eastAsia="pl-PL"/>
        </w:rPr>
        <w:t>bud</w:t>
      </w:r>
      <w:proofErr w:type="spellEnd"/>
      <w:proofErr w:type="gramEnd"/>
      <w:r w:rsidR="00E822BC" w:rsidRPr="0055595F">
        <w:rPr>
          <w:rFonts w:ascii="Times New Roman" w:eastAsia="Times New Roman" w:hAnsi="Times New Roman" w:cs="Times New Roman"/>
          <w:lang w:eastAsia="pl-PL"/>
        </w:rPr>
        <w:t xml:space="preserve">. 320704_5.0024.7.8. </w:t>
      </w:r>
      <w:proofErr w:type="gramStart"/>
      <w:r w:rsidR="00E822BC" w:rsidRPr="0055595F">
        <w:rPr>
          <w:rFonts w:ascii="Times New Roman" w:eastAsia="Times New Roman" w:hAnsi="Times New Roman" w:cs="Times New Roman"/>
          <w:lang w:eastAsia="pl-PL"/>
        </w:rPr>
        <w:t>bud</w:t>
      </w:r>
      <w:proofErr w:type="gramEnd"/>
      <w:r w:rsidR="00E822BC" w:rsidRPr="0055595F">
        <w:rPr>
          <w:rFonts w:ascii="Times New Roman" w:eastAsia="Times New Roman" w:hAnsi="Times New Roman" w:cs="Times New Roman"/>
          <w:lang w:eastAsia="pl-PL"/>
        </w:rPr>
        <w:t xml:space="preserve">. </w:t>
      </w:r>
      <w:r w:rsidR="0042388E" w:rsidRPr="0055595F">
        <w:rPr>
          <w:rFonts w:ascii="Times New Roman" w:eastAsia="Times New Roman" w:hAnsi="Times New Roman" w:cs="Times New Roman"/>
          <w:lang w:eastAsia="pl-PL"/>
        </w:rPr>
        <w:t>–</w:t>
      </w:r>
      <w:r w:rsidR="00E822BC" w:rsidRPr="0055595F">
        <w:rPr>
          <w:rFonts w:ascii="Times New Roman" w:eastAsia="Times New Roman" w:hAnsi="Times New Roman" w:cs="Times New Roman"/>
          <w:lang w:eastAsia="pl-PL"/>
        </w:rPr>
        <w:t xml:space="preserve"> </w:t>
      </w:r>
      <w:proofErr w:type="gramStart"/>
      <w:r w:rsidR="00E822BC" w:rsidRPr="0055595F">
        <w:rPr>
          <w:rFonts w:ascii="Times New Roman" w:eastAsia="Times New Roman" w:hAnsi="Times New Roman" w:cs="Times New Roman"/>
          <w:lang w:eastAsia="pl-PL"/>
        </w:rPr>
        <w:t>pow</w:t>
      </w:r>
      <w:proofErr w:type="gramEnd"/>
      <w:r w:rsidR="00E822BC" w:rsidRPr="0055595F">
        <w:rPr>
          <w:rFonts w:ascii="Times New Roman" w:eastAsia="Times New Roman" w:hAnsi="Times New Roman" w:cs="Times New Roman"/>
          <w:lang w:eastAsia="pl-PL"/>
        </w:rPr>
        <w:t>. zabudowy = 85 m</w:t>
      </w:r>
      <w:r w:rsidR="00E822BC" w:rsidRPr="0055595F">
        <w:rPr>
          <w:rFonts w:ascii="Times New Roman" w:eastAsia="Times New Roman" w:hAnsi="Times New Roman" w:cs="Times New Roman"/>
          <w:vertAlign w:val="superscript"/>
          <w:lang w:eastAsia="pl-PL"/>
        </w:rPr>
        <w:t>2</w:t>
      </w:r>
      <w:r w:rsidR="00E822BC" w:rsidRPr="0055595F">
        <w:rPr>
          <w:rFonts w:ascii="Times New Roman" w:eastAsia="Times New Roman" w:hAnsi="Times New Roman" w:cs="Times New Roman"/>
          <w:lang w:eastAsia="pl-PL"/>
        </w:rPr>
        <w:t xml:space="preserve"> (razem pow. </w:t>
      </w:r>
    </w:p>
    <w:p w:rsidR="00093791" w:rsidRPr="0055595F" w:rsidRDefault="00A65825" w:rsidP="00A65825">
      <w:pPr>
        <w:spacing w:after="0" w:line="240" w:lineRule="auto"/>
        <w:ind w:left="709" w:hanging="283"/>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w:t>
      </w:r>
      <w:proofErr w:type="gramStart"/>
      <w:r w:rsidR="00E822BC" w:rsidRPr="0055595F">
        <w:rPr>
          <w:rFonts w:ascii="Times New Roman" w:eastAsia="Times New Roman" w:hAnsi="Times New Roman" w:cs="Times New Roman"/>
          <w:lang w:eastAsia="pl-PL"/>
        </w:rPr>
        <w:t>zabudowy</w:t>
      </w:r>
      <w:proofErr w:type="gramEnd"/>
      <w:r w:rsidR="00E822BC" w:rsidRPr="0055595F">
        <w:rPr>
          <w:rFonts w:ascii="Times New Roman" w:eastAsia="Times New Roman" w:hAnsi="Times New Roman" w:cs="Times New Roman"/>
          <w:lang w:eastAsia="pl-PL"/>
        </w:rPr>
        <w:t xml:space="preserve"> 102 m</w:t>
      </w:r>
      <w:r w:rsidR="00E822BC" w:rsidRPr="0055595F">
        <w:rPr>
          <w:rFonts w:ascii="Times New Roman" w:eastAsia="Times New Roman" w:hAnsi="Times New Roman" w:cs="Times New Roman"/>
          <w:vertAlign w:val="superscript"/>
          <w:lang w:eastAsia="pl-PL"/>
        </w:rPr>
        <w:t>2</w:t>
      </w:r>
      <w:r w:rsidR="00E822BC" w:rsidRPr="0055595F">
        <w:rPr>
          <w:rFonts w:ascii="Times New Roman" w:eastAsia="Times New Roman" w:hAnsi="Times New Roman" w:cs="Times New Roman"/>
          <w:lang w:eastAsia="pl-PL"/>
        </w:rPr>
        <w:t>)</w:t>
      </w:r>
      <w:r w:rsidRPr="0055595F">
        <w:rPr>
          <w:rFonts w:ascii="Times New Roman" w:eastAsia="Times New Roman" w:hAnsi="Times New Roman" w:cs="Times New Roman"/>
          <w:lang w:eastAsia="pl-PL"/>
        </w:rPr>
        <w:t xml:space="preserve">. </w:t>
      </w:r>
    </w:p>
    <w:p w:rsidR="00093791" w:rsidRPr="0055595F" w:rsidRDefault="00093791" w:rsidP="00093791">
      <w:pPr>
        <w:spacing w:after="0" w:line="240" w:lineRule="auto"/>
        <w:ind w:left="709" w:hanging="283"/>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w:t>
      </w:r>
      <w:r w:rsidR="00A65825" w:rsidRPr="0055595F">
        <w:rPr>
          <w:rFonts w:ascii="Times New Roman" w:eastAsia="Times New Roman" w:hAnsi="Times New Roman" w:cs="Times New Roman"/>
          <w:lang w:eastAsia="pl-PL"/>
        </w:rPr>
        <w:t>Ob</w:t>
      </w:r>
      <w:r w:rsidR="00993364" w:rsidRPr="0055595F">
        <w:rPr>
          <w:rFonts w:ascii="Times New Roman" w:eastAsia="Times New Roman" w:hAnsi="Times New Roman" w:cs="Times New Roman"/>
          <w:lang w:eastAsia="pl-PL"/>
        </w:rPr>
        <w:t>a budynki /rodzaj wg. KST: 108 -/budynki produkcyjne, usługowe</w:t>
      </w:r>
      <w:r w:rsidR="00A65825"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                   </w:t>
      </w:r>
    </w:p>
    <w:p w:rsidR="0042388E" w:rsidRPr="0055595F" w:rsidRDefault="00093791" w:rsidP="00093791">
      <w:pPr>
        <w:spacing w:after="0" w:line="240" w:lineRule="auto"/>
        <w:ind w:left="709" w:hanging="283"/>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i </w:t>
      </w:r>
      <w:r w:rsidR="00993364" w:rsidRPr="0055595F">
        <w:rPr>
          <w:rFonts w:ascii="Times New Roman" w:eastAsia="Times New Roman" w:hAnsi="Times New Roman" w:cs="Times New Roman"/>
          <w:lang w:eastAsia="pl-PL"/>
        </w:rPr>
        <w:t xml:space="preserve">gospodarcze dla </w:t>
      </w:r>
      <w:proofErr w:type="gramStart"/>
      <w:r w:rsidR="00993364" w:rsidRPr="0055595F">
        <w:rPr>
          <w:rFonts w:ascii="Times New Roman" w:eastAsia="Times New Roman" w:hAnsi="Times New Roman" w:cs="Times New Roman"/>
          <w:lang w:eastAsia="pl-PL"/>
        </w:rPr>
        <w:t>rolnictwa /</w:t>
      </w:r>
      <w:r w:rsidR="00C56CEA" w:rsidRPr="0055595F">
        <w:rPr>
          <w:rFonts w:ascii="Times New Roman" w:eastAsia="Times New Roman" w:hAnsi="Times New Roman" w:cs="Times New Roman"/>
          <w:lang w:eastAsia="pl-PL"/>
        </w:rPr>
        <w:t xml:space="preserve">  - o</w:t>
      </w:r>
      <w:proofErr w:type="gramEnd"/>
      <w:r w:rsidR="00C56CEA" w:rsidRPr="0055595F">
        <w:rPr>
          <w:rFonts w:ascii="Times New Roman" w:eastAsia="Times New Roman" w:hAnsi="Times New Roman" w:cs="Times New Roman"/>
          <w:lang w:eastAsia="pl-PL"/>
        </w:rPr>
        <w:t xml:space="preserve"> pow. netto razem = 171,70 m</w:t>
      </w:r>
      <w:r w:rsidR="00C56CEA" w:rsidRPr="0055595F">
        <w:rPr>
          <w:rFonts w:ascii="Times New Roman" w:eastAsia="Times New Roman" w:hAnsi="Times New Roman" w:cs="Times New Roman"/>
          <w:vertAlign w:val="superscript"/>
          <w:lang w:eastAsia="pl-PL"/>
        </w:rPr>
        <w:t>2</w:t>
      </w:r>
      <w:r w:rsidR="00C56CEA" w:rsidRPr="0055595F">
        <w:rPr>
          <w:rFonts w:ascii="Times New Roman" w:eastAsia="Times New Roman" w:hAnsi="Times New Roman" w:cs="Times New Roman"/>
          <w:lang w:eastAsia="pl-PL"/>
        </w:rPr>
        <w:t xml:space="preserve"> netto</w:t>
      </w:r>
      <w:r w:rsidR="0042388E" w:rsidRPr="0055595F">
        <w:rPr>
          <w:rFonts w:ascii="Times New Roman" w:eastAsia="Times New Roman" w:hAnsi="Times New Roman" w:cs="Times New Roman"/>
          <w:lang w:eastAsia="pl-PL"/>
        </w:rPr>
        <w:t xml:space="preserve">. </w:t>
      </w:r>
    </w:p>
    <w:p w:rsidR="00D75AD7" w:rsidRPr="0055595F" w:rsidRDefault="00D75AD7" w:rsidP="0042388E">
      <w:pPr>
        <w:spacing w:after="0" w:line="240" w:lineRule="auto"/>
        <w:jc w:val="both"/>
        <w:rPr>
          <w:rFonts w:ascii="Times New Roman" w:eastAsia="Times New Roman" w:hAnsi="Times New Roman" w:cs="Times New Roman"/>
          <w:lang w:eastAsia="pl-PL"/>
        </w:rPr>
      </w:pPr>
    </w:p>
    <w:p w:rsidR="003A5869" w:rsidRPr="0055595F" w:rsidRDefault="0022577A" w:rsidP="0022577A">
      <w:pPr>
        <w:spacing w:after="0" w:line="240" w:lineRule="auto"/>
        <w:ind w:left="426" w:hanging="426"/>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 xml:space="preserve">2)   </w:t>
      </w:r>
      <w:r w:rsidR="003A5869" w:rsidRPr="0055595F">
        <w:rPr>
          <w:rFonts w:ascii="Times New Roman" w:eastAsia="Times New Roman" w:hAnsi="Times New Roman" w:cs="Times New Roman"/>
          <w:lang w:eastAsia="pl-PL"/>
        </w:rPr>
        <w:t>Nieruchomość</w:t>
      </w:r>
      <w:proofErr w:type="gramEnd"/>
      <w:r w:rsidR="003A5869" w:rsidRPr="0055595F">
        <w:rPr>
          <w:rFonts w:ascii="Times New Roman" w:eastAsia="Times New Roman" w:hAnsi="Times New Roman" w:cs="Times New Roman"/>
          <w:lang w:eastAsia="pl-PL"/>
        </w:rPr>
        <w:t xml:space="preserve"> nie </w:t>
      </w:r>
      <w:r w:rsidR="000E08DC" w:rsidRPr="0055595F">
        <w:rPr>
          <w:rFonts w:ascii="Times New Roman" w:eastAsia="Times New Roman" w:hAnsi="Times New Roman" w:cs="Times New Roman"/>
          <w:lang w:eastAsia="pl-PL"/>
        </w:rPr>
        <w:t>jest</w:t>
      </w:r>
      <w:r w:rsidR="003A5869" w:rsidRPr="0055595F">
        <w:rPr>
          <w:rFonts w:ascii="Times New Roman" w:eastAsia="Times New Roman" w:hAnsi="Times New Roman" w:cs="Times New Roman"/>
          <w:lang w:eastAsia="pl-PL"/>
        </w:rPr>
        <w:t xml:space="preserve"> obciążona zobowiązaniami wobec osób trzecich. Budynk</w:t>
      </w:r>
      <w:r w:rsidR="0042388E" w:rsidRPr="0055595F">
        <w:rPr>
          <w:rFonts w:ascii="Times New Roman" w:eastAsia="Times New Roman" w:hAnsi="Times New Roman" w:cs="Times New Roman"/>
          <w:lang w:eastAsia="pl-PL"/>
        </w:rPr>
        <w:t>i nr 1, 2, 3, 4, 5, posiadają</w:t>
      </w:r>
      <w:r w:rsidR="003A5869" w:rsidRPr="0055595F">
        <w:rPr>
          <w:rFonts w:ascii="Times New Roman" w:eastAsia="Times New Roman" w:hAnsi="Times New Roman" w:cs="Times New Roman"/>
          <w:lang w:eastAsia="pl-PL"/>
        </w:rPr>
        <w:t xml:space="preserve"> świadectwa charakterystyki energetycznej</w:t>
      </w:r>
      <w:r w:rsidR="0042388E" w:rsidRPr="0055595F">
        <w:rPr>
          <w:rFonts w:ascii="Times New Roman" w:eastAsia="Times New Roman" w:hAnsi="Times New Roman" w:cs="Times New Roman"/>
          <w:lang w:eastAsia="pl-PL"/>
        </w:rPr>
        <w:t xml:space="preserve"> sporządzone w dniu 13.03.2018 </w:t>
      </w:r>
      <w:proofErr w:type="gramStart"/>
      <w:r w:rsidR="0042388E" w:rsidRPr="0055595F">
        <w:rPr>
          <w:rFonts w:ascii="Times New Roman" w:eastAsia="Times New Roman" w:hAnsi="Times New Roman" w:cs="Times New Roman"/>
          <w:lang w:eastAsia="pl-PL"/>
        </w:rPr>
        <w:t>r</w:t>
      </w:r>
      <w:proofErr w:type="gramEnd"/>
      <w:r w:rsidR="0042388E" w:rsidRPr="0055595F">
        <w:rPr>
          <w:rFonts w:ascii="Times New Roman" w:eastAsia="Times New Roman" w:hAnsi="Times New Roman" w:cs="Times New Roman"/>
          <w:lang w:eastAsia="pl-PL"/>
        </w:rPr>
        <w:t>. Budynek kotłowni nie posiada świadectwa charakterystyki energetycznej.</w:t>
      </w:r>
    </w:p>
    <w:p w:rsidR="003A5869" w:rsidRPr="0055595F" w:rsidRDefault="006B48A3" w:rsidP="006B48A3">
      <w:pPr>
        <w:spacing w:before="120" w:after="0" w:line="240" w:lineRule="auto"/>
        <w:ind w:left="426" w:hanging="426"/>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 xml:space="preserve">3)  </w:t>
      </w:r>
      <w:r w:rsidR="000E08DC" w:rsidRPr="0055595F">
        <w:rPr>
          <w:rFonts w:ascii="Times New Roman" w:eastAsia="Times New Roman" w:hAnsi="Times New Roman" w:cs="Times New Roman"/>
          <w:lang w:eastAsia="pl-PL"/>
        </w:rPr>
        <w:t>Cena</w:t>
      </w:r>
      <w:proofErr w:type="gramEnd"/>
      <w:r w:rsidR="000E08DC" w:rsidRPr="0055595F">
        <w:rPr>
          <w:rFonts w:ascii="Times New Roman" w:eastAsia="Times New Roman" w:hAnsi="Times New Roman" w:cs="Times New Roman"/>
          <w:lang w:eastAsia="pl-PL"/>
        </w:rPr>
        <w:t xml:space="preserve"> wywoławcza opisanej w pkt 1 nieruchomości </w:t>
      </w:r>
      <w:r w:rsidR="003A5869" w:rsidRPr="0055595F">
        <w:rPr>
          <w:rFonts w:ascii="Times New Roman" w:eastAsia="Times New Roman" w:hAnsi="Times New Roman" w:cs="Times New Roman"/>
          <w:lang w:eastAsia="pl-PL"/>
        </w:rPr>
        <w:t xml:space="preserve">wynosi </w:t>
      </w:r>
      <w:r w:rsidRPr="0055595F">
        <w:rPr>
          <w:rFonts w:ascii="Times New Roman" w:eastAsia="Times New Roman" w:hAnsi="Times New Roman" w:cs="Times New Roman"/>
          <w:lang w:eastAsia="pl-PL"/>
        </w:rPr>
        <w:t>6 0</w:t>
      </w:r>
      <w:r w:rsidR="00E92BE7" w:rsidRPr="0055595F">
        <w:rPr>
          <w:rFonts w:ascii="Times New Roman" w:eastAsia="Times New Roman" w:hAnsi="Times New Roman" w:cs="Times New Roman"/>
          <w:lang w:eastAsia="pl-PL"/>
        </w:rPr>
        <w:t>54</w:t>
      </w:r>
      <w:r w:rsidRPr="0055595F">
        <w:rPr>
          <w:rFonts w:ascii="Times New Roman" w:eastAsia="Times New Roman" w:hAnsi="Times New Roman" w:cs="Times New Roman"/>
          <w:lang w:eastAsia="pl-PL"/>
        </w:rPr>
        <w:t xml:space="preserve"> </w:t>
      </w:r>
      <w:r w:rsidR="00E92BE7" w:rsidRPr="0055595F">
        <w:rPr>
          <w:rFonts w:ascii="Times New Roman" w:eastAsia="Times New Roman" w:hAnsi="Times New Roman" w:cs="Times New Roman"/>
          <w:lang w:eastAsia="pl-PL"/>
        </w:rPr>
        <w:t>0</w:t>
      </w:r>
      <w:r w:rsidRPr="0055595F">
        <w:rPr>
          <w:rFonts w:ascii="Times New Roman" w:eastAsia="Times New Roman" w:hAnsi="Times New Roman" w:cs="Times New Roman"/>
          <w:lang w:eastAsia="pl-PL"/>
        </w:rPr>
        <w:t>00</w:t>
      </w:r>
      <w:r w:rsidR="003A5869" w:rsidRPr="0055595F">
        <w:rPr>
          <w:rFonts w:ascii="Times New Roman" w:eastAsia="Times New Roman" w:hAnsi="Times New Roman" w:cs="Times New Roman"/>
          <w:lang w:eastAsia="pl-PL"/>
        </w:rPr>
        <w:t xml:space="preserve">,00 </w:t>
      </w:r>
      <w:r w:rsidR="003E6187" w:rsidRPr="0055595F">
        <w:rPr>
          <w:rFonts w:ascii="Times New Roman" w:eastAsia="Times New Roman" w:hAnsi="Times New Roman" w:cs="Times New Roman"/>
          <w:lang w:eastAsia="pl-PL"/>
        </w:rPr>
        <w:t xml:space="preserve">zł </w:t>
      </w:r>
      <w:r w:rsidR="003A5869" w:rsidRPr="0055595F">
        <w:rPr>
          <w:rFonts w:ascii="Times New Roman" w:eastAsia="Times New Roman" w:hAnsi="Times New Roman" w:cs="Times New Roman"/>
          <w:lang w:eastAsia="pl-PL"/>
        </w:rPr>
        <w:t xml:space="preserve">(słownie: </w:t>
      </w:r>
      <w:r w:rsidRPr="0055595F">
        <w:rPr>
          <w:rFonts w:ascii="Times New Roman" w:eastAsia="Times New Roman" w:hAnsi="Times New Roman" w:cs="Times New Roman"/>
          <w:lang w:eastAsia="pl-PL"/>
        </w:rPr>
        <w:t xml:space="preserve">sześć milionów </w:t>
      </w:r>
      <w:r w:rsidR="00E92BE7" w:rsidRPr="0055595F">
        <w:rPr>
          <w:rFonts w:ascii="Times New Roman" w:eastAsia="Times New Roman" w:hAnsi="Times New Roman" w:cs="Times New Roman"/>
          <w:lang w:eastAsia="pl-PL"/>
        </w:rPr>
        <w:t>pięćdziesiąt cztery tysiące</w:t>
      </w:r>
      <w:r w:rsidR="003A5869" w:rsidRPr="0055595F">
        <w:rPr>
          <w:rFonts w:ascii="Times New Roman" w:eastAsia="Times New Roman" w:hAnsi="Times New Roman" w:cs="Times New Roman"/>
          <w:lang w:eastAsia="pl-PL"/>
        </w:rPr>
        <w:t xml:space="preserve"> złotych) i została ustalona w oparciu o operat szacunkowy sporządzony przez uprawnionego rzeczoznawcę</w:t>
      </w:r>
      <w:r w:rsidR="003E6187" w:rsidRPr="0055595F">
        <w:rPr>
          <w:rFonts w:ascii="Times New Roman" w:eastAsia="Times New Roman" w:hAnsi="Times New Roman" w:cs="Times New Roman"/>
          <w:lang w:eastAsia="pl-PL"/>
        </w:rPr>
        <w:t>.</w:t>
      </w:r>
      <w:r w:rsidR="003A5869" w:rsidRPr="0055595F">
        <w:rPr>
          <w:rFonts w:ascii="Times New Roman" w:eastAsia="Times New Roman" w:hAnsi="Times New Roman" w:cs="Times New Roman"/>
          <w:lang w:eastAsia="pl-PL"/>
        </w:rPr>
        <w:t xml:space="preserve"> </w:t>
      </w:r>
    </w:p>
    <w:p w:rsidR="000E08DC" w:rsidRPr="0055595F" w:rsidRDefault="00EA18B9" w:rsidP="00EA18B9">
      <w:pPr>
        <w:spacing w:before="120" w:after="0" w:line="240" w:lineRule="auto"/>
        <w:ind w:left="426" w:hanging="426"/>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 xml:space="preserve">4)   </w:t>
      </w:r>
      <w:r w:rsidR="003A5869" w:rsidRPr="0055595F">
        <w:rPr>
          <w:rFonts w:ascii="Times New Roman" w:eastAsia="Times New Roman" w:hAnsi="Times New Roman" w:cs="Times New Roman"/>
          <w:lang w:eastAsia="pl-PL"/>
        </w:rPr>
        <w:t>Zgodnie</w:t>
      </w:r>
      <w:proofErr w:type="gramEnd"/>
      <w:r w:rsidR="003A5869" w:rsidRPr="0055595F">
        <w:rPr>
          <w:rFonts w:ascii="Times New Roman" w:eastAsia="Times New Roman" w:hAnsi="Times New Roman" w:cs="Times New Roman"/>
          <w:lang w:eastAsia="pl-PL"/>
        </w:rPr>
        <w:t xml:space="preserve"> z interpretacją indywidualną przepisów prawa podatkowego – pismo Dyrektora </w:t>
      </w:r>
      <w:r w:rsidR="00B3619B" w:rsidRPr="0055595F">
        <w:rPr>
          <w:rFonts w:ascii="Times New Roman" w:eastAsia="Times New Roman" w:hAnsi="Times New Roman" w:cs="Times New Roman"/>
          <w:lang w:eastAsia="pl-PL"/>
        </w:rPr>
        <w:t xml:space="preserve">Krajowej Informacji Skarbowej </w:t>
      </w:r>
      <w:r w:rsidR="003A5869" w:rsidRPr="0055595F">
        <w:rPr>
          <w:rFonts w:ascii="Times New Roman" w:eastAsia="Times New Roman" w:hAnsi="Times New Roman" w:cs="Times New Roman"/>
          <w:lang w:eastAsia="pl-PL"/>
        </w:rPr>
        <w:t xml:space="preserve">– sygn. </w:t>
      </w:r>
      <w:r w:rsidR="00B3619B" w:rsidRPr="0055595F">
        <w:rPr>
          <w:rFonts w:ascii="Times New Roman" w:eastAsia="Times New Roman" w:hAnsi="Times New Roman" w:cs="Times New Roman"/>
          <w:lang w:eastAsia="pl-PL"/>
        </w:rPr>
        <w:t>0114-KDIP</w:t>
      </w:r>
      <w:r w:rsidR="00420C39" w:rsidRPr="0055595F">
        <w:rPr>
          <w:rFonts w:ascii="Times New Roman" w:eastAsia="Times New Roman" w:hAnsi="Times New Roman" w:cs="Times New Roman"/>
          <w:lang w:eastAsia="pl-PL"/>
        </w:rPr>
        <w:t>1-2.4012.323.2018.2.WH</w:t>
      </w:r>
      <w:r w:rsidR="00B3619B" w:rsidRPr="0055595F">
        <w:rPr>
          <w:rFonts w:ascii="Times New Roman" w:eastAsia="Times New Roman" w:hAnsi="Times New Roman" w:cs="Times New Roman"/>
          <w:lang w:eastAsia="pl-PL"/>
        </w:rPr>
        <w:t xml:space="preserve"> z dnia </w:t>
      </w:r>
      <w:r w:rsidR="00420C39" w:rsidRPr="0055595F">
        <w:rPr>
          <w:rFonts w:ascii="Times New Roman" w:eastAsia="Times New Roman" w:hAnsi="Times New Roman" w:cs="Times New Roman"/>
          <w:lang w:eastAsia="pl-PL"/>
        </w:rPr>
        <w:t>08.08.2018</w:t>
      </w:r>
      <w:r w:rsidR="006E3ECB" w:rsidRPr="0055595F">
        <w:rPr>
          <w:rFonts w:ascii="Times New Roman" w:eastAsia="Times New Roman" w:hAnsi="Times New Roman" w:cs="Times New Roman"/>
          <w:lang w:eastAsia="pl-PL"/>
        </w:rPr>
        <w:t xml:space="preserve"> </w:t>
      </w:r>
      <w:proofErr w:type="gramStart"/>
      <w:r w:rsidR="006E3ECB" w:rsidRPr="0055595F">
        <w:rPr>
          <w:rFonts w:ascii="Times New Roman" w:eastAsia="Times New Roman" w:hAnsi="Times New Roman" w:cs="Times New Roman"/>
          <w:lang w:eastAsia="pl-PL"/>
        </w:rPr>
        <w:t>r</w:t>
      </w:r>
      <w:proofErr w:type="gramEnd"/>
      <w:r w:rsidR="006E3ECB" w:rsidRPr="0055595F">
        <w:rPr>
          <w:rFonts w:ascii="Times New Roman" w:eastAsia="Times New Roman" w:hAnsi="Times New Roman" w:cs="Times New Roman"/>
          <w:lang w:eastAsia="pl-PL"/>
        </w:rPr>
        <w:t>.</w:t>
      </w:r>
      <w:r w:rsidR="003A5869" w:rsidRPr="0055595F">
        <w:rPr>
          <w:rFonts w:ascii="Times New Roman" w:eastAsia="Times New Roman" w:hAnsi="Times New Roman" w:cs="Times New Roman"/>
          <w:lang w:eastAsia="pl-PL"/>
        </w:rPr>
        <w:t xml:space="preserve"> sprzedaż nieruchomości zwolniona jest od </w:t>
      </w:r>
      <w:r w:rsidR="002A3242" w:rsidRPr="0055595F">
        <w:rPr>
          <w:rFonts w:ascii="Times New Roman" w:eastAsia="Times New Roman" w:hAnsi="Times New Roman" w:cs="Times New Roman"/>
          <w:lang w:eastAsia="pl-PL"/>
        </w:rPr>
        <w:t>podatku od</w:t>
      </w:r>
      <w:r w:rsidR="003A5869" w:rsidRPr="0055595F">
        <w:rPr>
          <w:rFonts w:ascii="Times New Roman" w:eastAsia="Times New Roman" w:hAnsi="Times New Roman" w:cs="Times New Roman"/>
          <w:lang w:eastAsia="pl-PL"/>
        </w:rPr>
        <w:t xml:space="preserve"> towarów i usług.</w:t>
      </w:r>
    </w:p>
    <w:p w:rsidR="00194578" w:rsidRPr="0055595F" w:rsidRDefault="00EA18B9" w:rsidP="00EA18B9">
      <w:pPr>
        <w:spacing w:before="120" w:after="0" w:line="240" w:lineRule="auto"/>
        <w:ind w:left="426" w:hanging="426"/>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 xml:space="preserve">5)  </w:t>
      </w:r>
      <w:r w:rsidR="003A5869" w:rsidRPr="0055595F">
        <w:rPr>
          <w:rFonts w:ascii="Times New Roman" w:eastAsia="Times New Roman" w:hAnsi="Times New Roman" w:cs="Times New Roman"/>
          <w:lang w:eastAsia="pl-PL"/>
        </w:rPr>
        <w:t>Przetarg</w:t>
      </w:r>
      <w:proofErr w:type="gramEnd"/>
      <w:r w:rsidR="003A5869" w:rsidRPr="0055595F">
        <w:rPr>
          <w:rFonts w:ascii="Times New Roman" w:eastAsia="Times New Roman" w:hAnsi="Times New Roman" w:cs="Times New Roman"/>
          <w:lang w:eastAsia="pl-PL"/>
        </w:rPr>
        <w:t xml:space="preserve"> - licytacja ustna odbędzie się w siedzibie Oddziału w Szczecinie przy ul. </w:t>
      </w:r>
      <w:r w:rsidR="00A27640" w:rsidRPr="0055595F">
        <w:rPr>
          <w:rFonts w:ascii="Times New Roman" w:eastAsia="Times New Roman" w:hAnsi="Times New Roman" w:cs="Times New Roman"/>
          <w:lang w:eastAsia="pl-PL"/>
        </w:rPr>
        <w:t xml:space="preserve">Matejki 22 </w:t>
      </w:r>
      <w:r w:rsidR="002A3242" w:rsidRPr="0055595F">
        <w:rPr>
          <w:rFonts w:ascii="Times New Roman" w:eastAsia="Times New Roman" w:hAnsi="Times New Roman" w:cs="Times New Roman"/>
          <w:lang w:eastAsia="pl-PL"/>
        </w:rPr>
        <w:t xml:space="preserve">                </w:t>
      </w:r>
      <w:r w:rsidR="00A27640" w:rsidRPr="00AB4D87">
        <w:rPr>
          <w:rFonts w:ascii="Times New Roman" w:eastAsia="Times New Roman" w:hAnsi="Times New Roman" w:cs="Times New Roman"/>
          <w:lang w:eastAsia="pl-PL"/>
        </w:rPr>
        <w:t>w</w:t>
      </w:r>
      <w:r w:rsidR="003A5869" w:rsidRPr="00AB4D87">
        <w:rPr>
          <w:rFonts w:ascii="Times New Roman" w:eastAsia="Times New Roman" w:hAnsi="Times New Roman" w:cs="Times New Roman"/>
          <w:lang w:eastAsia="pl-PL"/>
        </w:rPr>
        <w:t xml:space="preserve"> dniu </w:t>
      </w:r>
      <w:r w:rsidR="00F8273B">
        <w:rPr>
          <w:rFonts w:ascii="Times New Roman" w:hAnsi="Times New Roman" w:cs="Times New Roman"/>
        </w:rPr>
        <w:t>27.09</w:t>
      </w:r>
      <w:r w:rsidR="00AB4D87" w:rsidRPr="00AB4D87">
        <w:rPr>
          <w:rFonts w:ascii="Times New Roman" w:hAnsi="Times New Roman" w:cs="Times New Roman"/>
        </w:rPr>
        <w:t>.</w:t>
      </w:r>
      <w:r w:rsidR="00E92BE7" w:rsidRPr="00AB4D87">
        <w:rPr>
          <w:rFonts w:ascii="Times New Roman" w:eastAsia="Times New Roman" w:hAnsi="Times New Roman" w:cs="Times New Roman"/>
          <w:lang w:eastAsia="pl-PL"/>
        </w:rPr>
        <w:t xml:space="preserve">2019 </w:t>
      </w:r>
      <w:proofErr w:type="gramStart"/>
      <w:r w:rsidR="00B3619B" w:rsidRPr="00AB4D87">
        <w:rPr>
          <w:rFonts w:ascii="Times New Roman" w:eastAsia="Times New Roman" w:hAnsi="Times New Roman" w:cs="Times New Roman"/>
          <w:lang w:eastAsia="pl-PL"/>
        </w:rPr>
        <w:t>r</w:t>
      </w:r>
      <w:proofErr w:type="gramEnd"/>
      <w:r w:rsidR="003A5869" w:rsidRPr="00AB4D87">
        <w:rPr>
          <w:rFonts w:ascii="Times New Roman" w:eastAsia="Times New Roman" w:hAnsi="Times New Roman" w:cs="Times New Roman"/>
          <w:lang w:eastAsia="pl-PL"/>
        </w:rPr>
        <w:t>. o godzinie</w:t>
      </w:r>
      <w:r w:rsidR="003A5869" w:rsidRPr="0055595F">
        <w:rPr>
          <w:rFonts w:ascii="Times New Roman" w:eastAsia="Times New Roman" w:hAnsi="Times New Roman" w:cs="Times New Roman"/>
          <w:lang w:eastAsia="pl-PL"/>
        </w:rPr>
        <w:t xml:space="preserve"> 1</w:t>
      </w:r>
      <w:r w:rsidR="00077C87" w:rsidRPr="0055595F">
        <w:rPr>
          <w:rFonts w:ascii="Times New Roman" w:eastAsia="Times New Roman" w:hAnsi="Times New Roman" w:cs="Times New Roman"/>
          <w:lang w:eastAsia="pl-PL"/>
        </w:rPr>
        <w:t>1</w:t>
      </w:r>
      <w:r w:rsidR="003A5869" w:rsidRPr="0055595F">
        <w:rPr>
          <w:rFonts w:ascii="Times New Roman" w:eastAsia="Times New Roman" w:hAnsi="Times New Roman" w:cs="Times New Roman"/>
          <w:lang w:eastAsia="pl-PL"/>
        </w:rPr>
        <w:t>.</w:t>
      </w:r>
      <w:r w:rsidR="003A5869" w:rsidRPr="0055595F">
        <w:rPr>
          <w:rFonts w:ascii="Times New Roman" w:eastAsia="Times New Roman" w:hAnsi="Times New Roman" w:cs="Times New Roman"/>
          <w:vertAlign w:val="superscript"/>
          <w:lang w:eastAsia="pl-PL"/>
        </w:rPr>
        <w:t>00</w:t>
      </w:r>
      <w:r w:rsidR="003A5869" w:rsidRPr="0055595F">
        <w:rPr>
          <w:rFonts w:ascii="Times New Roman" w:eastAsia="Times New Roman" w:hAnsi="Times New Roman" w:cs="Times New Roman"/>
          <w:lang w:eastAsia="pl-PL"/>
        </w:rPr>
        <w:t xml:space="preserve">, </w:t>
      </w:r>
      <w:proofErr w:type="gramStart"/>
      <w:r w:rsidR="003A5869" w:rsidRPr="0055595F">
        <w:rPr>
          <w:rFonts w:ascii="Times New Roman" w:eastAsia="Times New Roman" w:hAnsi="Times New Roman" w:cs="Times New Roman"/>
          <w:lang w:eastAsia="pl-PL"/>
        </w:rPr>
        <w:t>pok</w:t>
      </w:r>
      <w:proofErr w:type="gramEnd"/>
      <w:r w:rsidR="003A5869" w:rsidRPr="0055595F">
        <w:rPr>
          <w:rFonts w:ascii="Times New Roman" w:eastAsia="Times New Roman" w:hAnsi="Times New Roman" w:cs="Times New Roman"/>
          <w:lang w:eastAsia="pl-PL"/>
        </w:rPr>
        <w:t>. 115.</w:t>
      </w:r>
    </w:p>
    <w:p w:rsidR="003A5869" w:rsidRPr="0055595F" w:rsidRDefault="00EA18B9" w:rsidP="00EA18B9">
      <w:pPr>
        <w:spacing w:before="120" w:after="0" w:line="240" w:lineRule="auto"/>
        <w:ind w:left="426" w:hanging="426"/>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 xml:space="preserve">6)   </w:t>
      </w:r>
      <w:r w:rsidR="000E08DC" w:rsidRPr="0055595F">
        <w:rPr>
          <w:rFonts w:ascii="Times New Roman" w:eastAsia="Times New Roman" w:hAnsi="Times New Roman" w:cs="Times New Roman"/>
          <w:lang w:eastAsia="pl-PL"/>
        </w:rPr>
        <w:t>Przetarg</w:t>
      </w:r>
      <w:proofErr w:type="gramEnd"/>
      <w:r w:rsidR="000E08DC" w:rsidRPr="0055595F">
        <w:rPr>
          <w:rFonts w:ascii="Times New Roman" w:eastAsia="Times New Roman" w:hAnsi="Times New Roman" w:cs="Times New Roman"/>
          <w:lang w:eastAsia="pl-PL"/>
        </w:rPr>
        <w:t xml:space="preserve"> ma charakter ustny nieograniczony. </w:t>
      </w:r>
      <w:r w:rsidR="00D75AD7" w:rsidRPr="0055595F">
        <w:rPr>
          <w:rFonts w:ascii="Times New Roman" w:eastAsia="Times New Roman" w:hAnsi="Times New Roman" w:cs="Times New Roman"/>
          <w:lang w:eastAsia="pl-PL"/>
        </w:rPr>
        <w:t xml:space="preserve">W przetargu mogą uczestniczyć </w:t>
      </w:r>
      <w:r w:rsidR="000E08DC" w:rsidRPr="0055595F">
        <w:rPr>
          <w:rFonts w:ascii="Times New Roman" w:eastAsia="Times New Roman" w:hAnsi="Times New Roman" w:cs="Times New Roman"/>
          <w:lang w:eastAsia="pl-PL"/>
        </w:rPr>
        <w:t xml:space="preserve">oferenci, </w:t>
      </w:r>
      <w:proofErr w:type="gramStart"/>
      <w:r w:rsidR="000E08DC" w:rsidRPr="0055595F">
        <w:rPr>
          <w:rFonts w:ascii="Times New Roman" w:eastAsia="Times New Roman" w:hAnsi="Times New Roman" w:cs="Times New Roman"/>
          <w:lang w:eastAsia="pl-PL"/>
        </w:rPr>
        <w:t xml:space="preserve">którzy </w:t>
      </w:r>
      <w:r w:rsidR="00751791" w:rsidRPr="0055595F">
        <w:rPr>
          <w:rFonts w:ascii="Times New Roman" w:eastAsia="Times New Roman" w:hAnsi="Times New Roman" w:cs="Times New Roman"/>
          <w:lang w:eastAsia="pl-PL"/>
        </w:rPr>
        <w:t xml:space="preserve">                </w:t>
      </w:r>
      <w:r w:rsidR="000E08DC" w:rsidRPr="0055595F">
        <w:rPr>
          <w:rFonts w:ascii="Times New Roman" w:hAnsi="Times New Roman" w:cs="Times New Roman"/>
        </w:rPr>
        <w:t>złożyli</w:t>
      </w:r>
      <w:proofErr w:type="gramEnd"/>
      <w:r w:rsidR="000E08DC" w:rsidRPr="0055595F">
        <w:rPr>
          <w:rFonts w:ascii="Times New Roman" w:eastAsia="Times New Roman" w:hAnsi="Times New Roman" w:cs="Times New Roman"/>
          <w:lang w:eastAsia="pl-PL"/>
        </w:rPr>
        <w:t xml:space="preserve"> prawidłowe pod względem formalnym zgłoszenie uczestnictwa w przetargu wraz z wymaganymi oświadczeniami i zostali dopuszczeni do przetargu zgodnie z niniejszym regulaminem oraz wpłacili, zgodnie z ogłoszeniem</w:t>
      </w:r>
      <w:r w:rsidR="003A5869" w:rsidRPr="0055595F">
        <w:rPr>
          <w:rFonts w:ascii="Times New Roman" w:eastAsia="Times New Roman" w:hAnsi="Times New Roman" w:cs="Times New Roman"/>
          <w:lang w:eastAsia="pl-PL"/>
        </w:rPr>
        <w:t xml:space="preserve">, wadium w wysokości </w:t>
      </w:r>
      <w:r w:rsidR="00420C39" w:rsidRPr="0055595F">
        <w:rPr>
          <w:rFonts w:ascii="Times New Roman" w:eastAsia="Times New Roman" w:hAnsi="Times New Roman" w:cs="Times New Roman"/>
          <w:lang w:eastAsia="pl-PL"/>
        </w:rPr>
        <w:t>30</w:t>
      </w:r>
      <w:r w:rsidR="00E92BE7" w:rsidRPr="0055595F">
        <w:rPr>
          <w:rFonts w:ascii="Times New Roman" w:eastAsia="Times New Roman" w:hAnsi="Times New Roman" w:cs="Times New Roman"/>
          <w:lang w:eastAsia="pl-PL"/>
        </w:rPr>
        <w:t>2</w:t>
      </w:r>
      <w:r w:rsidR="00420C39" w:rsidRPr="0055595F">
        <w:rPr>
          <w:rFonts w:ascii="Times New Roman" w:eastAsia="Times New Roman" w:hAnsi="Times New Roman" w:cs="Times New Roman"/>
          <w:lang w:eastAsia="pl-PL"/>
        </w:rPr>
        <w:t> 700,00</w:t>
      </w:r>
      <w:r w:rsidR="003A5869" w:rsidRPr="0055595F">
        <w:rPr>
          <w:rFonts w:ascii="Times New Roman" w:eastAsia="Times New Roman" w:hAnsi="Times New Roman" w:cs="Times New Roman"/>
          <w:lang w:eastAsia="pl-PL"/>
        </w:rPr>
        <w:t xml:space="preserve"> zł (słownie: </w:t>
      </w:r>
      <w:r w:rsidR="00BB04DB" w:rsidRPr="0055595F">
        <w:rPr>
          <w:rFonts w:ascii="Times New Roman" w:eastAsia="Times New Roman" w:hAnsi="Times New Roman" w:cs="Times New Roman"/>
          <w:lang w:eastAsia="pl-PL"/>
        </w:rPr>
        <w:t xml:space="preserve">trzysta </w:t>
      </w:r>
      <w:r w:rsidR="00E92BE7" w:rsidRPr="0055595F">
        <w:rPr>
          <w:rFonts w:ascii="Times New Roman" w:eastAsia="Times New Roman" w:hAnsi="Times New Roman" w:cs="Times New Roman"/>
          <w:lang w:eastAsia="pl-PL"/>
        </w:rPr>
        <w:t xml:space="preserve">dwa </w:t>
      </w:r>
      <w:r w:rsidR="00BB04DB" w:rsidRPr="0055595F">
        <w:rPr>
          <w:rFonts w:ascii="Times New Roman" w:eastAsia="Times New Roman" w:hAnsi="Times New Roman" w:cs="Times New Roman"/>
          <w:lang w:eastAsia="pl-PL"/>
        </w:rPr>
        <w:t>tysi</w:t>
      </w:r>
      <w:r w:rsidR="00E92BE7" w:rsidRPr="0055595F">
        <w:rPr>
          <w:rFonts w:ascii="Times New Roman" w:eastAsia="Times New Roman" w:hAnsi="Times New Roman" w:cs="Times New Roman"/>
          <w:lang w:eastAsia="pl-PL"/>
        </w:rPr>
        <w:t>ące</w:t>
      </w:r>
      <w:r w:rsidR="00BB04DB" w:rsidRPr="0055595F">
        <w:rPr>
          <w:rFonts w:ascii="Times New Roman" w:eastAsia="Times New Roman" w:hAnsi="Times New Roman" w:cs="Times New Roman"/>
          <w:lang w:eastAsia="pl-PL"/>
        </w:rPr>
        <w:t xml:space="preserve"> siedemset złotych) </w:t>
      </w:r>
      <w:r w:rsidR="003A5869" w:rsidRPr="0055595F">
        <w:rPr>
          <w:rFonts w:ascii="Times New Roman" w:eastAsia="Times New Roman" w:hAnsi="Times New Roman" w:cs="Times New Roman"/>
          <w:lang w:eastAsia="pl-PL"/>
        </w:rPr>
        <w:t xml:space="preserve">na rachunek bankowy Zakładu Ubezpieczeń Społecznych prowadzony przez PKO BP 94 1020 5590 0000 0002 9330 7017, w terminie do </w:t>
      </w:r>
      <w:r w:rsidR="003A5869" w:rsidRPr="00AB4D87">
        <w:rPr>
          <w:rFonts w:ascii="Times New Roman" w:eastAsia="Times New Roman" w:hAnsi="Times New Roman" w:cs="Times New Roman"/>
          <w:lang w:eastAsia="pl-PL"/>
        </w:rPr>
        <w:t xml:space="preserve">dnia </w:t>
      </w:r>
      <w:r w:rsidR="00F8273B">
        <w:rPr>
          <w:rFonts w:ascii="Times New Roman" w:hAnsi="Times New Roman" w:cs="Times New Roman"/>
        </w:rPr>
        <w:t>24.09</w:t>
      </w:r>
      <w:r w:rsidR="00AB4D87" w:rsidRPr="00AB4D87">
        <w:rPr>
          <w:rFonts w:ascii="Times New Roman" w:hAnsi="Times New Roman" w:cs="Times New Roman"/>
        </w:rPr>
        <w:t>.</w:t>
      </w:r>
      <w:r w:rsidR="00E92BE7" w:rsidRPr="00AB4D87">
        <w:rPr>
          <w:rFonts w:ascii="Times New Roman" w:eastAsia="Times New Roman" w:hAnsi="Times New Roman" w:cs="Times New Roman"/>
          <w:lang w:eastAsia="pl-PL"/>
        </w:rPr>
        <w:t>2019</w:t>
      </w:r>
      <w:r w:rsidR="003A5869" w:rsidRPr="0055595F">
        <w:rPr>
          <w:rFonts w:ascii="Times New Roman" w:eastAsia="Times New Roman" w:hAnsi="Times New Roman" w:cs="Times New Roman"/>
          <w:lang w:eastAsia="pl-PL"/>
        </w:rPr>
        <w:t xml:space="preserve">, </w:t>
      </w:r>
      <w:proofErr w:type="gramStart"/>
      <w:r w:rsidR="003A5869" w:rsidRPr="0055595F">
        <w:rPr>
          <w:rFonts w:ascii="Times New Roman" w:eastAsia="Times New Roman" w:hAnsi="Times New Roman" w:cs="Times New Roman"/>
          <w:lang w:eastAsia="pl-PL"/>
        </w:rPr>
        <w:t>przy</w:t>
      </w:r>
      <w:proofErr w:type="gramEnd"/>
      <w:r w:rsidR="003A5869" w:rsidRPr="0055595F">
        <w:rPr>
          <w:rFonts w:ascii="Times New Roman" w:eastAsia="Times New Roman" w:hAnsi="Times New Roman" w:cs="Times New Roman"/>
          <w:lang w:eastAsia="pl-PL"/>
        </w:rPr>
        <w:t xml:space="preserve"> czym za dzień wpłaty wadium uznaje się dzień uznania rachunku bankowego ZUS wskazanego</w:t>
      </w:r>
      <w:r w:rsidR="00751791" w:rsidRPr="0055595F">
        <w:rPr>
          <w:rFonts w:ascii="Times New Roman" w:eastAsia="Times New Roman" w:hAnsi="Times New Roman" w:cs="Times New Roman"/>
          <w:lang w:eastAsia="pl-PL"/>
        </w:rPr>
        <w:t xml:space="preserve"> </w:t>
      </w:r>
      <w:r w:rsidR="003A5869" w:rsidRPr="0055595F">
        <w:rPr>
          <w:rFonts w:ascii="Times New Roman" w:eastAsia="Times New Roman" w:hAnsi="Times New Roman" w:cs="Times New Roman"/>
          <w:lang w:eastAsia="pl-PL"/>
        </w:rPr>
        <w:t>w ogłoszeniu</w:t>
      </w:r>
      <w:r w:rsidRPr="0055595F">
        <w:rPr>
          <w:rFonts w:ascii="Times New Roman" w:eastAsia="Times New Roman" w:hAnsi="Times New Roman" w:cs="Times New Roman"/>
          <w:lang w:eastAsia="pl-PL"/>
        </w:rPr>
        <w:t xml:space="preserve"> </w:t>
      </w:r>
      <w:r w:rsidR="003A5869" w:rsidRPr="0055595F">
        <w:rPr>
          <w:rFonts w:ascii="Times New Roman" w:eastAsia="Times New Roman" w:hAnsi="Times New Roman" w:cs="Times New Roman"/>
          <w:lang w:eastAsia="pl-PL"/>
        </w:rPr>
        <w:t>o przetargu.</w:t>
      </w:r>
    </w:p>
    <w:p w:rsidR="003A5869" w:rsidRPr="0055595F" w:rsidRDefault="00EA18B9" w:rsidP="00EA18B9">
      <w:pPr>
        <w:tabs>
          <w:tab w:val="num" w:pos="426"/>
        </w:tabs>
        <w:spacing w:before="120" w:after="0" w:line="240" w:lineRule="auto"/>
        <w:ind w:left="426" w:hanging="426"/>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7) </w:t>
      </w:r>
      <w:r w:rsidR="003A5869" w:rsidRPr="0055595F">
        <w:rPr>
          <w:rFonts w:ascii="Times New Roman" w:eastAsia="Times New Roman" w:hAnsi="Times New Roman" w:cs="Times New Roman"/>
          <w:lang w:eastAsia="pl-PL"/>
        </w:rPr>
        <w:t xml:space="preserve">Zgłoszenie uczestnictwa w przetargu, o którym mowa w pkt. </w:t>
      </w:r>
      <w:r w:rsidRPr="0055595F">
        <w:rPr>
          <w:rFonts w:ascii="Times New Roman" w:eastAsia="Times New Roman" w:hAnsi="Times New Roman" w:cs="Times New Roman"/>
          <w:lang w:eastAsia="pl-PL"/>
        </w:rPr>
        <w:t>6</w:t>
      </w:r>
      <w:r w:rsidR="003A5869" w:rsidRPr="0055595F">
        <w:rPr>
          <w:rFonts w:ascii="Times New Roman" w:eastAsia="Times New Roman" w:hAnsi="Times New Roman" w:cs="Times New Roman"/>
          <w:lang w:eastAsia="pl-PL"/>
        </w:rPr>
        <w:t xml:space="preserve"> powinno </w:t>
      </w:r>
      <w:proofErr w:type="gramStart"/>
      <w:r w:rsidR="003A5869" w:rsidRPr="0055595F">
        <w:rPr>
          <w:rFonts w:ascii="Times New Roman" w:eastAsia="Times New Roman" w:hAnsi="Times New Roman" w:cs="Times New Roman"/>
          <w:lang w:eastAsia="pl-PL"/>
        </w:rPr>
        <w:t>zawierać                           w</w:t>
      </w:r>
      <w:proofErr w:type="gramEnd"/>
      <w:r w:rsidR="003A5869" w:rsidRPr="0055595F">
        <w:rPr>
          <w:rFonts w:ascii="Times New Roman" w:eastAsia="Times New Roman" w:hAnsi="Times New Roman" w:cs="Times New Roman"/>
          <w:lang w:eastAsia="pl-PL"/>
        </w:rPr>
        <w:t xml:space="preserve"> szczególności:</w:t>
      </w:r>
    </w:p>
    <w:p w:rsidR="003A5869" w:rsidRPr="0055595F" w:rsidRDefault="003A5869" w:rsidP="007C0903">
      <w:pPr>
        <w:numPr>
          <w:ilvl w:val="0"/>
          <w:numId w:val="8"/>
        </w:numPr>
        <w:spacing w:after="0" w:line="240" w:lineRule="auto"/>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Oświadczenie woli Oferenta o </w:t>
      </w:r>
      <w:r w:rsidR="000E08DC" w:rsidRPr="0055595F">
        <w:rPr>
          <w:rFonts w:ascii="Times New Roman" w:eastAsia="Times New Roman" w:hAnsi="Times New Roman" w:cs="Times New Roman"/>
          <w:lang w:eastAsia="pl-PL"/>
        </w:rPr>
        <w:t>zamiarze nabycia</w:t>
      </w:r>
      <w:r w:rsidRPr="0055595F">
        <w:rPr>
          <w:rFonts w:ascii="Times New Roman" w:eastAsia="Times New Roman" w:hAnsi="Times New Roman" w:cs="Times New Roman"/>
          <w:lang w:eastAsia="pl-PL"/>
        </w:rPr>
        <w:t xml:space="preserve"> powyższej nieruchomości</w:t>
      </w:r>
      <w:r w:rsidR="00A264D3" w:rsidRPr="0055595F">
        <w:rPr>
          <w:rFonts w:ascii="Times New Roman" w:eastAsia="Times New Roman" w:hAnsi="Times New Roman" w:cs="Times New Roman"/>
          <w:lang w:eastAsia="pl-PL"/>
        </w:rPr>
        <w:t>,</w:t>
      </w:r>
      <w:r w:rsidRPr="0055595F">
        <w:rPr>
          <w:rFonts w:ascii="Times New Roman" w:eastAsia="Times New Roman" w:hAnsi="Times New Roman" w:cs="Times New Roman"/>
          <w:lang w:eastAsia="pl-PL"/>
        </w:rPr>
        <w:t xml:space="preserve"> przy czym zaoferowana w trakcie przetargu cena za powyższą nieruchomość nie może być niższa aniżeli cena wywoławcza tj. </w:t>
      </w:r>
      <w:r w:rsidR="00E92BE7" w:rsidRPr="0055595F">
        <w:rPr>
          <w:rFonts w:ascii="Times New Roman" w:eastAsia="Times New Roman" w:hAnsi="Times New Roman" w:cs="Times New Roman"/>
          <w:lang w:eastAsia="pl-PL"/>
        </w:rPr>
        <w:t>6 054</w:t>
      </w:r>
      <w:r w:rsidR="00EA18B9" w:rsidRPr="0055595F">
        <w:rPr>
          <w:rFonts w:ascii="Times New Roman" w:eastAsia="Times New Roman" w:hAnsi="Times New Roman" w:cs="Times New Roman"/>
          <w:lang w:eastAsia="pl-PL"/>
        </w:rPr>
        <w:t xml:space="preserve"> </w:t>
      </w:r>
      <w:r w:rsidR="00E92BE7" w:rsidRPr="0055595F">
        <w:rPr>
          <w:rFonts w:ascii="Times New Roman" w:eastAsia="Times New Roman" w:hAnsi="Times New Roman" w:cs="Times New Roman"/>
          <w:lang w:eastAsia="pl-PL"/>
        </w:rPr>
        <w:t>0</w:t>
      </w:r>
      <w:r w:rsidR="00EA18B9" w:rsidRPr="0055595F">
        <w:rPr>
          <w:rFonts w:ascii="Times New Roman" w:eastAsia="Times New Roman" w:hAnsi="Times New Roman" w:cs="Times New Roman"/>
          <w:lang w:eastAsia="pl-PL"/>
        </w:rPr>
        <w:t xml:space="preserve">00,00 </w:t>
      </w:r>
      <w:r w:rsidRPr="0055595F">
        <w:rPr>
          <w:rFonts w:ascii="Times New Roman" w:eastAsia="Times New Roman" w:hAnsi="Times New Roman" w:cs="Times New Roman"/>
          <w:lang w:eastAsia="pl-PL"/>
        </w:rPr>
        <w:t>złotych;</w:t>
      </w:r>
    </w:p>
    <w:p w:rsidR="00B07C27" w:rsidRPr="0055595F" w:rsidRDefault="00B07C27" w:rsidP="007C0903">
      <w:pPr>
        <w:numPr>
          <w:ilvl w:val="0"/>
          <w:numId w:val="8"/>
        </w:numPr>
        <w:spacing w:after="0" w:line="240" w:lineRule="auto"/>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imię</w:t>
      </w:r>
      <w:proofErr w:type="gramEnd"/>
      <w:r w:rsidRPr="0055595F">
        <w:rPr>
          <w:rFonts w:ascii="Times New Roman" w:eastAsia="Times New Roman" w:hAnsi="Times New Roman" w:cs="Times New Roman"/>
          <w:lang w:eastAsia="pl-PL"/>
        </w:rPr>
        <w:t xml:space="preserve"> i nazwisko, adres zamieszkania (dotyczy osób fizycznych), a w przypadku podmiotów prowadzących działalność gospodarczą (przedsiębiorców) – zaświadczenie o wpisie do ewidencji działalności gospodarczej,</w:t>
      </w:r>
    </w:p>
    <w:p w:rsidR="00B07C27" w:rsidRPr="0055595F" w:rsidRDefault="00B07C27" w:rsidP="007C0903">
      <w:pPr>
        <w:numPr>
          <w:ilvl w:val="0"/>
          <w:numId w:val="8"/>
        </w:numPr>
        <w:spacing w:after="0" w:line="240" w:lineRule="auto"/>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oznaczenie osoby prawnej, jednostki organizacyjnej nie posiadającej osobowości </w:t>
      </w:r>
      <w:proofErr w:type="gramStart"/>
      <w:r w:rsidRPr="0055595F">
        <w:rPr>
          <w:rFonts w:ascii="Times New Roman" w:eastAsia="Times New Roman" w:hAnsi="Times New Roman" w:cs="Times New Roman"/>
          <w:lang w:eastAsia="pl-PL"/>
        </w:rPr>
        <w:t>prawnej                      a</w:t>
      </w:r>
      <w:proofErr w:type="gramEnd"/>
      <w:r w:rsidRPr="0055595F">
        <w:rPr>
          <w:rFonts w:ascii="Times New Roman" w:eastAsia="Times New Roman" w:hAnsi="Times New Roman" w:cs="Times New Roman"/>
          <w:lang w:eastAsia="pl-PL"/>
        </w:rPr>
        <w:t xml:space="preserve"> posiadającej zdolność prawną, nazwa firmy, siedziby, adres, wyciąg z KRS (dotyczy podmiotów wpisanych do Krajowego Rejestru Sądowego), uchwały właściwych organów lub wspólników o wyrażeniu zgody na nabycie w/w nieruchomości – jeżeli uchwały takie są wymagane, wraz z aktualnym odpisem umowy spółki (tekst jednolity),</w:t>
      </w:r>
    </w:p>
    <w:p w:rsidR="00B07C27" w:rsidRPr="0055595F" w:rsidRDefault="00B07C27" w:rsidP="007C0903">
      <w:pPr>
        <w:numPr>
          <w:ilvl w:val="0"/>
          <w:numId w:val="8"/>
        </w:numPr>
        <w:spacing w:after="0" w:line="240" w:lineRule="auto"/>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dowód</w:t>
      </w:r>
      <w:proofErr w:type="gramEnd"/>
      <w:r w:rsidRPr="0055595F">
        <w:rPr>
          <w:rFonts w:ascii="Times New Roman" w:eastAsia="Times New Roman" w:hAnsi="Times New Roman" w:cs="Times New Roman"/>
          <w:lang w:eastAsia="pl-PL"/>
        </w:rPr>
        <w:t xml:space="preserve"> wpłaty wadium oraz wskazanie rachunku bankowego właściwego do zwrotu wadium,</w:t>
      </w:r>
    </w:p>
    <w:p w:rsidR="005F5040" w:rsidRPr="0055595F" w:rsidRDefault="00C11704" w:rsidP="007C0903">
      <w:pPr>
        <w:numPr>
          <w:ilvl w:val="0"/>
          <w:numId w:val="8"/>
        </w:numPr>
        <w:spacing w:after="0" w:line="240" w:lineRule="auto"/>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zobowiązanie Oferenta do pokrycia wszelkich podatków i opłat, oraz innych kosztów związanych z zawarciem projektu aktu notarialnego warunkowej umowy sprzedaży nieruchomości oraz aktu notarialnego umowy sprzedaży Nieruchomości (</w:t>
      </w:r>
      <w:proofErr w:type="gramStart"/>
      <w:r w:rsidRPr="0055595F">
        <w:rPr>
          <w:rFonts w:ascii="Times New Roman" w:eastAsia="Times New Roman" w:hAnsi="Times New Roman" w:cs="Times New Roman"/>
          <w:lang w:eastAsia="pl-PL"/>
        </w:rPr>
        <w:t>warunkowej                        i</w:t>
      </w:r>
      <w:proofErr w:type="gramEnd"/>
      <w:r w:rsidRPr="0055595F">
        <w:rPr>
          <w:rFonts w:ascii="Times New Roman" w:eastAsia="Times New Roman" w:hAnsi="Times New Roman" w:cs="Times New Roman"/>
          <w:lang w:eastAsia="pl-PL"/>
        </w:rPr>
        <w:t xml:space="preserve"> przenoszącej własność)</w:t>
      </w:r>
    </w:p>
    <w:p w:rsidR="00B07C27" w:rsidRPr="0055595F" w:rsidRDefault="00B07C27" w:rsidP="007C0903">
      <w:pPr>
        <w:numPr>
          <w:ilvl w:val="0"/>
          <w:numId w:val="8"/>
        </w:numPr>
        <w:spacing w:after="0" w:line="240" w:lineRule="auto"/>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oświadczenie, że Oferent zapoznał się ze stanem prawnym i technicznym </w:t>
      </w:r>
      <w:r w:rsidR="005F35F5" w:rsidRPr="0055595F">
        <w:rPr>
          <w:rFonts w:ascii="Times New Roman" w:eastAsia="Times New Roman" w:hAnsi="Times New Roman" w:cs="Times New Roman"/>
          <w:lang w:eastAsia="pl-PL"/>
        </w:rPr>
        <w:t xml:space="preserve">Nieruchomości </w:t>
      </w:r>
      <w:r w:rsidRPr="0055595F">
        <w:rPr>
          <w:rFonts w:ascii="Times New Roman" w:eastAsia="Times New Roman" w:hAnsi="Times New Roman" w:cs="Times New Roman"/>
          <w:lang w:eastAsia="pl-PL"/>
        </w:rPr>
        <w:t xml:space="preserve">oraz z regulaminem przetargu, który </w:t>
      </w:r>
      <w:proofErr w:type="gramStart"/>
      <w:r w:rsidRPr="0055595F">
        <w:rPr>
          <w:rFonts w:ascii="Times New Roman" w:eastAsia="Times New Roman" w:hAnsi="Times New Roman" w:cs="Times New Roman"/>
          <w:lang w:eastAsia="pl-PL"/>
        </w:rPr>
        <w:t>przyjmuje jako</w:t>
      </w:r>
      <w:proofErr w:type="gramEnd"/>
      <w:r w:rsidRPr="0055595F">
        <w:rPr>
          <w:rFonts w:ascii="Times New Roman" w:eastAsia="Times New Roman" w:hAnsi="Times New Roman" w:cs="Times New Roman"/>
          <w:lang w:eastAsia="pl-PL"/>
        </w:rPr>
        <w:t xml:space="preserve"> obowiązujący w ramach planowanej sprzedaży oraz, że wyraża zgodę na wyłączenie rękojmi za wszelkie wady</w:t>
      </w:r>
      <w:r w:rsidR="005F35F5" w:rsidRPr="0055595F">
        <w:rPr>
          <w:rFonts w:ascii="Times New Roman" w:eastAsia="Times New Roman" w:hAnsi="Times New Roman" w:cs="Times New Roman"/>
          <w:lang w:eastAsia="pl-PL"/>
        </w:rPr>
        <w:t xml:space="preserve"> Nieruchomości</w:t>
      </w:r>
      <w:r w:rsidRPr="0055595F">
        <w:rPr>
          <w:rFonts w:ascii="Times New Roman" w:eastAsia="Times New Roman" w:hAnsi="Times New Roman" w:cs="Times New Roman"/>
          <w:lang w:eastAsia="pl-PL"/>
        </w:rPr>
        <w:t>,</w:t>
      </w:r>
    </w:p>
    <w:p w:rsidR="00824283" w:rsidRPr="0055595F" w:rsidRDefault="00B07C27" w:rsidP="007C0903">
      <w:pPr>
        <w:pStyle w:val="Akapitzlist"/>
        <w:numPr>
          <w:ilvl w:val="0"/>
          <w:numId w:val="8"/>
        </w:numPr>
        <w:spacing w:after="0" w:line="240" w:lineRule="auto"/>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oświadczenie o uzyskaniu i przyjęciu informacji, iż na sprzedaż </w:t>
      </w:r>
      <w:r w:rsidR="005F35F5" w:rsidRPr="0055595F">
        <w:rPr>
          <w:rFonts w:ascii="Times New Roman" w:eastAsia="Times New Roman" w:hAnsi="Times New Roman" w:cs="Times New Roman"/>
          <w:lang w:eastAsia="pl-PL"/>
        </w:rPr>
        <w:t>N</w:t>
      </w:r>
      <w:r w:rsidRPr="0055595F">
        <w:rPr>
          <w:rFonts w:ascii="Times New Roman" w:eastAsia="Times New Roman" w:hAnsi="Times New Roman" w:cs="Times New Roman"/>
          <w:lang w:eastAsia="pl-PL"/>
        </w:rPr>
        <w:t xml:space="preserve">ieruchomości, pod rygorem nieważności tej umowy, konieczne </w:t>
      </w:r>
      <w:r w:rsidR="005F35F5" w:rsidRPr="0055595F">
        <w:rPr>
          <w:rFonts w:ascii="Times New Roman" w:eastAsia="Times New Roman" w:hAnsi="Times New Roman" w:cs="Times New Roman"/>
          <w:lang w:eastAsia="pl-PL"/>
        </w:rPr>
        <w:t>jest</w:t>
      </w:r>
      <w:r w:rsidRPr="0055595F">
        <w:rPr>
          <w:rFonts w:ascii="Times New Roman" w:eastAsia="Times New Roman" w:hAnsi="Times New Roman" w:cs="Times New Roman"/>
          <w:lang w:eastAsia="pl-PL"/>
        </w:rPr>
        <w:t xml:space="preserve"> uzyskanie zgody </w:t>
      </w:r>
      <w:r w:rsidR="00EA18B9" w:rsidRPr="0055595F">
        <w:rPr>
          <w:rFonts w:ascii="Times New Roman" w:eastAsia="Times New Roman" w:hAnsi="Times New Roman" w:cs="Times New Roman"/>
          <w:lang w:eastAsia="pl-PL"/>
        </w:rPr>
        <w:t>Prezesa Prokuratorii Generalnej Rzeczypospolitej Polskiej</w:t>
      </w:r>
      <w:r w:rsidR="00C02DF4" w:rsidRPr="0055595F">
        <w:rPr>
          <w:rFonts w:ascii="Times New Roman" w:eastAsia="Times New Roman" w:hAnsi="Times New Roman" w:cs="Times New Roman"/>
          <w:lang w:eastAsia="pl-PL"/>
        </w:rPr>
        <w:t xml:space="preserve"> wynikającej z art. 38 ust.1 ustawy </w:t>
      </w:r>
      <w:r w:rsidR="005F35F5" w:rsidRPr="0055595F">
        <w:rPr>
          <w:rFonts w:ascii="Times New Roman" w:eastAsia="Times New Roman" w:hAnsi="Times New Roman" w:cs="Times New Roman"/>
          <w:lang w:eastAsia="pl-PL"/>
        </w:rPr>
        <w:t xml:space="preserve">o mieniu </w:t>
      </w:r>
      <w:r w:rsidR="00824283" w:rsidRPr="0055595F">
        <w:rPr>
          <w:rFonts w:ascii="Times New Roman" w:eastAsia="Times New Roman" w:hAnsi="Times New Roman" w:cs="Times New Roman"/>
          <w:lang w:eastAsia="pl-PL"/>
        </w:rPr>
        <w:t>i</w:t>
      </w:r>
      <w:r w:rsidRPr="0055595F">
        <w:rPr>
          <w:rFonts w:ascii="Times New Roman" w:eastAsia="Times New Roman" w:hAnsi="Times New Roman" w:cs="Times New Roman"/>
          <w:lang w:eastAsia="pl-PL"/>
        </w:rPr>
        <w:t xml:space="preserve"> </w:t>
      </w:r>
      <w:proofErr w:type="gramStart"/>
      <w:r w:rsidRPr="0055595F">
        <w:rPr>
          <w:rFonts w:ascii="Times New Roman" w:eastAsia="Times New Roman" w:hAnsi="Times New Roman" w:cs="Times New Roman"/>
          <w:lang w:eastAsia="pl-PL"/>
        </w:rPr>
        <w:t xml:space="preserve">informacji, </w:t>
      </w:r>
      <w:r w:rsidR="00751791"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iż</w:t>
      </w:r>
      <w:proofErr w:type="gramEnd"/>
      <w:r w:rsidRPr="0055595F">
        <w:rPr>
          <w:rFonts w:ascii="Times New Roman" w:eastAsia="Times New Roman" w:hAnsi="Times New Roman" w:cs="Times New Roman"/>
          <w:lang w:eastAsia="pl-PL"/>
        </w:rPr>
        <w:t xml:space="preserve"> powyższa zgoda może zostać udzielona warunkowo</w:t>
      </w:r>
      <w:r w:rsidR="00BD3EBB" w:rsidRPr="0055595F">
        <w:t xml:space="preserve"> </w:t>
      </w:r>
      <w:r w:rsidR="00BD3EBB" w:rsidRPr="0055595F">
        <w:rPr>
          <w:rFonts w:ascii="Times New Roman" w:eastAsia="Times New Roman" w:hAnsi="Times New Roman" w:cs="Times New Roman"/>
          <w:lang w:eastAsia="pl-PL"/>
        </w:rPr>
        <w:t>oraz niewykonania prawa pierwokupu na rzecz Skarbu Państwa wynikającego z ustawy o KZN</w:t>
      </w:r>
      <w:r w:rsidR="00824283" w:rsidRPr="0055595F">
        <w:rPr>
          <w:rFonts w:ascii="Times New Roman" w:eastAsia="Times New Roman" w:hAnsi="Times New Roman" w:cs="Times New Roman"/>
          <w:lang w:eastAsia="pl-PL"/>
        </w:rPr>
        <w:t>.</w:t>
      </w:r>
    </w:p>
    <w:p w:rsidR="00B07C27" w:rsidRPr="0055595F" w:rsidRDefault="00B07C27" w:rsidP="007C0903">
      <w:pPr>
        <w:pStyle w:val="Akapitzlist"/>
        <w:numPr>
          <w:ilvl w:val="0"/>
          <w:numId w:val="8"/>
        </w:numPr>
        <w:spacing w:after="0" w:line="240" w:lineRule="auto"/>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podpisy</w:t>
      </w:r>
      <w:proofErr w:type="gramEnd"/>
      <w:r w:rsidRPr="0055595F">
        <w:rPr>
          <w:rFonts w:ascii="Times New Roman" w:eastAsia="Times New Roman" w:hAnsi="Times New Roman" w:cs="Times New Roman"/>
          <w:lang w:eastAsia="pl-PL"/>
        </w:rPr>
        <w:t xml:space="preserve"> osób uprawnionych do reprezentacji Oferenta wraz z ewentualnymi prawidłowymi pełnomocnictwami, jeżeli Oferent jest reprezentowany przez pełnomocnika.</w:t>
      </w:r>
    </w:p>
    <w:p w:rsidR="00B07C27" w:rsidRPr="0055595F" w:rsidRDefault="00B07C27" w:rsidP="007C0903">
      <w:pPr>
        <w:numPr>
          <w:ilvl w:val="0"/>
          <w:numId w:val="8"/>
        </w:numPr>
        <w:spacing w:after="0" w:line="240" w:lineRule="auto"/>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lastRenderedPageBreak/>
        <w:t>zezwolenie</w:t>
      </w:r>
      <w:proofErr w:type="gramEnd"/>
      <w:r w:rsidRPr="0055595F">
        <w:rPr>
          <w:rFonts w:ascii="Times New Roman" w:eastAsia="Times New Roman" w:hAnsi="Times New Roman" w:cs="Times New Roman"/>
          <w:lang w:eastAsia="pl-PL"/>
        </w:rPr>
        <w:t xml:space="preserve"> organu państwowego - dotyczy osób, które mogą nabyć nieruchomość tylko za </w:t>
      </w:r>
      <w:r w:rsidR="00C02DF4" w:rsidRPr="0055595F">
        <w:rPr>
          <w:rFonts w:ascii="Times New Roman" w:eastAsia="Times New Roman" w:hAnsi="Times New Roman" w:cs="Times New Roman"/>
          <w:lang w:eastAsia="pl-PL"/>
        </w:rPr>
        <w:t xml:space="preserve">jego </w:t>
      </w:r>
      <w:r w:rsidRPr="0055595F">
        <w:rPr>
          <w:rFonts w:ascii="Times New Roman" w:eastAsia="Times New Roman" w:hAnsi="Times New Roman" w:cs="Times New Roman"/>
          <w:lang w:eastAsia="pl-PL"/>
        </w:rPr>
        <w:t>zezwoleniem.</w:t>
      </w:r>
    </w:p>
    <w:p w:rsidR="00751791" w:rsidRPr="0055595F" w:rsidRDefault="00751791" w:rsidP="00DE0C92">
      <w:pPr>
        <w:spacing w:after="0" w:line="240" w:lineRule="auto"/>
        <w:ind w:left="426"/>
        <w:jc w:val="both"/>
        <w:rPr>
          <w:rFonts w:ascii="Times New Roman" w:eastAsia="Times New Roman" w:hAnsi="Times New Roman" w:cs="Times New Roman"/>
          <w:lang w:eastAsia="pl-PL"/>
        </w:rPr>
      </w:pPr>
    </w:p>
    <w:p w:rsidR="003A5869" w:rsidRPr="0055595F" w:rsidRDefault="00194578" w:rsidP="00B77AC1">
      <w:pPr>
        <w:tabs>
          <w:tab w:val="num" w:pos="360"/>
        </w:tabs>
        <w:spacing w:after="0" w:line="240" w:lineRule="auto"/>
        <w:ind w:left="284" w:hanging="284"/>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8</w:t>
      </w:r>
      <w:r w:rsidR="002F4264" w:rsidRPr="0055595F">
        <w:rPr>
          <w:rFonts w:ascii="Times New Roman" w:eastAsia="Times New Roman" w:hAnsi="Times New Roman" w:cs="Times New Roman"/>
          <w:lang w:eastAsia="pl-PL"/>
        </w:rPr>
        <w:t>)</w:t>
      </w:r>
      <w:r w:rsidR="003A5869" w:rsidRPr="0055595F">
        <w:rPr>
          <w:rFonts w:ascii="Times New Roman" w:eastAsia="Times New Roman" w:hAnsi="Times New Roman" w:cs="Times New Roman"/>
          <w:lang w:eastAsia="pl-PL"/>
        </w:rPr>
        <w:t xml:space="preserve"> Zgłoszenie uczestnictwa w przetargu</w:t>
      </w:r>
      <w:r w:rsidR="00132438" w:rsidRPr="0055595F">
        <w:rPr>
          <w:rFonts w:ascii="Times New Roman" w:eastAsia="Times New Roman" w:hAnsi="Times New Roman" w:cs="Times New Roman"/>
          <w:lang w:eastAsia="pl-PL"/>
        </w:rPr>
        <w:t xml:space="preserve"> zawierające dokumenty wymienione w pkt. </w:t>
      </w:r>
      <w:r w:rsidR="00A1429D" w:rsidRPr="0055595F">
        <w:rPr>
          <w:rFonts w:ascii="Times New Roman" w:eastAsia="Times New Roman" w:hAnsi="Times New Roman" w:cs="Times New Roman"/>
          <w:lang w:eastAsia="pl-PL"/>
        </w:rPr>
        <w:t xml:space="preserve">7 </w:t>
      </w:r>
      <w:r w:rsidR="003A5869" w:rsidRPr="0055595F">
        <w:rPr>
          <w:rFonts w:ascii="Times New Roman" w:eastAsia="Times New Roman" w:hAnsi="Times New Roman" w:cs="Times New Roman"/>
          <w:lang w:eastAsia="pl-PL"/>
        </w:rPr>
        <w:t xml:space="preserve">należy </w:t>
      </w:r>
      <w:proofErr w:type="gramStart"/>
      <w:r w:rsidR="005315E6" w:rsidRPr="0055595F">
        <w:rPr>
          <w:rFonts w:ascii="Times New Roman" w:eastAsia="Times New Roman" w:hAnsi="Times New Roman" w:cs="Times New Roman"/>
          <w:lang w:eastAsia="pl-PL"/>
        </w:rPr>
        <w:t>złożyć</w:t>
      </w:r>
      <w:r w:rsidR="00132438" w:rsidRPr="0055595F">
        <w:rPr>
          <w:rFonts w:ascii="Times New Roman" w:eastAsia="Times New Roman" w:hAnsi="Times New Roman" w:cs="Times New Roman"/>
          <w:lang w:eastAsia="pl-PL"/>
        </w:rPr>
        <w:t xml:space="preserve">                  </w:t>
      </w:r>
      <w:r w:rsidR="003A5869" w:rsidRPr="0055595F">
        <w:rPr>
          <w:rFonts w:ascii="Times New Roman" w:eastAsia="Times New Roman" w:hAnsi="Times New Roman" w:cs="Times New Roman"/>
          <w:lang w:eastAsia="pl-PL"/>
        </w:rPr>
        <w:t>w</w:t>
      </w:r>
      <w:proofErr w:type="gramEnd"/>
      <w:r w:rsidR="003A5869" w:rsidRPr="0055595F">
        <w:rPr>
          <w:rFonts w:ascii="Times New Roman" w:eastAsia="Times New Roman" w:hAnsi="Times New Roman" w:cs="Times New Roman"/>
          <w:lang w:eastAsia="pl-PL"/>
        </w:rPr>
        <w:t xml:space="preserve"> zamkniętej kopercie </w:t>
      </w:r>
      <w:r w:rsidR="003A5869" w:rsidRPr="00AB4D87">
        <w:rPr>
          <w:rFonts w:ascii="Times New Roman" w:eastAsia="Times New Roman" w:hAnsi="Times New Roman" w:cs="Times New Roman"/>
          <w:lang w:eastAsia="pl-PL"/>
        </w:rPr>
        <w:t>do dnia</w:t>
      </w:r>
      <w:r w:rsidR="00132438" w:rsidRPr="00AB4D87">
        <w:rPr>
          <w:rFonts w:ascii="Times New Roman" w:eastAsia="Times New Roman" w:hAnsi="Times New Roman" w:cs="Times New Roman"/>
          <w:lang w:eastAsia="pl-PL"/>
        </w:rPr>
        <w:t xml:space="preserve"> </w:t>
      </w:r>
      <w:r w:rsidR="00F8273B">
        <w:rPr>
          <w:rFonts w:ascii="Times New Roman" w:hAnsi="Times New Roman" w:cs="Times New Roman"/>
        </w:rPr>
        <w:t>25.09</w:t>
      </w:r>
      <w:r w:rsidR="00AB4D87" w:rsidRPr="00AB4D87">
        <w:rPr>
          <w:rFonts w:ascii="Times New Roman" w:hAnsi="Times New Roman" w:cs="Times New Roman"/>
        </w:rPr>
        <w:t>.</w:t>
      </w:r>
      <w:r w:rsidR="00F83CDB" w:rsidRPr="00AB4D87">
        <w:rPr>
          <w:rFonts w:ascii="Times New Roman" w:eastAsia="Times New Roman" w:hAnsi="Times New Roman" w:cs="Times New Roman"/>
          <w:lang w:eastAsia="pl-PL"/>
        </w:rPr>
        <w:t xml:space="preserve">2019 </w:t>
      </w:r>
      <w:r w:rsidR="00132438" w:rsidRPr="00AB4D87">
        <w:rPr>
          <w:rFonts w:ascii="Times New Roman" w:eastAsia="Times New Roman" w:hAnsi="Times New Roman" w:cs="Times New Roman"/>
          <w:lang w:eastAsia="pl-PL"/>
        </w:rPr>
        <w:t>r.</w:t>
      </w:r>
      <w:r w:rsidR="003A5869" w:rsidRPr="0055595F">
        <w:rPr>
          <w:rFonts w:ascii="Times New Roman" w:eastAsia="Times New Roman" w:hAnsi="Times New Roman" w:cs="Times New Roman"/>
          <w:lang w:eastAsia="pl-PL"/>
        </w:rPr>
        <w:t xml:space="preserve"> (decyduje data wpływu) w sekretariacie ZUS Oddział w </w:t>
      </w:r>
      <w:r w:rsidR="009A24DC" w:rsidRPr="0055595F">
        <w:rPr>
          <w:rFonts w:ascii="Times New Roman" w:eastAsia="Times New Roman" w:hAnsi="Times New Roman" w:cs="Times New Roman"/>
          <w:lang w:eastAsia="pl-PL"/>
        </w:rPr>
        <w:t>Szczecinie ul</w:t>
      </w:r>
      <w:r w:rsidR="003A5869" w:rsidRPr="0055595F">
        <w:rPr>
          <w:rFonts w:ascii="Times New Roman" w:eastAsia="Times New Roman" w:hAnsi="Times New Roman" w:cs="Times New Roman"/>
          <w:lang w:eastAsia="pl-PL"/>
        </w:rPr>
        <w:t xml:space="preserve">. Matejki 22 pok. 113 (sekretariat ZUS czynny jest w </w:t>
      </w:r>
      <w:proofErr w:type="gramStart"/>
      <w:r w:rsidR="003A5869" w:rsidRPr="0055595F">
        <w:rPr>
          <w:rFonts w:ascii="Times New Roman" w:eastAsia="Times New Roman" w:hAnsi="Times New Roman" w:cs="Times New Roman"/>
          <w:lang w:eastAsia="pl-PL"/>
        </w:rPr>
        <w:t>godz. 7.00-15.00)</w:t>
      </w:r>
      <w:r w:rsidR="00397573" w:rsidRPr="0055595F">
        <w:rPr>
          <w:rFonts w:ascii="Times New Roman" w:eastAsia="Times New Roman" w:hAnsi="Times New Roman" w:cs="Times New Roman"/>
          <w:lang w:eastAsia="pl-PL"/>
        </w:rPr>
        <w:t xml:space="preserve"> </w:t>
      </w:r>
      <w:r w:rsidR="00AB4D87">
        <w:rPr>
          <w:rFonts w:ascii="Times New Roman" w:eastAsia="Times New Roman" w:hAnsi="Times New Roman" w:cs="Times New Roman"/>
          <w:lang w:eastAsia="pl-PL"/>
        </w:rPr>
        <w:t xml:space="preserve">                            </w:t>
      </w:r>
      <w:r w:rsidR="003A5869" w:rsidRPr="0055595F">
        <w:rPr>
          <w:rFonts w:ascii="Times New Roman" w:eastAsia="Times New Roman" w:hAnsi="Times New Roman" w:cs="Times New Roman"/>
          <w:lang w:eastAsia="pl-PL"/>
        </w:rPr>
        <w:t>z</w:t>
      </w:r>
      <w:proofErr w:type="gramEnd"/>
      <w:r w:rsidR="003A5869" w:rsidRPr="0055595F">
        <w:rPr>
          <w:rFonts w:ascii="Times New Roman" w:eastAsia="Times New Roman" w:hAnsi="Times New Roman" w:cs="Times New Roman"/>
          <w:lang w:eastAsia="pl-PL"/>
        </w:rPr>
        <w:t xml:space="preserve"> dopiskiem</w:t>
      </w:r>
      <w:r w:rsidR="001A0F09" w:rsidRPr="0055595F">
        <w:rPr>
          <w:rFonts w:ascii="Times New Roman" w:eastAsia="Times New Roman" w:hAnsi="Times New Roman" w:cs="Times New Roman"/>
          <w:lang w:eastAsia="pl-PL"/>
        </w:rPr>
        <w:t>:</w:t>
      </w:r>
      <w:r w:rsidR="003A5869" w:rsidRPr="0055595F">
        <w:rPr>
          <w:rFonts w:ascii="Times New Roman" w:eastAsia="Times New Roman" w:hAnsi="Times New Roman" w:cs="Times New Roman"/>
          <w:lang w:eastAsia="pl-PL"/>
        </w:rPr>
        <w:t xml:space="preserve"> „Przetarg na sprzedaż nieruchomości położonej w </w:t>
      </w:r>
      <w:r w:rsidR="00751791" w:rsidRPr="0055595F">
        <w:rPr>
          <w:rFonts w:ascii="Times New Roman" w:eastAsia="Times New Roman" w:hAnsi="Times New Roman" w:cs="Times New Roman"/>
          <w:lang w:eastAsia="pl-PL"/>
        </w:rPr>
        <w:t>Lubinie</w:t>
      </w:r>
      <w:r w:rsidR="00EA18B9" w:rsidRPr="0055595F">
        <w:rPr>
          <w:rFonts w:ascii="Times New Roman" w:eastAsia="Times New Roman" w:hAnsi="Times New Roman" w:cs="Times New Roman"/>
          <w:lang w:eastAsia="pl-PL"/>
        </w:rPr>
        <w:t xml:space="preserve"> ul. Główna 6</w:t>
      </w:r>
      <w:r w:rsidR="003A5869" w:rsidRPr="0055595F">
        <w:rPr>
          <w:rFonts w:ascii="Times New Roman" w:eastAsia="Times New Roman" w:hAnsi="Times New Roman" w:cs="Times New Roman"/>
          <w:lang w:eastAsia="pl-PL"/>
        </w:rPr>
        <w:t xml:space="preserve"> - nie otwierać </w:t>
      </w:r>
      <w:r w:rsidR="003A5869" w:rsidRPr="00AB4D87">
        <w:rPr>
          <w:rFonts w:ascii="Times New Roman" w:eastAsia="Times New Roman" w:hAnsi="Times New Roman" w:cs="Times New Roman"/>
          <w:lang w:eastAsia="pl-PL"/>
        </w:rPr>
        <w:t xml:space="preserve">przed </w:t>
      </w:r>
      <w:r w:rsidR="00F8273B">
        <w:rPr>
          <w:rFonts w:ascii="Times New Roman" w:hAnsi="Times New Roman" w:cs="Times New Roman"/>
        </w:rPr>
        <w:t>27.09</w:t>
      </w:r>
      <w:r w:rsidR="00AB4D87" w:rsidRPr="00AB4D87">
        <w:rPr>
          <w:rFonts w:ascii="Times New Roman" w:hAnsi="Times New Roman" w:cs="Times New Roman"/>
        </w:rPr>
        <w:t>.</w:t>
      </w:r>
      <w:r w:rsidR="00C02DF4" w:rsidRPr="00AB4D87">
        <w:rPr>
          <w:rFonts w:ascii="Times New Roman" w:eastAsia="Times New Roman" w:hAnsi="Times New Roman" w:cs="Times New Roman"/>
          <w:lang w:eastAsia="pl-PL"/>
        </w:rPr>
        <w:t>201</w:t>
      </w:r>
      <w:r w:rsidR="00F83CDB" w:rsidRPr="00AB4D87">
        <w:rPr>
          <w:rFonts w:ascii="Times New Roman" w:eastAsia="Times New Roman" w:hAnsi="Times New Roman" w:cs="Times New Roman"/>
          <w:lang w:eastAsia="pl-PL"/>
        </w:rPr>
        <w:t>9</w:t>
      </w:r>
      <w:r w:rsidR="003A5869" w:rsidRPr="00AB4D87">
        <w:rPr>
          <w:rFonts w:ascii="Times New Roman" w:eastAsia="Times New Roman" w:hAnsi="Times New Roman" w:cs="Times New Roman"/>
          <w:lang w:eastAsia="pl-PL"/>
        </w:rPr>
        <w:t xml:space="preserve"> </w:t>
      </w:r>
      <w:proofErr w:type="gramStart"/>
      <w:r w:rsidR="003A5869" w:rsidRPr="00AB4D87">
        <w:rPr>
          <w:rFonts w:ascii="Times New Roman" w:eastAsia="Times New Roman" w:hAnsi="Times New Roman" w:cs="Times New Roman"/>
          <w:lang w:eastAsia="pl-PL"/>
        </w:rPr>
        <w:t>r</w:t>
      </w:r>
      <w:proofErr w:type="gramEnd"/>
      <w:r w:rsidR="003A5869" w:rsidRPr="00AB4D87">
        <w:rPr>
          <w:rFonts w:ascii="Times New Roman" w:eastAsia="Times New Roman" w:hAnsi="Times New Roman" w:cs="Times New Roman"/>
          <w:lang w:eastAsia="pl-PL"/>
        </w:rPr>
        <w:t>. godz</w:t>
      </w:r>
      <w:r w:rsidR="003A5869" w:rsidRPr="0055595F">
        <w:rPr>
          <w:rFonts w:ascii="Times New Roman" w:eastAsia="Times New Roman" w:hAnsi="Times New Roman" w:cs="Times New Roman"/>
          <w:lang w:eastAsia="pl-PL"/>
        </w:rPr>
        <w:t>. 1</w:t>
      </w:r>
      <w:r w:rsidR="00A578D1" w:rsidRPr="0055595F">
        <w:rPr>
          <w:rFonts w:ascii="Times New Roman" w:eastAsia="Times New Roman" w:hAnsi="Times New Roman" w:cs="Times New Roman"/>
          <w:lang w:eastAsia="pl-PL"/>
        </w:rPr>
        <w:t>1</w:t>
      </w:r>
      <w:r w:rsidR="003A5869" w:rsidRPr="0055595F">
        <w:rPr>
          <w:rFonts w:ascii="Times New Roman" w:eastAsia="Times New Roman" w:hAnsi="Times New Roman" w:cs="Times New Roman"/>
          <w:vertAlign w:val="superscript"/>
          <w:lang w:eastAsia="pl-PL"/>
        </w:rPr>
        <w:t>0</w:t>
      </w:r>
      <w:r w:rsidR="00A578D1" w:rsidRPr="0055595F">
        <w:rPr>
          <w:rFonts w:ascii="Times New Roman" w:eastAsia="Times New Roman" w:hAnsi="Times New Roman" w:cs="Times New Roman"/>
          <w:vertAlign w:val="superscript"/>
          <w:lang w:eastAsia="pl-PL"/>
        </w:rPr>
        <w:t>0</w:t>
      </w:r>
      <w:r w:rsidR="00332834" w:rsidRPr="0055595F">
        <w:rPr>
          <w:rFonts w:ascii="Times New Roman" w:eastAsia="Times New Roman" w:hAnsi="Times New Roman" w:cs="Times New Roman"/>
          <w:lang w:eastAsia="pl-PL"/>
        </w:rPr>
        <w:t>”.</w:t>
      </w:r>
    </w:p>
    <w:p w:rsidR="00B07C27" w:rsidRPr="0055595F" w:rsidRDefault="00194578" w:rsidP="00B07C27">
      <w:pPr>
        <w:tabs>
          <w:tab w:val="num" w:pos="360"/>
        </w:tabs>
        <w:spacing w:before="120" w:after="0" w:line="240" w:lineRule="auto"/>
        <w:ind w:left="360" w:hanging="36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9</w:t>
      </w:r>
      <w:r w:rsidR="002F4264" w:rsidRPr="0055595F">
        <w:rPr>
          <w:rFonts w:ascii="Times New Roman" w:eastAsia="Times New Roman" w:hAnsi="Times New Roman" w:cs="Times New Roman"/>
          <w:lang w:eastAsia="pl-PL"/>
        </w:rPr>
        <w:t>)</w:t>
      </w:r>
      <w:r w:rsidR="003A5869" w:rsidRPr="0055595F">
        <w:rPr>
          <w:rFonts w:ascii="Times New Roman" w:eastAsia="Times New Roman" w:hAnsi="Times New Roman" w:cs="Times New Roman"/>
          <w:lang w:eastAsia="pl-PL"/>
        </w:rPr>
        <w:t xml:space="preserve"> </w:t>
      </w:r>
      <w:r w:rsidR="00B07C27" w:rsidRPr="0055595F">
        <w:rPr>
          <w:rFonts w:ascii="Times New Roman" w:eastAsia="Times New Roman" w:hAnsi="Times New Roman" w:cs="Times New Roman"/>
          <w:lang w:eastAsia="pl-PL"/>
        </w:rPr>
        <w:t xml:space="preserve">Złożenie zgłoszenia uczestnictwa w przetargu i wpłata wadium stanowi równocześnie zobowiązanie Oferenta do przystąpienia do przetargu. Jeżeli pomimo złożenia zgłoszenia </w:t>
      </w:r>
      <w:r w:rsidR="002F4264" w:rsidRPr="0055595F">
        <w:rPr>
          <w:rFonts w:ascii="Times New Roman" w:eastAsia="Times New Roman" w:hAnsi="Times New Roman" w:cs="Times New Roman"/>
          <w:lang w:eastAsia="pl-PL"/>
        </w:rPr>
        <w:t>uczestnictwa i</w:t>
      </w:r>
      <w:r w:rsidR="00B07C27" w:rsidRPr="0055595F">
        <w:rPr>
          <w:rFonts w:ascii="Times New Roman" w:eastAsia="Times New Roman" w:hAnsi="Times New Roman" w:cs="Times New Roman"/>
          <w:lang w:eastAsia="pl-PL"/>
        </w:rPr>
        <w:t xml:space="preserve"> wpłacenia wadium Oferent nie przystąpił do przetargu bądź przystąpił do przetargu, ale nie zaoferował ceny zakupu równej cenie wywoławczej powiększonej o wartość postąpienia - wadium wpłacone przez takiego Oferenta </w:t>
      </w:r>
      <w:r w:rsidR="003E6187" w:rsidRPr="0055595F">
        <w:rPr>
          <w:rFonts w:ascii="Times New Roman" w:eastAsia="Times New Roman" w:hAnsi="Times New Roman" w:cs="Times New Roman"/>
          <w:lang w:eastAsia="pl-PL"/>
        </w:rPr>
        <w:t>nie podlega zwrotowi.</w:t>
      </w:r>
    </w:p>
    <w:p w:rsidR="00B07C27" w:rsidRPr="0055595F" w:rsidRDefault="00194578" w:rsidP="00B07C27">
      <w:pPr>
        <w:tabs>
          <w:tab w:val="num" w:pos="360"/>
        </w:tabs>
        <w:spacing w:before="120" w:after="0" w:line="240" w:lineRule="auto"/>
        <w:ind w:left="360" w:hanging="36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10</w:t>
      </w:r>
      <w:r w:rsidR="002F4264" w:rsidRPr="0055595F">
        <w:rPr>
          <w:rFonts w:ascii="Times New Roman" w:eastAsia="Times New Roman" w:hAnsi="Times New Roman" w:cs="Times New Roman"/>
          <w:lang w:eastAsia="pl-PL"/>
        </w:rPr>
        <w:t>)</w:t>
      </w:r>
      <w:r w:rsidR="00B07C27" w:rsidRPr="0055595F">
        <w:rPr>
          <w:rFonts w:ascii="Times New Roman" w:eastAsia="Times New Roman" w:hAnsi="Times New Roman" w:cs="Times New Roman"/>
          <w:lang w:eastAsia="pl-PL"/>
        </w:rPr>
        <w:t xml:space="preserve"> </w:t>
      </w:r>
      <w:r w:rsidR="002F4264" w:rsidRPr="0055595F">
        <w:rPr>
          <w:rFonts w:ascii="Times New Roman" w:eastAsia="Times New Roman" w:hAnsi="Times New Roman" w:cs="Times New Roman"/>
          <w:lang w:eastAsia="pl-PL"/>
        </w:rPr>
        <w:t>P</w:t>
      </w:r>
      <w:r w:rsidR="00B07C27" w:rsidRPr="0055595F">
        <w:rPr>
          <w:rFonts w:ascii="Times New Roman" w:eastAsia="Times New Roman" w:hAnsi="Times New Roman" w:cs="Times New Roman"/>
          <w:lang w:eastAsia="pl-PL"/>
        </w:rPr>
        <w:t xml:space="preserve">rzetarg będzie rozstrzygnięty, bez względu na liczbę oferentów, gdy co najmniej </w:t>
      </w:r>
      <w:proofErr w:type="gramStart"/>
      <w:r w:rsidR="00B07C27" w:rsidRPr="0055595F">
        <w:rPr>
          <w:rFonts w:ascii="Times New Roman" w:eastAsia="Times New Roman" w:hAnsi="Times New Roman" w:cs="Times New Roman"/>
          <w:lang w:eastAsia="pl-PL"/>
        </w:rPr>
        <w:t>jeden                     z</w:t>
      </w:r>
      <w:proofErr w:type="gramEnd"/>
      <w:r w:rsidR="00B07C27" w:rsidRPr="0055595F">
        <w:rPr>
          <w:rFonts w:ascii="Times New Roman" w:eastAsia="Times New Roman" w:hAnsi="Times New Roman" w:cs="Times New Roman"/>
          <w:lang w:eastAsia="pl-PL"/>
        </w:rPr>
        <w:t xml:space="preserve"> oferentów zaoferuje cenę o co najmniej jedno postąpienie powyżej ceny wywoławczej określonej w pkt </w:t>
      </w:r>
      <w:r w:rsidR="002E4DFE" w:rsidRPr="0055595F">
        <w:rPr>
          <w:rFonts w:ascii="Times New Roman" w:eastAsia="Times New Roman" w:hAnsi="Times New Roman" w:cs="Times New Roman"/>
          <w:lang w:eastAsia="pl-PL"/>
        </w:rPr>
        <w:t>3</w:t>
      </w:r>
      <w:r w:rsidR="00B07C27" w:rsidRPr="0055595F">
        <w:rPr>
          <w:rFonts w:ascii="Times New Roman" w:eastAsia="Times New Roman" w:hAnsi="Times New Roman" w:cs="Times New Roman"/>
          <w:lang w:eastAsia="pl-PL"/>
        </w:rPr>
        <w:t xml:space="preserve"> przedmiotowego regulaminu. </w:t>
      </w:r>
    </w:p>
    <w:p w:rsidR="00B07C27" w:rsidRPr="0055595F" w:rsidRDefault="00B07C27" w:rsidP="00B07C27">
      <w:pPr>
        <w:tabs>
          <w:tab w:val="num" w:pos="360"/>
        </w:tabs>
        <w:spacing w:before="120" w:after="0" w:line="240" w:lineRule="auto"/>
        <w:ind w:left="360" w:hanging="36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1</w:t>
      </w:r>
      <w:r w:rsidR="00194578" w:rsidRPr="0055595F">
        <w:rPr>
          <w:rFonts w:ascii="Times New Roman" w:eastAsia="Times New Roman" w:hAnsi="Times New Roman" w:cs="Times New Roman"/>
          <w:lang w:eastAsia="pl-PL"/>
        </w:rPr>
        <w:t>1</w:t>
      </w:r>
      <w:r w:rsidR="002F4264" w:rsidRPr="0055595F">
        <w:rPr>
          <w:rFonts w:ascii="Times New Roman" w:eastAsia="Times New Roman" w:hAnsi="Times New Roman" w:cs="Times New Roman"/>
          <w:lang w:eastAsia="pl-PL"/>
        </w:rPr>
        <w:t>)</w:t>
      </w:r>
      <w:r w:rsidRPr="0055595F">
        <w:rPr>
          <w:rFonts w:ascii="Times New Roman" w:eastAsia="Times New Roman" w:hAnsi="Times New Roman" w:cs="Times New Roman"/>
          <w:lang w:eastAsia="pl-PL"/>
        </w:rPr>
        <w:t xml:space="preserve"> Po spełnieniu warunków formalnych, o których mowa powyżej Oferenci dopuszczeni do przetargu ustnego mogą w jego trakcie podwyższać swoje oferty o kwotę postąpienia nie niższą niż </w:t>
      </w:r>
      <w:r w:rsidR="00EA18B9" w:rsidRPr="0055595F">
        <w:rPr>
          <w:rFonts w:ascii="Times New Roman" w:eastAsia="Times New Roman" w:hAnsi="Times New Roman" w:cs="Times New Roman"/>
          <w:lang w:eastAsia="pl-PL"/>
        </w:rPr>
        <w:t>60.</w:t>
      </w:r>
      <w:r w:rsidR="00F83CDB" w:rsidRPr="0055595F">
        <w:rPr>
          <w:rFonts w:ascii="Times New Roman" w:eastAsia="Times New Roman" w:hAnsi="Times New Roman" w:cs="Times New Roman"/>
          <w:lang w:eastAsia="pl-PL"/>
        </w:rPr>
        <w:t>540</w:t>
      </w:r>
      <w:r w:rsidR="00EA18B9" w:rsidRPr="0055595F">
        <w:rPr>
          <w:rFonts w:ascii="Times New Roman" w:eastAsia="Times New Roman" w:hAnsi="Times New Roman" w:cs="Times New Roman"/>
          <w:lang w:eastAsia="pl-PL"/>
        </w:rPr>
        <w:t>,00</w:t>
      </w:r>
      <w:r w:rsidRPr="0055595F">
        <w:rPr>
          <w:rFonts w:ascii="Times New Roman" w:eastAsia="Times New Roman" w:hAnsi="Times New Roman" w:cs="Times New Roman"/>
          <w:lang w:eastAsia="pl-PL"/>
        </w:rPr>
        <w:t xml:space="preserve"> </w:t>
      </w:r>
      <w:proofErr w:type="gramStart"/>
      <w:r w:rsidRPr="0055595F">
        <w:rPr>
          <w:rFonts w:ascii="Times New Roman" w:eastAsia="Times New Roman" w:hAnsi="Times New Roman" w:cs="Times New Roman"/>
          <w:lang w:eastAsia="pl-PL"/>
        </w:rPr>
        <w:t>zł</w:t>
      </w:r>
      <w:proofErr w:type="gramEnd"/>
      <w:r w:rsidRPr="0055595F">
        <w:rPr>
          <w:rFonts w:ascii="Times New Roman" w:eastAsia="Times New Roman" w:hAnsi="Times New Roman" w:cs="Times New Roman"/>
          <w:lang w:eastAsia="pl-PL"/>
        </w:rPr>
        <w:t xml:space="preserve"> (słownie: </w:t>
      </w:r>
      <w:r w:rsidR="00EA18B9" w:rsidRPr="0055595F">
        <w:rPr>
          <w:rFonts w:ascii="Times New Roman" w:eastAsia="Times New Roman" w:hAnsi="Times New Roman" w:cs="Times New Roman"/>
          <w:lang w:eastAsia="pl-PL"/>
        </w:rPr>
        <w:t xml:space="preserve">sześćdziesiąt tysięcy </w:t>
      </w:r>
      <w:r w:rsidR="00F83CDB" w:rsidRPr="0055595F">
        <w:rPr>
          <w:rFonts w:ascii="Times New Roman" w:eastAsia="Times New Roman" w:hAnsi="Times New Roman" w:cs="Times New Roman"/>
          <w:lang w:eastAsia="pl-PL"/>
        </w:rPr>
        <w:t>pięćset czterdzieści</w:t>
      </w:r>
      <w:r w:rsidR="009A778F"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złotych). </w:t>
      </w:r>
    </w:p>
    <w:p w:rsidR="00000AAD" w:rsidRPr="0055595F" w:rsidRDefault="00B07C27" w:rsidP="00000AAD">
      <w:pPr>
        <w:tabs>
          <w:tab w:val="num" w:pos="360"/>
        </w:tabs>
        <w:spacing w:before="120" w:after="0" w:line="240" w:lineRule="auto"/>
        <w:ind w:left="360" w:hanging="36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1</w:t>
      </w:r>
      <w:r w:rsidR="00194578" w:rsidRPr="0055595F">
        <w:rPr>
          <w:rFonts w:ascii="Times New Roman" w:eastAsia="Times New Roman" w:hAnsi="Times New Roman" w:cs="Times New Roman"/>
          <w:lang w:eastAsia="pl-PL"/>
        </w:rPr>
        <w:t>2</w:t>
      </w:r>
      <w:r w:rsidR="002F4264" w:rsidRPr="0055595F">
        <w:rPr>
          <w:rFonts w:ascii="Times New Roman" w:eastAsia="Times New Roman" w:hAnsi="Times New Roman" w:cs="Times New Roman"/>
          <w:lang w:eastAsia="pl-PL"/>
        </w:rPr>
        <w:t>)</w:t>
      </w:r>
      <w:r w:rsidRPr="0055595F">
        <w:rPr>
          <w:rFonts w:ascii="Times New Roman" w:eastAsia="Times New Roman" w:hAnsi="Times New Roman" w:cs="Times New Roman"/>
          <w:lang w:eastAsia="pl-PL"/>
        </w:rPr>
        <w:t xml:space="preserve"> W trakcie trwania licytacji organizator przetargu może ogłosić przerwę trwającą nie dłużej niż trzydzieści minut. Jednocześnie zabrania się ogłaszania przerw na wniosek Oferentów, przy czym zastrzega się, iż Oferenci mogą prowadzić konsultacje z osobą towarzyszącą, bądź też kontaktować się za pomocą własnego telefonu z osobami z zewnątrz. Jednakże, w takim przypadku Oferent, pozostali Oferenci, jak i Komisja przetargowa pozostają na sali. </w:t>
      </w:r>
    </w:p>
    <w:p w:rsidR="00000AAD" w:rsidRPr="0055595F" w:rsidRDefault="00B07C27" w:rsidP="00000AAD">
      <w:pPr>
        <w:tabs>
          <w:tab w:val="num" w:pos="360"/>
        </w:tabs>
        <w:spacing w:before="120" w:after="0" w:line="240" w:lineRule="auto"/>
        <w:ind w:left="360" w:hanging="360"/>
        <w:jc w:val="both"/>
        <w:rPr>
          <w:rFonts w:ascii="Times New Roman" w:hAnsi="Times New Roman" w:cs="Times New Roman"/>
          <w:lang w:eastAsia="pl-PL"/>
        </w:rPr>
      </w:pPr>
      <w:r w:rsidRPr="0055595F">
        <w:rPr>
          <w:rFonts w:ascii="Times New Roman" w:eastAsia="Times New Roman" w:hAnsi="Times New Roman" w:cs="Times New Roman"/>
          <w:lang w:eastAsia="pl-PL"/>
        </w:rPr>
        <w:t>1</w:t>
      </w:r>
      <w:r w:rsidR="00194578" w:rsidRPr="0055595F">
        <w:rPr>
          <w:rFonts w:ascii="Times New Roman" w:eastAsia="Times New Roman" w:hAnsi="Times New Roman" w:cs="Times New Roman"/>
          <w:lang w:eastAsia="pl-PL"/>
        </w:rPr>
        <w:t>3</w:t>
      </w:r>
      <w:r w:rsidR="002F4264" w:rsidRPr="0055595F">
        <w:rPr>
          <w:rFonts w:ascii="Times New Roman" w:eastAsia="Times New Roman" w:hAnsi="Times New Roman" w:cs="Times New Roman"/>
          <w:lang w:eastAsia="pl-PL"/>
        </w:rPr>
        <w:t>)</w:t>
      </w:r>
      <w:r w:rsidRPr="0055595F">
        <w:rPr>
          <w:rFonts w:ascii="Times New Roman" w:eastAsia="Times New Roman" w:hAnsi="Times New Roman" w:cs="Times New Roman"/>
          <w:lang w:eastAsia="pl-PL"/>
        </w:rPr>
        <w:t xml:space="preserve"> </w:t>
      </w:r>
      <w:r w:rsidR="00000AAD" w:rsidRPr="0055595F">
        <w:rPr>
          <w:rFonts w:ascii="Times New Roman" w:hAnsi="Times New Roman" w:cs="Times New Roman"/>
          <w:lang w:eastAsia="pl-PL"/>
        </w:rPr>
        <w:t>Wadium zwraca się niezwłocznie po odwołaniu albo zamknięciu przetargu, jednak nie później niż przed upływem 3 dni od dnia, odpowiednio:</w:t>
      </w:r>
    </w:p>
    <w:p w:rsidR="00000AAD" w:rsidRPr="0055595F" w:rsidRDefault="00000AAD" w:rsidP="00000AAD">
      <w:pPr>
        <w:pStyle w:val="Bezodstpw"/>
        <w:ind w:firstLine="426"/>
        <w:rPr>
          <w:rFonts w:ascii="Times New Roman" w:hAnsi="Times New Roman" w:cs="Times New Roman"/>
          <w:lang w:eastAsia="pl-PL"/>
        </w:rPr>
      </w:pPr>
      <w:proofErr w:type="gramStart"/>
      <w:r w:rsidRPr="0055595F">
        <w:rPr>
          <w:rFonts w:ascii="Times New Roman" w:hAnsi="Times New Roman" w:cs="Times New Roman"/>
          <w:lang w:eastAsia="pl-PL"/>
        </w:rPr>
        <w:t>a</w:t>
      </w:r>
      <w:proofErr w:type="gramEnd"/>
      <w:r w:rsidRPr="0055595F">
        <w:rPr>
          <w:rFonts w:ascii="Times New Roman" w:hAnsi="Times New Roman" w:cs="Times New Roman"/>
          <w:lang w:eastAsia="pl-PL"/>
        </w:rPr>
        <w:t>) odwołania przetargu;</w:t>
      </w:r>
    </w:p>
    <w:p w:rsidR="00000AAD" w:rsidRPr="0055595F" w:rsidRDefault="00000AAD" w:rsidP="00000AAD">
      <w:pPr>
        <w:pStyle w:val="Bezodstpw"/>
        <w:ind w:firstLine="426"/>
        <w:rPr>
          <w:rFonts w:ascii="Times New Roman" w:hAnsi="Times New Roman" w:cs="Times New Roman"/>
          <w:lang w:eastAsia="pl-PL"/>
        </w:rPr>
      </w:pPr>
      <w:proofErr w:type="gramStart"/>
      <w:r w:rsidRPr="0055595F">
        <w:rPr>
          <w:rFonts w:ascii="Times New Roman" w:hAnsi="Times New Roman" w:cs="Times New Roman"/>
          <w:lang w:eastAsia="pl-PL"/>
        </w:rPr>
        <w:t>b</w:t>
      </w:r>
      <w:proofErr w:type="gramEnd"/>
      <w:r w:rsidRPr="0055595F">
        <w:rPr>
          <w:rFonts w:ascii="Times New Roman" w:hAnsi="Times New Roman" w:cs="Times New Roman"/>
          <w:lang w:eastAsia="pl-PL"/>
        </w:rPr>
        <w:t>) zamknięcia przetargu;</w:t>
      </w:r>
    </w:p>
    <w:p w:rsidR="00000AAD" w:rsidRPr="0055595F" w:rsidRDefault="00000AAD" w:rsidP="00000AAD">
      <w:pPr>
        <w:pStyle w:val="Bezodstpw"/>
        <w:ind w:firstLine="426"/>
        <w:rPr>
          <w:rFonts w:ascii="Times New Roman" w:hAnsi="Times New Roman" w:cs="Times New Roman"/>
          <w:lang w:eastAsia="pl-PL"/>
        </w:rPr>
      </w:pPr>
      <w:proofErr w:type="gramStart"/>
      <w:r w:rsidRPr="0055595F">
        <w:rPr>
          <w:rFonts w:ascii="Times New Roman" w:hAnsi="Times New Roman" w:cs="Times New Roman"/>
          <w:lang w:eastAsia="pl-PL"/>
        </w:rPr>
        <w:t>c</w:t>
      </w:r>
      <w:proofErr w:type="gramEnd"/>
      <w:r w:rsidRPr="0055595F">
        <w:rPr>
          <w:rFonts w:ascii="Times New Roman" w:hAnsi="Times New Roman" w:cs="Times New Roman"/>
          <w:lang w:eastAsia="pl-PL"/>
        </w:rPr>
        <w:t>) unieważnienia przetargu;</w:t>
      </w:r>
    </w:p>
    <w:p w:rsidR="00000AAD" w:rsidRPr="0055595F" w:rsidRDefault="00000AAD" w:rsidP="00000AAD">
      <w:pPr>
        <w:pStyle w:val="Bezodstpw"/>
        <w:ind w:firstLine="426"/>
        <w:rPr>
          <w:rFonts w:ascii="Times New Roman" w:hAnsi="Times New Roman" w:cs="Times New Roman"/>
          <w:lang w:eastAsia="pl-PL"/>
        </w:rPr>
      </w:pPr>
      <w:proofErr w:type="gramStart"/>
      <w:r w:rsidRPr="0055595F">
        <w:rPr>
          <w:rFonts w:ascii="Times New Roman" w:hAnsi="Times New Roman" w:cs="Times New Roman"/>
          <w:lang w:eastAsia="pl-PL"/>
        </w:rPr>
        <w:t>d</w:t>
      </w:r>
      <w:proofErr w:type="gramEnd"/>
      <w:r w:rsidRPr="0055595F">
        <w:rPr>
          <w:rFonts w:ascii="Times New Roman" w:hAnsi="Times New Roman" w:cs="Times New Roman"/>
          <w:lang w:eastAsia="pl-PL"/>
        </w:rPr>
        <w:t>) zakończenia przetargu wynikiem negatywnym.</w:t>
      </w:r>
    </w:p>
    <w:p w:rsidR="00B07C27" w:rsidRPr="0055595F" w:rsidRDefault="00000AAD" w:rsidP="00B07C27">
      <w:pPr>
        <w:tabs>
          <w:tab w:val="num" w:pos="360"/>
        </w:tabs>
        <w:spacing w:before="120" w:after="0" w:line="240" w:lineRule="auto"/>
        <w:ind w:left="360" w:hanging="36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w:t>
      </w:r>
      <w:r w:rsidR="00B07C27" w:rsidRPr="0055595F">
        <w:rPr>
          <w:rFonts w:ascii="Times New Roman" w:eastAsia="Times New Roman" w:hAnsi="Times New Roman" w:cs="Times New Roman"/>
          <w:lang w:eastAsia="pl-PL"/>
        </w:rPr>
        <w:t xml:space="preserve">Wadium wpłacone przez oferenta wygrywającego przetarg zostaje zaliczone na poczet ceny sprzedaży. </w:t>
      </w:r>
    </w:p>
    <w:p w:rsidR="00B07C27" w:rsidRPr="0055595F" w:rsidRDefault="00B07C27" w:rsidP="00B07C27">
      <w:pPr>
        <w:tabs>
          <w:tab w:val="num" w:pos="360"/>
        </w:tabs>
        <w:spacing w:before="120" w:after="0" w:line="240" w:lineRule="auto"/>
        <w:ind w:left="360" w:hanging="36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1</w:t>
      </w:r>
      <w:r w:rsidR="00194578" w:rsidRPr="0055595F">
        <w:rPr>
          <w:rFonts w:ascii="Times New Roman" w:eastAsia="Times New Roman" w:hAnsi="Times New Roman" w:cs="Times New Roman"/>
          <w:lang w:eastAsia="pl-PL"/>
        </w:rPr>
        <w:t>4</w:t>
      </w:r>
      <w:r w:rsidR="002F4264" w:rsidRPr="0055595F">
        <w:rPr>
          <w:rFonts w:ascii="Times New Roman" w:eastAsia="Times New Roman" w:hAnsi="Times New Roman" w:cs="Times New Roman"/>
          <w:lang w:eastAsia="pl-PL"/>
        </w:rPr>
        <w:t>)</w:t>
      </w:r>
      <w:r w:rsidRPr="0055595F">
        <w:rPr>
          <w:rFonts w:ascii="Times New Roman" w:eastAsia="Times New Roman" w:hAnsi="Times New Roman" w:cs="Times New Roman"/>
          <w:lang w:eastAsia="pl-PL"/>
        </w:rPr>
        <w:t xml:space="preserve"> Przeniesienie prawa własności </w:t>
      </w:r>
      <w:r w:rsidR="002E4DFE" w:rsidRPr="0055595F">
        <w:rPr>
          <w:rFonts w:ascii="Times New Roman" w:eastAsia="Times New Roman" w:hAnsi="Times New Roman" w:cs="Times New Roman"/>
          <w:lang w:eastAsia="pl-PL"/>
        </w:rPr>
        <w:t xml:space="preserve">nieruchomości </w:t>
      </w:r>
      <w:r w:rsidRPr="0055595F">
        <w:rPr>
          <w:rFonts w:ascii="Times New Roman" w:eastAsia="Times New Roman" w:hAnsi="Times New Roman" w:cs="Times New Roman"/>
          <w:lang w:eastAsia="pl-PL"/>
        </w:rPr>
        <w:t xml:space="preserve">szczegółowo opisanego w pkt 1 </w:t>
      </w:r>
      <w:proofErr w:type="gramStart"/>
      <w:r w:rsidRPr="0055595F">
        <w:rPr>
          <w:rFonts w:ascii="Times New Roman" w:eastAsia="Times New Roman" w:hAnsi="Times New Roman" w:cs="Times New Roman"/>
          <w:lang w:eastAsia="pl-PL"/>
        </w:rPr>
        <w:t xml:space="preserve">następuje </w:t>
      </w:r>
      <w:r w:rsidR="002E4DFE"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w</w:t>
      </w:r>
      <w:proofErr w:type="gramEnd"/>
      <w:r w:rsidRPr="0055595F">
        <w:rPr>
          <w:rFonts w:ascii="Times New Roman" w:eastAsia="Times New Roman" w:hAnsi="Times New Roman" w:cs="Times New Roman"/>
          <w:lang w:eastAsia="pl-PL"/>
        </w:rPr>
        <w:t xml:space="preserve"> następującym trybie:</w:t>
      </w:r>
    </w:p>
    <w:p w:rsidR="001A0F09" w:rsidRPr="0055595F" w:rsidRDefault="00B07C27" w:rsidP="001A0F09">
      <w:pPr>
        <w:spacing w:before="120" w:after="0" w:line="240" w:lineRule="auto"/>
        <w:ind w:left="540" w:hanging="180"/>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a</w:t>
      </w:r>
      <w:proofErr w:type="gramEnd"/>
      <w:r w:rsidRPr="0055595F">
        <w:rPr>
          <w:rFonts w:ascii="Times New Roman" w:eastAsia="Times New Roman" w:hAnsi="Times New Roman" w:cs="Times New Roman"/>
          <w:lang w:eastAsia="pl-PL"/>
        </w:rPr>
        <w:t xml:space="preserve">) </w:t>
      </w:r>
      <w:r w:rsidR="001A0F09" w:rsidRPr="0055595F">
        <w:rPr>
          <w:rFonts w:ascii="Times New Roman" w:eastAsia="Times New Roman" w:hAnsi="Times New Roman" w:cs="Times New Roman"/>
          <w:lang w:eastAsia="pl-PL"/>
        </w:rPr>
        <w:t xml:space="preserve">w terminie 14 dni od dnia rozstrzygnięcia przetargu ZUS zawiadomi Oferenta, który wygrał przetarg o terminie i miejscu </w:t>
      </w:r>
      <w:r w:rsidR="00783A48" w:rsidRPr="0055595F">
        <w:rPr>
          <w:rFonts w:ascii="Times New Roman" w:eastAsia="Times New Roman" w:hAnsi="Times New Roman" w:cs="Times New Roman"/>
          <w:lang w:eastAsia="pl-PL"/>
        </w:rPr>
        <w:t xml:space="preserve">parafowania </w:t>
      </w:r>
      <w:r w:rsidR="001A0F09" w:rsidRPr="0055595F">
        <w:rPr>
          <w:rFonts w:ascii="Times New Roman" w:eastAsia="Times New Roman" w:hAnsi="Times New Roman" w:cs="Times New Roman"/>
          <w:lang w:eastAsia="pl-PL"/>
        </w:rPr>
        <w:t xml:space="preserve">projektu </w:t>
      </w:r>
      <w:r w:rsidR="00783A48" w:rsidRPr="0055595F">
        <w:rPr>
          <w:rFonts w:ascii="Times New Roman" w:eastAsia="Times New Roman" w:hAnsi="Times New Roman" w:cs="Times New Roman"/>
          <w:lang w:eastAsia="pl-PL"/>
        </w:rPr>
        <w:t xml:space="preserve">aktu notarialnego </w:t>
      </w:r>
      <w:r w:rsidR="009A778F" w:rsidRPr="0055595F">
        <w:rPr>
          <w:rFonts w:ascii="Times New Roman" w:eastAsia="Times New Roman" w:hAnsi="Times New Roman" w:cs="Times New Roman"/>
          <w:lang w:eastAsia="pl-PL"/>
        </w:rPr>
        <w:t xml:space="preserve">warunkowej </w:t>
      </w:r>
      <w:r w:rsidR="002E4DFE" w:rsidRPr="0055595F">
        <w:rPr>
          <w:rFonts w:ascii="Times New Roman" w:eastAsia="Times New Roman" w:hAnsi="Times New Roman" w:cs="Times New Roman"/>
          <w:lang w:eastAsia="pl-PL"/>
        </w:rPr>
        <w:t>umowy sprzedaży</w:t>
      </w:r>
      <w:r w:rsidR="00783A48" w:rsidRPr="0055595F">
        <w:rPr>
          <w:rFonts w:ascii="Times New Roman" w:eastAsia="Times New Roman" w:hAnsi="Times New Roman" w:cs="Times New Roman"/>
          <w:lang w:eastAsia="pl-PL"/>
        </w:rPr>
        <w:t xml:space="preserve">                       </w:t>
      </w:r>
      <w:r w:rsidR="002E4DFE" w:rsidRPr="0055595F">
        <w:rPr>
          <w:rFonts w:ascii="Times New Roman" w:eastAsia="Times New Roman" w:hAnsi="Times New Roman" w:cs="Times New Roman"/>
          <w:lang w:eastAsia="pl-PL"/>
        </w:rPr>
        <w:t xml:space="preserve"> </w:t>
      </w:r>
    </w:p>
    <w:p w:rsidR="00B07C27" w:rsidRPr="0055595F" w:rsidRDefault="00B07C27" w:rsidP="00B07C27">
      <w:pPr>
        <w:spacing w:before="120" w:after="0" w:line="240" w:lineRule="auto"/>
        <w:ind w:left="540" w:hanging="180"/>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b</w:t>
      </w:r>
      <w:proofErr w:type="gramEnd"/>
      <w:r w:rsidRPr="0055595F">
        <w:rPr>
          <w:rFonts w:ascii="Times New Roman" w:eastAsia="Times New Roman" w:hAnsi="Times New Roman" w:cs="Times New Roman"/>
          <w:lang w:eastAsia="pl-PL"/>
        </w:rPr>
        <w:t xml:space="preserve">) wszelkie koszty związane ze sporządzeniem projektu </w:t>
      </w:r>
      <w:r w:rsidR="00783A48" w:rsidRPr="0055595F">
        <w:rPr>
          <w:rFonts w:ascii="Times New Roman" w:eastAsia="Times New Roman" w:hAnsi="Times New Roman" w:cs="Times New Roman"/>
          <w:lang w:eastAsia="pl-PL"/>
        </w:rPr>
        <w:t xml:space="preserve">aktu notarialnego </w:t>
      </w:r>
      <w:r w:rsidR="009A778F" w:rsidRPr="0055595F">
        <w:rPr>
          <w:rFonts w:ascii="Times New Roman" w:eastAsia="Times New Roman" w:hAnsi="Times New Roman" w:cs="Times New Roman"/>
          <w:lang w:eastAsia="pl-PL"/>
        </w:rPr>
        <w:t xml:space="preserve">warunkowej </w:t>
      </w:r>
      <w:r w:rsidR="00783A48" w:rsidRPr="0055595F">
        <w:rPr>
          <w:rFonts w:ascii="Times New Roman" w:eastAsia="Times New Roman" w:hAnsi="Times New Roman" w:cs="Times New Roman"/>
          <w:lang w:eastAsia="pl-PL"/>
        </w:rPr>
        <w:t xml:space="preserve">umowy </w:t>
      </w:r>
      <w:r w:rsidRPr="0055595F">
        <w:rPr>
          <w:rFonts w:ascii="Times New Roman" w:eastAsia="Times New Roman" w:hAnsi="Times New Roman" w:cs="Times New Roman"/>
          <w:lang w:eastAsia="pl-PL"/>
        </w:rPr>
        <w:t xml:space="preserve">sprzedaży nieruchomości </w:t>
      </w:r>
      <w:r w:rsidR="001A0F09" w:rsidRPr="0055595F">
        <w:rPr>
          <w:rFonts w:ascii="Times New Roman" w:eastAsia="Times New Roman" w:hAnsi="Times New Roman" w:cs="Times New Roman"/>
          <w:lang w:eastAsia="pl-PL"/>
        </w:rPr>
        <w:t xml:space="preserve">oraz </w:t>
      </w:r>
      <w:r w:rsidR="00783A48" w:rsidRPr="0055595F">
        <w:rPr>
          <w:rFonts w:ascii="Times New Roman" w:eastAsia="Times New Roman" w:hAnsi="Times New Roman" w:cs="Times New Roman"/>
          <w:lang w:eastAsia="pl-PL"/>
        </w:rPr>
        <w:t xml:space="preserve">aktu notarialnego </w:t>
      </w:r>
      <w:r w:rsidR="001A0F09" w:rsidRPr="0055595F">
        <w:rPr>
          <w:rFonts w:ascii="Times New Roman" w:eastAsia="Times New Roman" w:hAnsi="Times New Roman" w:cs="Times New Roman"/>
          <w:lang w:eastAsia="pl-PL"/>
        </w:rPr>
        <w:t xml:space="preserve">umowy </w:t>
      </w:r>
      <w:r w:rsidR="00783A48" w:rsidRPr="0055595F">
        <w:rPr>
          <w:rFonts w:ascii="Times New Roman" w:eastAsia="Times New Roman" w:hAnsi="Times New Roman" w:cs="Times New Roman"/>
          <w:lang w:eastAsia="pl-PL"/>
        </w:rPr>
        <w:t xml:space="preserve">sprzedaży </w:t>
      </w:r>
      <w:r w:rsidR="009A778F" w:rsidRPr="0055595F">
        <w:rPr>
          <w:rFonts w:ascii="Times New Roman" w:eastAsia="Times New Roman" w:hAnsi="Times New Roman" w:cs="Times New Roman"/>
          <w:lang w:eastAsia="pl-PL"/>
        </w:rPr>
        <w:t xml:space="preserve">(warunkowej i przenoszącej własność) </w:t>
      </w:r>
      <w:r w:rsidRPr="0055595F">
        <w:rPr>
          <w:rFonts w:ascii="Times New Roman" w:eastAsia="Times New Roman" w:hAnsi="Times New Roman" w:cs="Times New Roman"/>
          <w:lang w:eastAsia="pl-PL"/>
        </w:rPr>
        <w:t>ponosi wygrywający przetarg, w tym koszty opłat notarialnych, sądowych, podatku od czynności cywilnoprawnych;</w:t>
      </w:r>
    </w:p>
    <w:p w:rsidR="00B07C27" w:rsidRPr="0055595F" w:rsidRDefault="00B07C27" w:rsidP="00B07C27">
      <w:pPr>
        <w:spacing w:before="120" w:after="0" w:line="240" w:lineRule="auto"/>
        <w:ind w:left="540" w:hanging="180"/>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c</w:t>
      </w:r>
      <w:proofErr w:type="gramEnd"/>
      <w:r w:rsidRPr="0055595F">
        <w:rPr>
          <w:rFonts w:ascii="Times New Roman" w:eastAsia="Times New Roman" w:hAnsi="Times New Roman" w:cs="Times New Roman"/>
          <w:lang w:eastAsia="pl-PL"/>
        </w:rPr>
        <w:t xml:space="preserve">) </w:t>
      </w:r>
      <w:r w:rsidR="00E87C5F" w:rsidRPr="0055595F">
        <w:rPr>
          <w:rFonts w:ascii="Times New Roman" w:eastAsia="Times New Roman" w:hAnsi="Times New Roman" w:cs="Times New Roman"/>
          <w:lang w:eastAsia="pl-PL"/>
        </w:rPr>
        <w:t xml:space="preserve">po sporządzeniu i parafowaniu projektu </w:t>
      </w:r>
      <w:r w:rsidR="00783A48" w:rsidRPr="0055595F">
        <w:rPr>
          <w:rFonts w:ascii="Times New Roman" w:eastAsia="Times New Roman" w:hAnsi="Times New Roman" w:cs="Times New Roman"/>
          <w:lang w:eastAsia="pl-PL"/>
        </w:rPr>
        <w:t xml:space="preserve">aktu notarialnego </w:t>
      </w:r>
      <w:r w:rsidR="009A778F" w:rsidRPr="0055595F">
        <w:rPr>
          <w:rFonts w:ascii="Times New Roman" w:eastAsia="Times New Roman" w:hAnsi="Times New Roman" w:cs="Times New Roman"/>
          <w:lang w:eastAsia="pl-PL"/>
        </w:rPr>
        <w:t xml:space="preserve">warunkowej </w:t>
      </w:r>
      <w:r w:rsidR="00783A48" w:rsidRPr="0055595F">
        <w:rPr>
          <w:rFonts w:ascii="Times New Roman" w:eastAsia="Times New Roman" w:hAnsi="Times New Roman" w:cs="Times New Roman"/>
          <w:lang w:eastAsia="pl-PL"/>
        </w:rPr>
        <w:t>umowy sprzedaży nieruchomości</w:t>
      </w:r>
      <w:r w:rsidR="00E87C5F"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ZUS działając na podstawie </w:t>
      </w:r>
      <w:r w:rsidR="00F82EB2" w:rsidRPr="0055595F">
        <w:rPr>
          <w:rFonts w:ascii="Times New Roman" w:eastAsia="Times New Roman" w:hAnsi="Times New Roman" w:cs="Times New Roman"/>
          <w:lang w:eastAsia="pl-PL"/>
        </w:rPr>
        <w:t>39 ustawy</w:t>
      </w:r>
      <w:r w:rsidR="00163432" w:rsidRPr="0055595F">
        <w:rPr>
          <w:rFonts w:ascii="Times New Roman" w:eastAsia="Times New Roman" w:hAnsi="Times New Roman" w:cs="Times New Roman"/>
          <w:lang w:eastAsia="pl-PL"/>
        </w:rPr>
        <w:t xml:space="preserve"> o mieniu </w:t>
      </w:r>
      <w:r w:rsidRPr="0055595F">
        <w:rPr>
          <w:rFonts w:ascii="Times New Roman" w:eastAsia="Times New Roman" w:hAnsi="Times New Roman" w:cs="Times New Roman"/>
          <w:lang w:eastAsia="pl-PL"/>
        </w:rPr>
        <w:t xml:space="preserve">wystąpi do </w:t>
      </w:r>
      <w:r w:rsidR="002F4264" w:rsidRPr="0055595F">
        <w:rPr>
          <w:rFonts w:ascii="Times New Roman" w:eastAsia="Times New Roman" w:hAnsi="Times New Roman" w:cs="Times New Roman"/>
          <w:lang w:eastAsia="pl-PL"/>
        </w:rPr>
        <w:t xml:space="preserve">Prezesa Prokuratorii Generalnej Rzeczypospolitej Polskiej </w:t>
      </w:r>
      <w:r w:rsidRPr="0055595F">
        <w:rPr>
          <w:rFonts w:ascii="Times New Roman" w:eastAsia="Times New Roman" w:hAnsi="Times New Roman" w:cs="Times New Roman"/>
          <w:lang w:eastAsia="pl-PL"/>
        </w:rPr>
        <w:t>o wyrażenie zgody na</w:t>
      </w:r>
      <w:r w:rsidR="00E87C5F" w:rsidRPr="0055595F">
        <w:rPr>
          <w:rFonts w:ascii="Times New Roman" w:eastAsia="Times New Roman" w:hAnsi="Times New Roman" w:cs="Times New Roman"/>
          <w:lang w:eastAsia="pl-PL"/>
        </w:rPr>
        <w:t xml:space="preserve"> sprzedaż</w:t>
      </w:r>
      <w:r w:rsidRPr="0055595F">
        <w:rPr>
          <w:rFonts w:ascii="Times New Roman" w:eastAsia="Times New Roman" w:hAnsi="Times New Roman" w:cs="Times New Roman"/>
          <w:lang w:eastAsia="pl-PL"/>
        </w:rPr>
        <w:t xml:space="preserve">; </w:t>
      </w:r>
    </w:p>
    <w:p w:rsidR="00B07C27" w:rsidRPr="0055595F" w:rsidRDefault="00B07C27" w:rsidP="00B07C27">
      <w:pPr>
        <w:spacing w:before="120" w:after="0" w:line="240" w:lineRule="auto"/>
        <w:ind w:left="540" w:hanging="18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d) w przypadku </w:t>
      </w:r>
      <w:r w:rsidR="00163432" w:rsidRPr="0055595F">
        <w:rPr>
          <w:rFonts w:ascii="Times New Roman" w:eastAsia="Times New Roman" w:hAnsi="Times New Roman" w:cs="Times New Roman"/>
          <w:lang w:eastAsia="pl-PL"/>
        </w:rPr>
        <w:t xml:space="preserve">odmowy wyrażenia </w:t>
      </w:r>
      <w:r w:rsidRPr="0055595F">
        <w:rPr>
          <w:rFonts w:ascii="Times New Roman" w:eastAsia="Times New Roman" w:hAnsi="Times New Roman" w:cs="Times New Roman"/>
          <w:lang w:eastAsia="pl-PL"/>
        </w:rPr>
        <w:t xml:space="preserve">zgody </w:t>
      </w:r>
      <w:r w:rsidR="00163432" w:rsidRPr="0055595F">
        <w:rPr>
          <w:rFonts w:ascii="Times New Roman" w:eastAsia="Times New Roman" w:hAnsi="Times New Roman" w:cs="Times New Roman"/>
          <w:lang w:eastAsia="pl-PL"/>
        </w:rPr>
        <w:t xml:space="preserve">przez </w:t>
      </w:r>
      <w:r w:rsidR="002F4264" w:rsidRPr="0055595F">
        <w:rPr>
          <w:rFonts w:ascii="Times New Roman" w:eastAsia="Times New Roman" w:hAnsi="Times New Roman" w:cs="Times New Roman"/>
          <w:lang w:eastAsia="pl-PL"/>
        </w:rPr>
        <w:t xml:space="preserve">Prezesa Prokuratorii Generalnej Rzeczypospolitej Polskiej </w:t>
      </w:r>
      <w:r w:rsidRPr="0055595F">
        <w:rPr>
          <w:rFonts w:ascii="Times New Roman" w:eastAsia="Times New Roman" w:hAnsi="Times New Roman" w:cs="Times New Roman"/>
          <w:lang w:eastAsia="pl-PL"/>
        </w:rPr>
        <w:t xml:space="preserve">organizator przetargu w terminie </w:t>
      </w:r>
      <w:r w:rsidR="00000AAD" w:rsidRPr="0055595F">
        <w:rPr>
          <w:rFonts w:ascii="Times New Roman" w:eastAsia="Times New Roman" w:hAnsi="Times New Roman" w:cs="Times New Roman"/>
          <w:lang w:eastAsia="pl-PL"/>
        </w:rPr>
        <w:t>3</w:t>
      </w:r>
      <w:r w:rsidRPr="0055595F">
        <w:rPr>
          <w:rFonts w:ascii="Times New Roman" w:eastAsia="Times New Roman" w:hAnsi="Times New Roman" w:cs="Times New Roman"/>
          <w:lang w:eastAsia="pl-PL"/>
        </w:rPr>
        <w:t xml:space="preserve"> dni od otrzymania </w:t>
      </w:r>
      <w:r w:rsidR="00163432" w:rsidRPr="0055595F">
        <w:rPr>
          <w:rFonts w:ascii="Times New Roman" w:eastAsia="Times New Roman" w:hAnsi="Times New Roman" w:cs="Times New Roman"/>
          <w:lang w:eastAsia="pl-PL"/>
        </w:rPr>
        <w:t xml:space="preserve">rozstrzygnięcia, o którym mowa w art. 40 ust. 3 ustawy o mieniu </w:t>
      </w:r>
      <w:r w:rsidRPr="0055595F">
        <w:rPr>
          <w:rFonts w:ascii="Times New Roman" w:eastAsia="Times New Roman" w:hAnsi="Times New Roman" w:cs="Times New Roman"/>
          <w:lang w:eastAsia="pl-PL"/>
        </w:rPr>
        <w:t xml:space="preserve">zawiadomi wygrywającego </w:t>
      </w:r>
      <w:proofErr w:type="gramStart"/>
      <w:r w:rsidRPr="0055595F">
        <w:rPr>
          <w:rFonts w:ascii="Times New Roman" w:eastAsia="Times New Roman" w:hAnsi="Times New Roman" w:cs="Times New Roman"/>
          <w:lang w:eastAsia="pl-PL"/>
        </w:rPr>
        <w:t>przetarg</w:t>
      </w:r>
      <w:r w:rsidR="00FD3071" w:rsidRPr="0055595F">
        <w:rPr>
          <w:rFonts w:ascii="Times New Roman" w:eastAsia="Times New Roman" w:hAnsi="Times New Roman" w:cs="Times New Roman"/>
          <w:lang w:eastAsia="pl-PL"/>
        </w:rPr>
        <w:t xml:space="preserve"> </w:t>
      </w:r>
      <w:r w:rsidR="009A778F" w:rsidRPr="0055595F">
        <w:rPr>
          <w:rFonts w:ascii="Times New Roman" w:eastAsia="Times New Roman" w:hAnsi="Times New Roman" w:cs="Times New Roman"/>
          <w:lang w:eastAsia="pl-PL"/>
        </w:rPr>
        <w:t xml:space="preserve">                         </w:t>
      </w:r>
      <w:r w:rsidR="00FD3071" w:rsidRPr="0055595F">
        <w:rPr>
          <w:rFonts w:ascii="Times New Roman" w:eastAsia="Times New Roman" w:hAnsi="Times New Roman" w:cs="Times New Roman"/>
          <w:lang w:eastAsia="pl-PL"/>
        </w:rPr>
        <w:t>o</w:t>
      </w:r>
      <w:proofErr w:type="gramEnd"/>
      <w:r w:rsidR="00FD3071" w:rsidRPr="0055595F">
        <w:rPr>
          <w:rFonts w:ascii="Times New Roman" w:eastAsia="Times New Roman" w:hAnsi="Times New Roman" w:cs="Times New Roman"/>
          <w:lang w:eastAsia="pl-PL"/>
        </w:rPr>
        <w:t xml:space="preserve"> odmowie</w:t>
      </w:r>
      <w:r w:rsidRPr="0055595F">
        <w:rPr>
          <w:rFonts w:ascii="Times New Roman" w:eastAsia="Times New Roman" w:hAnsi="Times New Roman" w:cs="Times New Roman"/>
          <w:lang w:eastAsia="pl-PL"/>
        </w:rPr>
        <w:t xml:space="preserve"> i w tym terminie zwróci wadium temu oferentowi bez odsetek przelewem na rachunek bankowy uprzednio przez Niego wskazany;</w:t>
      </w:r>
    </w:p>
    <w:p w:rsidR="00B07C27" w:rsidRPr="0055595F" w:rsidRDefault="00A43649" w:rsidP="00A43649">
      <w:pPr>
        <w:spacing w:before="120" w:after="0" w:line="240" w:lineRule="auto"/>
        <w:ind w:left="540" w:hanging="18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e) w</w:t>
      </w:r>
      <w:r w:rsidR="00B07C27" w:rsidRPr="0055595F">
        <w:rPr>
          <w:rFonts w:ascii="Times New Roman" w:eastAsia="Times New Roman" w:hAnsi="Times New Roman" w:cs="Times New Roman"/>
          <w:lang w:eastAsia="pl-PL"/>
        </w:rPr>
        <w:t xml:space="preserve"> przypadku wyrażenia przez </w:t>
      </w:r>
      <w:r w:rsidR="002F4264" w:rsidRPr="0055595F">
        <w:rPr>
          <w:rFonts w:ascii="Times New Roman" w:eastAsia="Times New Roman" w:hAnsi="Times New Roman" w:cs="Times New Roman"/>
          <w:lang w:eastAsia="pl-PL"/>
        </w:rPr>
        <w:t xml:space="preserve">Prezesa Prokuratorii Generalnej Rzeczypospolitej Polskiej </w:t>
      </w:r>
      <w:r w:rsidR="00B07C27" w:rsidRPr="0055595F">
        <w:rPr>
          <w:rFonts w:ascii="Times New Roman" w:eastAsia="Times New Roman" w:hAnsi="Times New Roman" w:cs="Times New Roman"/>
          <w:lang w:eastAsia="pl-PL"/>
        </w:rPr>
        <w:t xml:space="preserve">zgody na </w:t>
      </w:r>
      <w:r w:rsidR="009A778F" w:rsidRPr="0055595F">
        <w:rPr>
          <w:rFonts w:ascii="Times New Roman" w:eastAsia="Times New Roman" w:hAnsi="Times New Roman" w:cs="Times New Roman"/>
          <w:lang w:eastAsia="pl-PL"/>
        </w:rPr>
        <w:t>sprzedaż</w:t>
      </w:r>
      <w:r w:rsidR="0091216B" w:rsidRPr="0055595F">
        <w:rPr>
          <w:rFonts w:ascii="Times New Roman" w:eastAsia="Times New Roman" w:hAnsi="Times New Roman" w:cs="Times New Roman"/>
          <w:lang w:eastAsia="pl-PL"/>
        </w:rPr>
        <w:t>,</w:t>
      </w:r>
      <w:r w:rsidR="00E87C5F" w:rsidRPr="0055595F">
        <w:rPr>
          <w:rFonts w:ascii="Times New Roman" w:eastAsia="Times New Roman" w:hAnsi="Times New Roman" w:cs="Times New Roman"/>
          <w:lang w:eastAsia="pl-PL"/>
        </w:rPr>
        <w:t xml:space="preserve"> </w:t>
      </w:r>
      <w:r w:rsidR="00B07C27" w:rsidRPr="0055595F">
        <w:rPr>
          <w:rFonts w:ascii="Times New Roman" w:eastAsia="Times New Roman" w:hAnsi="Times New Roman" w:cs="Times New Roman"/>
          <w:lang w:eastAsia="pl-PL"/>
        </w:rPr>
        <w:t xml:space="preserve">ZUS powiadomi o tym fakcie wygrywającego </w:t>
      </w:r>
      <w:r w:rsidR="009A778F" w:rsidRPr="0055595F">
        <w:rPr>
          <w:rFonts w:ascii="Times New Roman" w:eastAsia="Times New Roman" w:hAnsi="Times New Roman" w:cs="Times New Roman"/>
          <w:lang w:eastAsia="pl-PL"/>
        </w:rPr>
        <w:t>przetarg w</w:t>
      </w:r>
      <w:r w:rsidR="00B07C27" w:rsidRPr="0055595F">
        <w:rPr>
          <w:rFonts w:ascii="Times New Roman" w:eastAsia="Times New Roman" w:hAnsi="Times New Roman" w:cs="Times New Roman"/>
          <w:lang w:eastAsia="pl-PL"/>
        </w:rPr>
        <w:t xml:space="preserve"> terminie </w:t>
      </w:r>
      <w:r w:rsidR="00000AAD" w:rsidRPr="0055595F">
        <w:rPr>
          <w:rFonts w:ascii="Times New Roman" w:eastAsia="Times New Roman" w:hAnsi="Times New Roman" w:cs="Times New Roman"/>
          <w:lang w:eastAsia="pl-PL"/>
        </w:rPr>
        <w:t>3</w:t>
      </w:r>
      <w:r w:rsidR="00B07C27" w:rsidRPr="0055595F">
        <w:rPr>
          <w:rFonts w:ascii="Times New Roman" w:eastAsia="Times New Roman" w:hAnsi="Times New Roman" w:cs="Times New Roman"/>
          <w:lang w:eastAsia="pl-PL"/>
        </w:rPr>
        <w:t xml:space="preserve"> </w:t>
      </w:r>
      <w:proofErr w:type="gramStart"/>
      <w:r w:rsidR="00B07C27" w:rsidRPr="0055595F">
        <w:rPr>
          <w:rFonts w:ascii="Times New Roman" w:eastAsia="Times New Roman" w:hAnsi="Times New Roman" w:cs="Times New Roman"/>
          <w:lang w:eastAsia="pl-PL"/>
        </w:rPr>
        <w:t xml:space="preserve">dni </w:t>
      </w:r>
      <w:r w:rsidR="001C151C" w:rsidRPr="0055595F">
        <w:rPr>
          <w:rFonts w:ascii="Times New Roman" w:eastAsia="Times New Roman" w:hAnsi="Times New Roman" w:cs="Times New Roman"/>
          <w:lang w:eastAsia="pl-PL"/>
        </w:rPr>
        <w:t xml:space="preserve">                         </w:t>
      </w:r>
      <w:r w:rsidR="00B07C27" w:rsidRPr="0055595F">
        <w:rPr>
          <w:rFonts w:ascii="Times New Roman" w:eastAsia="Times New Roman" w:hAnsi="Times New Roman" w:cs="Times New Roman"/>
          <w:lang w:eastAsia="pl-PL"/>
        </w:rPr>
        <w:lastRenderedPageBreak/>
        <w:t>od</w:t>
      </w:r>
      <w:proofErr w:type="gramEnd"/>
      <w:r w:rsidR="00B07C27" w:rsidRPr="0055595F">
        <w:rPr>
          <w:rFonts w:ascii="Times New Roman" w:eastAsia="Times New Roman" w:hAnsi="Times New Roman" w:cs="Times New Roman"/>
          <w:lang w:eastAsia="pl-PL"/>
        </w:rPr>
        <w:t xml:space="preserve"> otrzymania p</w:t>
      </w:r>
      <w:r w:rsidR="00163432" w:rsidRPr="0055595F">
        <w:rPr>
          <w:rFonts w:ascii="Times New Roman" w:eastAsia="Times New Roman" w:hAnsi="Times New Roman" w:cs="Times New Roman"/>
          <w:lang w:eastAsia="pl-PL"/>
        </w:rPr>
        <w:t xml:space="preserve">isemnej </w:t>
      </w:r>
      <w:r w:rsidR="00B07C27" w:rsidRPr="0055595F">
        <w:rPr>
          <w:rFonts w:ascii="Times New Roman" w:eastAsia="Times New Roman" w:hAnsi="Times New Roman" w:cs="Times New Roman"/>
          <w:lang w:eastAsia="pl-PL"/>
        </w:rPr>
        <w:t xml:space="preserve">zgody, jednocześnie wyznaczając </w:t>
      </w:r>
      <w:r w:rsidR="009A778F" w:rsidRPr="0055595F">
        <w:rPr>
          <w:rFonts w:ascii="Times New Roman" w:eastAsia="Times New Roman" w:hAnsi="Times New Roman" w:cs="Times New Roman"/>
          <w:lang w:eastAsia="pl-PL"/>
        </w:rPr>
        <w:t>termin i</w:t>
      </w:r>
      <w:r w:rsidR="00B07C27" w:rsidRPr="0055595F">
        <w:rPr>
          <w:rFonts w:ascii="Times New Roman" w:eastAsia="Times New Roman" w:hAnsi="Times New Roman" w:cs="Times New Roman"/>
          <w:lang w:eastAsia="pl-PL"/>
        </w:rPr>
        <w:t xml:space="preserve"> miejsce zawarcia </w:t>
      </w:r>
      <w:r w:rsidR="00E87C5F" w:rsidRPr="0055595F">
        <w:rPr>
          <w:rFonts w:ascii="Times New Roman" w:eastAsia="Times New Roman" w:hAnsi="Times New Roman" w:cs="Times New Roman"/>
          <w:lang w:eastAsia="pl-PL"/>
        </w:rPr>
        <w:t xml:space="preserve">aktu notarialnego </w:t>
      </w:r>
      <w:r w:rsidR="009A778F" w:rsidRPr="0055595F">
        <w:rPr>
          <w:rFonts w:ascii="Times New Roman" w:eastAsia="Times New Roman" w:hAnsi="Times New Roman" w:cs="Times New Roman"/>
          <w:lang w:eastAsia="pl-PL"/>
        </w:rPr>
        <w:t xml:space="preserve">warunkowej </w:t>
      </w:r>
      <w:r w:rsidR="00E87C5F" w:rsidRPr="0055595F">
        <w:rPr>
          <w:rFonts w:ascii="Times New Roman" w:eastAsia="Times New Roman" w:hAnsi="Times New Roman" w:cs="Times New Roman"/>
          <w:lang w:eastAsia="pl-PL"/>
        </w:rPr>
        <w:t xml:space="preserve">umowy sprzedaży </w:t>
      </w:r>
      <w:r w:rsidR="00B07C27" w:rsidRPr="0055595F">
        <w:rPr>
          <w:rFonts w:ascii="Times New Roman" w:eastAsia="Times New Roman" w:hAnsi="Times New Roman" w:cs="Times New Roman"/>
          <w:lang w:eastAsia="pl-PL"/>
        </w:rPr>
        <w:t xml:space="preserve">– nie dłuższy jednak niż </w:t>
      </w:r>
      <w:r w:rsidRPr="0055595F">
        <w:rPr>
          <w:rFonts w:ascii="Times New Roman" w:eastAsia="Times New Roman" w:hAnsi="Times New Roman" w:cs="Times New Roman"/>
          <w:lang w:eastAsia="pl-PL"/>
        </w:rPr>
        <w:t>3</w:t>
      </w:r>
      <w:r w:rsidR="00B07C27" w:rsidRPr="0055595F">
        <w:rPr>
          <w:rFonts w:ascii="Times New Roman" w:eastAsia="Times New Roman" w:hAnsi="Times New Roman" w:cs="Times New Roman"/>
          <w:lang w:eastAsia="pl-PL"/>
        </w:rPr>
        <w:t xml:space="preserve">0 dni od dnia otrzymania przez ZUS zgody </w:t>
      </w:r>
      <w:r w:rsidR="002F4264" w:rsidRPr="0055595F">
        <w:rPr>
          <w:rFonts w:ascii="Times New Roman" w:eastAsia="Times New Roman" w:hAnsi="Times New Roman" w:cs="Times New Roman"/>
          <w:lang w:eastAsia="pl-PL"/>
        </w:rPr>
        <w:t xml:space="preserve">Prezesa Prokuratorii Generalnej Rzeczypospolitej Polskiej </w:t>
      </w:r>
      <w:r w:rsidR="00B07C27" w:rsidRPr="0055595F">
        <w:rPr>
          <w:rFonts w:ascii="Times New Roman" w:eastAsia="Times New Roman" w:hAnsi="Times New Roman" w:cs="Times New Roman"/>
          <w:lang w:eastAsia="pl-PL"/>
        </w:rPr>
        <w:t xml:space="preserve">na zawarcie umowy </w:t>
      </w:r>
      <w:r w:rsidR="00E87C5F" w:rsidRPr="0055595F">
        <w:rPr>
          <w:rFonts w:ascii="Times New Roman" w:eastAsia="Times New Roman" w:hAnsi="Times New Roman" w:cs="Times New Roman"/>
          <w:lang w:eastAsia="pl-PL"/>
        </w:rPr>
        <w:t>sprzedaży</w:t>
      </w:r>
    </w:p>
    <w:p w:rsidR="00B07C27" w:rsidRPr="0055595F" w:rsidRDefault="00A43649" w:rsidP="00E87C5F">
      <w:pPr>
        <w:spacing w:before="120" w:after="0" w:line="240" w:lineRule="auto"/>
        <w:ind w:left="567" w:hanging="283"/>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w:t>
      </w:r>
      <w:proofErr w:type="gramStart"/>
      <w:r w:rsidRPr="0055595F">
        <w:rPr>
          <w:rFonts w:ascii="Times New Roman" w:eastAsia="Times New Roman" w:hAnsi="Times New Roman" w:cs="Times New Roman"/>
          <w:lang w:eastAsia="pl-PL"/>
        </w:rPr>
        <w:t>f</w:t>
      </w:r>
      <w:proofErr w:type="gramEnd"/>
      <w:r w:rsidRPr="0055595F">
        <w:rPr>
          <w:rFonts w:ascii="Times New Roman" w:eastAsia="Times New Roman" w:hAnsi="Times New Roman" w:cs="Times New Roman"/>
          <w:lang w:eastAsia="pl-PL"/>
        </w:rPr>
        <w:t xml:space="preserve">) </w:t>
      </w:r>
      <w:r w:rsidR="009A778F" w:rsidRPr="0055595F">
        <w:rPr>
          <w:rFonts w:ascii="Times New Roman" w:eastAsia="Times New Roman" w:hAnsi="Times New Roman" w:cs="Times New Roman"/>
          <w:lang w:eastAsia="pl-PL"/>
        </w:rPr>
        <w:t>sprzedaż nieruchomości, o której mowa w pkt.1 następuje po uzyskaniu zgody Prezesa Prokuratorii Generalnej Rzeczypospolitej Polskiej oraz jeżeli Prezes KZN nie wykona prawa pierwokupu, wynikającego z art. 30a</w:t>
      </w:r>
      <w:r w:rsidR="00B07C27" w:rsidRPr="0055595F">
        <w:rPr>
          <w:rFonts w:ascii="Times New Roman" w:eastAsia="Times New Roman" w:hAnsi="Times New Roman" w:cs="Times New Roman"/>
          <w:lang w:eastAsia="pl-PL"/>
        </w:rPr>
        <w:t xml:space="preserve"> </w:t>
      </w:r>
      <w:r w:rsidR="009A778F" w:rsidRPr="0055595F">
        <w:rPr>
          <w:rFonts w:ascii="Times New Roman" w:eastAsia="Times New Roman" w:hAnsi="Times New Roman" w:cs="Times New Roman"/>
          <w:lang w:eastAsia="pl-PL"/>
        </w:rPr>
        <w:t xml:space="preserve">ustawy o KZN. Notariusz sporządzający warunkowa umowę </w:t>
      </w:r>
      <w:r w:rsidR="00047303" w:rsidRPr="0055595F">
        <w:rPr>
          <w:rFonts w:ascii="Times New Roman" w:eastAsia="Times New Roman" w:hAnsi="Times New Roman" w:cs="Times New Roman"/>
          <w:lang w:eastAsia="pl-PL"/>
        </w:rPr>
        <w:t>sprzedaży</w:t>
      </w:r>
      <w:r w:rsidR="009A778F" w:rsidRPr="0055595F">
        <w:rPr>
          <w:rFonts w:ascii="Times New Roman" w:eastAsia="Times New Roman" w:hAnsi="Times New Roman" w:cs="Times New Roman"/>
          <w:lang w:eastAsia="pl-PL"/>
        </w:rPr>
        <w:t xml:space="preserve"> jest obowiązany do przekazania </w:t>
      </w:r>
      <w:r w:rsidR="00047303" w:rsidRPr="0055595F">
        <w:rPr>
          <w:rFonts w:ascii="Times New Roman" w:eastAsia="Times New Roman" w:hAnsi="Times New Roman" w:cs="Times New Roman"/>
          <w:lang w:eastAsia="pl-PL"/>
        </w:rPr>
        <w:t>Prezesowi KZN wypisu aktu notarialnego obejmującego warunkowa umowę sprzedaży w terminie 3 dni od dnia zawarcia umowy. Prawo pierwokupu może być wykonane w terminie miesiąca od dnia otrzymania przez Prezesa KZN zawiadomienia o treści umowy sprzedaży. Po otrzymaniu informacji o nieskorzystaniu z prawa pierwokupu lub po upływie terminu wykonania prawa pierwokupu, ZUS poinformuje wygrywającego przetarg o terminie i miejscu podpisania aktu notarialnego umowy sprzedaży przenoszącej własność.</w:t>
      </w:r>
    </w:p>
    <w:p w:rsidR="00065813" w:rsidRPr="0055595F" w:rsidRDefault="00065813" w:rsidP="00065813">
      <w:pPr>
        <w:pStyle w:val="Bezodstpw"/>
        <w:ind w:left="567" w:hanging="567"/>
        <w:jc w:val="both"/>
        <w:rPr>
          <w:rFonts w:ascii="Times New Roman" w:hAnsi="Times New Roman" w:cs="Times New Roman"/>
          <w:lang w:eastAsia="pl-PL"/>
        </w:rPr>
      </w:pPr>
    </w:p>
    <w:p w:rsidR="00A4658E" w:rsidRPr="0055595F" w:rsidRDefault="00065813" w:rsidP="00065813">
      <w:pPr>
        <w:pStyle w:val="Bezodstpw"/>
        <w:ind w:left="567" w:hanging="567"/>
        <w:jc w:val="both"/>
        <w:rPr>
          <w:rFonts w:ascii="Times New Roman" w:hAnsi="Times New Roman" w:cs="Times New Roman"/>
          <w:lang w:eastAsia="pl-PL"/>
        </w:rPr>
      </w:pPr>
      <w:r w:rsidRPr="0055595F">
        <w:rPr>
          <w:rFonts w:ascii="Times New Roman" w:hAnsi="Times New Roman" w:cs="Times New Roman"/>
          <w:lang w:eastAsia="pl-PL"/>
        </w:rPr>
        <w:t xml:space="preserve">       </w:t>
      </w:r>
      <w:proofErr w:type="gramStart"/>
      <w:r w:rsidRPr="0055595F">
        <w:rPr>
          <w:rFonts w:ascii="Times New Roman" w:hAnsi="Times New Roman" w:cs="Times New Roman"/>
          <w:lang w:eastAsia="pl-PL"/>
        </w:rPr>
        <w:t>g</w:t>
      </w:r>
      <w:proofErr w:type="gramEnd"/>
      <w:r w:rsidRPr="0055595F">
        <w:rPr>
          <w:rFonts w:ascii="Times New Roman" w:hAnsi="Times New Roman" w:cs="Times New Roman"/>
          <w:lang w:eastAsia="pl-PL"/>
        </w:rPr>
        <w:t xml:space="preserve">) </w:t>
      </w:r>
      <w:r w:rsidR="00047303" w:rsidRPr="0055595F">
        <w:rPr>
          <w:rFonts w:ascii="Times New Roman" w:hAnsi="Times New Roman" w:cs="Times New Roman"/>
          <w:lang w:eastAsia="pl-PL"/>
        </w:rPr>
        <w:t xml:space="preserve">oferent zobowiązany jest do zapłaty na rzecz ZUS całości ceny sprzedaży, najpóźniej w dniu poprzedzającym zawarcie aktu notarialnego umowy sprzedaży nieruchomości (przenoszącej </w:t>
      </w:r>
      <w:r w:rsidR="006D0FE1" w:rsidRPr="0055595F">
        <w:rPr>
          <w:rFonts w:ascii="Times New Roman" w:hAnsi="Times New Roman" w:cs="Times New Roman"/>
          <w:lang w:eastAsia="pl-PL"/>
        </w:rPr>
        <w:t>własność</w:t>
      </w:r>
      <w:r w:rsidR="00047303" w:rsidRPr="0055595F">
        <w:rPr>
          <w:rFonts w:ascii="Times New Roman" w:hAnsi="Times New Roman" w:cs="Times New Roman"/>
          <w:lang w:eastAsia="pl-PL"/>
        </w:rPr>
        <w:t>), przelewem na rachunek bankowy wskazany przez ZUS, przy czym za dzień zapłaty przyjmuje się dzień uznania rachunku bankowego ZUS. Oferent zobowiązany jest do zapłaty pozostałych opłat oraz podatku</w:t>
      </w:r>
      <w:r w:rsidR="006D0FE1" w:rsidRPr="0055595F">
        <w:rPr>
          <w:rFonts w:ascii="Times New Roman" w:hAnsi="Times New Roman" w:cs="Times New Roman"/>
          <w:lang w:eastAsia="pl-PL"/>
        </w:rPr>
        <w:t xml:space="preserve"> od czynności cywilnoprawnych przelewem na rachunek bankowy notariusza.</w:t>
      </w:r>
    </w:p>
    <w:p w:rsidR="00A03115" w:rsidRPr="0055595F" w:rsidRDefault="00A03115" w:rsidP="00065813">
      <w:pPr>
        <w:pStyle w:val="Bezodstpw"/>
        <w:ind w:left="567" w:hanging="567"/>
        <w:jc w:val="both"/>
        <w:rPr>
          <w:rFonts w:ascii="Times New Roman" w:hAnsi="Times New Roman" w:cs="Times New Roman"/>
          <w:lang w:eastAsia="pl-PL"/>
        </w:rPr>
      </w:pPr>
    </w:p>
    <w:p w:rsidR="00A4658E" w:rsidRPr="0055595F" w:rsidRDefault="00A03115" w:rsidP="00A03115">
      <w:pPr>
        <w:pStyle w:val="Bezodstpw"/>
        <w:ind w:left="567" w:hanging="141"/>
        <w:jc w:val="both"/>
        <w:rPr>
          <w:rFonts w:ascii="Times New Roman" w:hAnsi="Times New Roman" w:cs="Times New Roman"/>
          <w:lang w:eastAsia="pl-PL"/>
        </w:rPr>
      </w:pPr>
      <w:proofErr w:type="gramStart"/>
      <w:r w:rsidRPr="0055595F">
        <w:rPr>
          <w:rFonts w:ascii="Times New Roman" w:hAnsi="Times New Roman" w:cs="Times New Roman"/>
          <w:lang w:eastAsia="pl-PL"/>
        </w:rPr>
        <w:t>h</w:t>
      </w:r>
      <w:proofErr w:type="gramEnd"/>
      <w:r w:rsidRPr="0055595F">
        <w:rPr>
          <w:rFonts w:ascii="Times New Roman" w:hAnsi="Times New Roman" w:cs="Times New Roman"/>
          <w:lang w:eastAsia="pl-PL"/>
        </w:rPr>
        <w:t xml:space="preserve">) wydanie nieruchomości nastąpi po podpisaniu aktu notarialnego przenoszącego własność nieruchomości, lecz nie wcześniej niż w </w:t>
      </w:r>
      <w:r w:rsidRPr="00AB4D87">
        <w:rPr>
          <w:rFonts w:ascii="Times New Roman" w:hAnsi="Times New Roman" w:cs="Times New Roman"/>
          <w:lang w:eastAsia="pl-PL"/>
        </w:rPr>
        <w:t xml:space="preserve">dniu </w:t>
      </w:r>
      <w:r w:rsidR="00AB4D87" w:rsidRPr="00AB4D87">
        <w:rPr>
          <w:rFonts w:ascii="Times New Roman" w:hAnsi="Times New Roman" w:cs="Times New Roman"/>
        </w:rPr>
        <w:t>31.12.</w:t>
      </w:r>
      <w:r w:rsidRPr="00AB4D87">
        <w:rPr>
          <w:rFonts w:ascii="Times New Roman" w:hAnsi="Times New Roman" w:cs="Times New Roman"/>
          <w:lang w:eastAsia="pl-PL"/>
        </w:rPr>
        <w:t>2019</w:t>
      </w:r>
      <w:r w:rsidRPr="0055595F">
        <w:rPr>
          <w:rFonts w:ascii="Times New Roman" w:hAnsi="Times New Roman" w:cs="Times New Roman"/>
          <w:lang w:eastAsia="pl-PL"/>
        </w:rPr>
        <w:t xml:space="preserve"> </w:t>
      </w:r>
      <w:proofErr w:type="gramStart"/>
      <w:r w:rsidRPr="0055595F">
        <w:rPr>
          <w:rFonts w:ascii="Times New Roman" w:hAnsi="Times New Roman" w:cs="Times New Roman"/>
          <w:lang w:eastAsia="pl-PL"/>
        </w:rPr>
        <w:t>r</w:t>
      </w:r>
      <w:proofErr w:type="gramEnd"/>
      <w:r w:rsidRPr="0055595F">
        <w:rPr>
          <w:rFonts w:ascii="Times New Roman" w:hAnsi="Times New Roman" w:cs="Times New Roman"/>
          <w:lang w:eastAsia="pl-PL"/>
        </w:rPr>
        <w:t>.</w:t>
      </w:r>
    </w:p>
    <w:p w:rsidR="00A03115" w:rsidRPr="0055595F" w:rsidRDefault="00065813" w:rsidP="00A4658E">
      <w:pPr>
        <w:pStyle w:val="Bezodstpw"/>
        <w:ind w:left="567" w:hanging="567"/>
        <w:jc w:val="both"/>
        <w:rPr>
          <w:rFonts w:ascii="Times New Roman" w:hAnsi="Times New Roman" w:cs="Times New Roman"/>
          <w:lang w:eastAsia="pl-PL"/>
        </w:rPr>
      </w:pPr>
      <w:r w:rsidRPr="0055595F">
        <w:rPr>
          <w:rFonts w:ascii="Times New Roman" w:hAnsi="Times New Roman" w:cs="Times New Roman"/>
          <w:lang w:eastAsia="pl-PL"/>
        </w:rPr>
        <w:t xml:space="preserve">      </w:t>
      </w:r>
    </w:p>
    <w:p w:rsidR="00A4658E" w:rsidRPr="0055595F" w:rsidRDefault="00A03115" w:rsidP="00A03115">
      <w:pPr>
        <w:pStyle w:val="Bezodstpw"/>
        <w:ind w:left="567" w:hanging="567"/>
        <w:jc w:val="both"/>
        <w:rPr>
          <w:rFonts w:ascii="Times New Roman" w:hAnsi="Times New Roman" w:cs="Times New Roman"/>
          <w:lang w:eastAsia="pl-PL"/>
        </w:rPr>
      </w:pPr>
      <w:r w:rsidRPr="0055595F">
        <w:rPr>
          <w:rFonts w:ascii="Times New Roman" w:hAnsi="Times New Roman" w:cs="Times New Roman"/>
          <w:lang w:eastAsia="pl-PL"/>
        </w:rPr>
        <w:t xml:space="preserve">       i) </w:t>
      </w:r>
      <w:r w:rsidR="00A4658E" w:rsidRPr="0055595F">
        <w:rPr>
          <w:rFonts w:ascii="Times New Roman" w:hAnsi="Times New Roman" w:cs="Times New Roman"/>
          <w:lang w:eastAsia="pl-PL"/>
        </w:rPr>
        <w:t xml:space="preserve">w przypadku złożenia oświadczenia przez Prezesa </w:t>
      </w:r>
      <w:r w:rsidR="003C186E" w:rsidRPr="0055595F">
        <w:rPr>
          <w:rFonts w:ascii="Times New Roman" w:hAnsi="Times New Roman" w:cs="Times New Roman"/>
          <w:lang w:eastAsia="pl-PL"/>
        </w:rPr>
        <w:t>KZN o</w:t>
      </w:r>
      <w:r w:rsidR="00A4658E" w:rsidRPr="0055595F">
        <w:rPr>
          <w:rFonts w:ascii="Times New Roman" w:hAnsi="Times New Roman" w:cs="Times New Roman"/>
          <w:lang w:eastAsia="pl-PL"/>
        </w:rPr>
        <w:t xml:space="preserve"> którym mowa w art. 30b </w:t>
      </w:r>
      <w:proofErr w:type="gramStart"/>
      <w:r w:rsidR="00A4658E" w:rsidRPr="0055595F">
        <w:rPr>
          <w:rFonts w:ascii="Times New Roman" w:hAnsi="Times New Roman" w:cs="Times New Roman"/>
          <w:lang w:eastAsia="pl-PL"/>
        </w:rPr>
        <w:t xml:space="preserve">ustawy </w:t>
      </w:r>
      <w:r w:rsidR="003C186E" w:rsidRPr="0055595F">
        <w:rPr>
          <w:rFonts w:ascii="Times New Roman" w:hAnsi="Times New Roman" w:cs="Times New Roman"/>
          <w:lang w:eastAsia="pl-PL"/>
        </w:rPr>
        <w:t xml:space="preserve">                   </w:t>
      </w:r>
      <w:r w:rsidR="00A4658E" w:rsidRPr="0055595F">
        <w:rPr>
          <w:rFonts w:ascii="Times New Roman" w:hAnsi="Times New Roman" w:cs="Times New Roman"/>
          <w:lang w:eastAsia="pl-PL"/>
        </w:rPr>
        <w:t>o</w:t>
      </w:r>
      <w:proofErr w:type="gramEnd"/>
      <w:r w:rsidR="00A4658E" w:rsidRPr="0055595F">
        <w:rPr>
          <w:rFonts w:ascii="Times New Roman" w:hAnsi="Times New Roman" w:cs="Times New Roman"/>
          <w:lang w:eastAsia="pl-PL"/>
        </w:rPr>
        <w:t xml:space="preserve"> </w:t>
      </w:r>
      <w:r w:rsidR="003C186E" w:rsidRPr="0055595F">
        <w:rPr>
          <w:rFonts w:ascii="Times New Roman" w:hAnsi="Times New Roman" w:cs="Times New Roman"/>
          <w:lang w:eastAsia="pl-PL"/>
        </w:rPr>
        <w:t>KZN</w:t>
      </w:r>
      <w:r w:rsidR="00A4658E" w:rsidRPr="0055595F">
        <w:rPr>
          <w:rFonts w:ascii="Times New Roman" w:hAnsi="Times New Roman" w:cs="Times New Roman"/>
          <w:lang w:eastAsia="pl-PL"/>
        </w:rPr>
        <w:t xml:space="preserve"> o prawie pierwokupu na rzecz Skarbu Państwa organizator przetargu w terminie </w:t>
      </w:r>
      <w:r w:rsidR="00AB5175" w:rsidRPr="0055595F">
        <w:rPr>
          <w:rFonts w:ascii="Times New Roman" w:hAnsi="Times New Roman" w:cs="Times New Roman"/>
          <w:lang w:eastAsia="pl-PL"/>
        </w:rPr>
        <w:t>3</w:t>
      </w:r>
      <w:r w:rsidR="00A4658E" w:rsidRPr="0055595F">
        <w:rPr>
          <w:rFonts w:ascii="Times New Roman" w:hAnsi="Times New Roman" w:cs="Times New Roman"/>
          <w:lang w:eastAsia="pl-PL"/>
        </w:rPr>
        <w:t xml:space="preserve"> dni od jego otrzymania zawiadomi wygrywającego przetarg i w tym terminie zwróci </w:t>
      </w:r>
      <w:r w:rsidR="006D0FE1" w:rsidRPr="0055595F">
        <w:rPr>
          <w:rFonts w:ascii="Times New Roman" w:hAnsi="Times New Roman" w:cs="Times New Roman"/>
          <w:lang w:eastAsia="pl-PL"/>
        </w:rPr>
        <w:t>wadium</w:t>
      </w:r>
      <w:r w:rsidR="00A4658E" w:rsidRPr="0055595F">
        <w:rPr>
          <w:rFonts w:ascii="Times New Roman" w:hAnsi="Times New Roman" w:cs="Times New Roman"/>
          <w:lang w:eastAsia="pl-PL"/>
        </w:rPr>
        <w:t xml:space="preserve"> temu oferentowi bez odsetek przelewem na rachunek bankowy uprzednio przez Niego wskazany;</w:t>
      </w:r>
    </w:p>
    <w:p w:rsidR="00B07C27" w:rsidRPr="0055595F" w:rsidRDefault="00B07C27" w:rsidP="00B07C27">
      <w:pPr>
        <w:spacing w:before="120" w:after="0" w:line="240" w:lineRule="auto"/>
        <w:ind w:left="360" w:hanging="36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1</w:t>
      </w:r>
      <w:r w:rsidR="00194578" w:rsidRPr="0055595F">
        <w:rPr>
          <w:rFonts w:ascii="Times New Roman" w:eastAsia="Times New Roman" w:hAnsi="Times New Roman" w:cs="Times New Roman"/>
          <w:lang w:eastAsia="pl-PL"/>
        </w:rPr>
        <w:t>5</w:t>
      </w:r>
      <w:r w:rsidR="002F4264" w:rsidRPr="0055595F">
        <w:rPr>
          <w:rFonts w:ascii="Times New Roman" w:eastAsia="Times New Roman" w:hAnsi="Times New Roman" w:cs="Times New Roman"/>
          <w:lang w:eastAsia="pl-PL"/>
        </w:rPr>
        <w:t>)</w:t>
      </w:r>
      <w:r w:rsidRPr="0055595F">
        <w:rPr>
          <w:rFonts w:ascii="Times New Roman" w:eastAsia="Times New Roman" w:hAnsi="Times New Roman" w:cs="Times New Roman"/>
          <w:lang w:eastAsia="pl-PL"/>
        </w:rPr>
        <w:t xml:space="preserve"> Spełnienie przez wygrywającego przetarg chociażby jednej z poniższych przesłanek, tj.:</w:t>
      </w:r>
    </w:p>
    <w:p w:rsidR="00B07C27" w:rsidRPr="0055595F" w:rsidRDefault="00B07C27" w:rsidP="00B07C27">
      <w:pPr>
        <w:spacing w:before="120" w:after="0" w:line="240" w:lineRule="auto"/>
        <w:ind w:left="540" w:hanging="180"/>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a</w:t>
      </w:r>
      <w:proofErr w:type="gramEnd"/>
      <w:r w:rsidRPr="0055595F">
        <w:rPr>
          <w:rFonts w:ascii="Times New Roman" w:eastAsia="Times New Roman" w:hAnsi="Times New Roman" w:cs="Times New Roman"/>
          <w:lang w:eastAsia="pl-PL"/>
        </w:rPr>
        <w:t xml:space="preserve">) uchylenie się przez Oferenta od zawarcia projektu aktu notarialnego </w:t>
      </w:r>
      <w:r w:rsidR="006D0FE1" w:rsidRPr="0055595F">
        <w:rPr>
          <w:rFonts w:ascii="Times New Roman" w:eastAsia="Times New Roman" w:hAnsi="Times New Roman" w:cs="Times New Roman"/>
          <w:lang w:eastAsia="pl-PL"/>
        </w:rPr>
        <w:t xml:space="preserve">warunkowej </w:t>
      </w:r>
      <w:r w:rsidRPr="0055595F">
        <w:rPr>
          <w:rFonts w:ascii="Times New Roman" w:eastAsia="Times New Roman" w:hAnsi="Times New Roman" w:cs="Times New Roman"/>
          <w:lang w:eastAsia="pl-PL"/>
        </w:rPr>
        <w:t xml:space="preserve">umowy </w:t>
      </w:r>
      <w:r w:rsidR="006D0FE1" w:rsidRPr="0055595F">
        <w:rPr>
          <w:rFonts w:ascii="Times New Roman" w:eastAsia="Times New Roman" w:hAnsi="Times New Roman" w:cs="Times New Roman"/>
          <w:lang w:eastAsia="pl-PL"/>
        </w:rPr>
        <w:t>sprzedaży w</w:t>
      </w:r>
      <w:r w:rsidRPr="0055595F">
        <w:rPr>
          <w:rFonts w:ascii="Times New Roman" w:eastAsia="Times New Roman" w:hAnsi="Times New Roman" w:cs="Times New Roman"/>
          <w:lang w:eastAsia="pl-PL"/>
        </w:rPr>
        <w:t xml:space="preserve"> terminie wyznaczonym przez organizatora przetargu;</w:t>
      </w:r>
    </w:p>
    <w:p w:rsidR="00B07C27" w:rsidRPr="0055595F" w:rsidRDefault="00B07C27" w:rsidP="00B07C27">
      <w:pPr>
        <w:spacing w:before="120" w:after="0" w:line="240" w:lineRule="auto"/>
        <w:ind w:left="540" w:hanging="180"/>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b</w:t>
      </w:r>
      <w:proofErr w:type="gramEnd"/>
      <w:r w:rsidRPr="0055595F">
        <w:rPr>
          <w:rFonts w:ascii="Times New Roman" w:eastAsia="Times New Roman" w:hAnsi="Times New Roman" w:cs="Times New Roman"/>
          <w:lang w:eastAsia="pl-PL"/>
        </w:rPr>
        <w:t xml:space="preserve">) uchylenie się przez Oferenta, który wygrał przetarg od </w:t>
      </w:r>
      <w:r w:rsidR="005F5040" w:rsidRPr="0055595F">
        <w:rPr>
          <w:rFonts w:ascii="Times New Roman" w:eastAsia="Times New Roman" w:hAnsi="Times New Roman" w:cs="Times New Roman"/>
          <w:lang w:eastAsia="pl-PL"/>
        </w:rPr>
        <w:t xml:space="preserve">zawarcia aktu notarialnego umowy sprzedaży </w:t>
      </w:r>
      <w:r w:rsidRPr="0055595F">
        <w:rPr>
          <w:rFonts w:ascii="Times New Roman" w:eastAsia="Times New Roman" w:hAnsi="Times New Roman" w:cs="Times New Roman"/>
          <w:lang w:eastAsia="pl-PL"/>
        </w:rPr>
        <w:t>w terminie wyznaczonym przez ZUS;</w:t>
      </w:r>
    </w:p>
    <w:p w:rsidR="00B07C27" w:rsidRPr="0055595F" w:rsidRDefault="00B07C27" w:rsidP="00B07C27">
      <w:pPr>
        <w:spacing w:before="120" w:after="0" w:line="240" w:lineRule="auto"/>
        <w:ind w:left="540" w:hanging="18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c)</w:t>
      </w:r>
      <w:r w:rsidR="00E87C5F" w:rsidRPr="0055595F">
        <w:rPr>
          <w:rFonts w:ascii="Times New Roman" w:eastAsia="Times New Roman" w:hAnsi="Times New Roman" w:cs="Times New Roman"/>
          <w:lang w:eastAsia="pl-PL"/>
        </w:rPr>
        <w:t xml:space="preserve"> </w:t>
      </w:r>
      <w:r w:rsidRPr="0055595F">
        <w:rPr>
          <w:rFonts w:ascii="Times New Roman" w:eastAsia="Times New Roman" w:hAnsi="Times New Roman" w:cs="Times New Roman"/>
          <w:lang w:eastAsia="pl-PL"/>
        </w:rPr>
        <w:t xml:space="preserve">niedopełnienie w terminie wyznaczonym przez organizatora przetargu </w:t>
      </w:r>
      <w:proofErr w:type="gramStart"/>
      <w:r w:rsidRPr="0055595F">
        <w:rPr>
          <w:rFonts w:ascii="Times New Roman" w:eastAsia="Times New Roman" w:hAnsi="Times New Roman" w:cs="Times New Roman"/>
          <w:lang w:eastAsia="pl-PL"/>
        </w:rPr>
        <w:t>warunków,                      od</w:t>
      </w:r>
      <w:proofErr w:type="gramEnd"/>
      <w:r w:rsidRPr="0055595F">
        <w:rPr>
          <w:rFonts w:ascii="Times New Roman" w:eastAsia="Times New Roman" w:hAnsi="Times New Roman" w:cs="Times New Roman"/>
          <w:lang w:eastAsia="pl-PL"/>
        </w:rPr>
        <w:t xml:space="preserve"> których </w:t>
      </w:r>
      <w:r w:rsidR="002F4264" w:rsidRPr="0055595F">
        <w:rPr>
          <w:rFonts w:ascii="Times New Roman" w:eastAsia="Times New Roman" w:hAnsi="Times New Roman" w:cs="Times New Roman"/>
          <w:lang w:eastAsia="pl-PL"/>
        </w:rPr>
        <w:t>Prezesa Prokuratorii Generalnej Rzeczypospolitej Polskiej</w:t>
      </w:r>
      <w:r w:rsidRPr="0055595F">
        <w:rPr>
          <w:rFonts w:ascii="Times New Roman" w:eastAsia="Times New Roman" w:hAnsi="Times New Roman" w:cs="Times New Roman"/>
          <w:lang w:eastAsia="pl-PL"/>
        </w:rPr>
        <w:t xml:space="preserve">, zgodnie z art. </w:t>
      </w:r>
      <w:r w:rsidR="00B20C2F" w:rsidRPr="0055595F">
        <w:rPr>
          <w:rFonts w:ascii="Times New Roman" w:eastAsia="Times New Roman" w:hAnsi="Times New Roman" w:cs="Times New Roman"/>
          <w:lang w:eastAsia="pl-PL"/>
        </w:rPr>
        <w:t xml:space="preserve">40 </w:t>
      </w:r>
      <w:r w:rsidRPr="0055595F">
        <w:rPr>
          <w:rFonts w:ascii="Times New Roman" w:eastAsia="Times New Roman" w:hAnsi="Times New Roman" w:cs="Times New Roman"/>
          <w:lang w:eastAsia="pl-PL"/>
        </w:rPr>
        <w:t xml:space="preserve">ust. 2 </w:t>
      </w:r>
      <w:r w:rsidR="00B20C2F" w:rsidRPr="0055595F">
        <w:rPr>
          <w:rFonts w:ascii="Times New Roman" w:eastAsia="Times New Roman" w:hAnsi="Times New Roman" w:cs="Times New Roman"/>
          <w:lang w:eastAsia="pl-PL"/>
        </w:rPr>
        <w:t xml:space="preserve">ustawy </w:t>
      </w:r>
      <w:r w:rsidR="00163432" w:rsidRPr="0055595F">
        <w:rPr>
          <w:rFonts w:ascii="Times New Roman" w:eastAsia="Times New Roman" w:hAnsi="Times New Roman" w:cs="Times New Roman"/>
          <w:lang w:eastAsia="pl-PL"/>
        </w:rPr>
        <w:t>o mieniu</w:t>
      </w:r>
      <w:r w:rsidRPr="0055595F">
        <w:rPr>
          <w:rFonts w:ascii="Times New Roman" w:eastAsia="Times New Roman" w:hAnsi="Times New Roman" w:cs="Times New Roman"/>
          <w:lang w:eastAsia="pl-PL"/>
        </w:rPr>
        <w:t>, uzależnił zgodę na zawarcie umowy przenoszącej własność;</w:t>
      </w:r>
    </w:p>
    <w:p w:rsidR="00B07C27" w:rsidRPr="0055595F" w:rsidRDefault="00B07C27" w:rsidP="00B07C27">
      <w:pPr>
        <w:spacing w:before="120" w:after="0" w:line="240" w:lineRule="auto"/>
        <w:ind w:left="540" w:hanging="180"/>
        <w:jc w:val="both"/>
        <w:rPr>
          <w:rFonts w:ascii="Times New Roman" w:eastAsia="Times New Roman" w:hAnsi="Times New Roman" w:cs="Times New Roman"/>
          <w:lang w:eastAsia="pl-PL"/>
        </w:rPr>
      </w:pPr>
      <w:proofErr w:type="gramStart"/>
      <w:r w:rsidRPr="0055595F">
        <w:rPr>
          <w:rFonts w:ascii="Times New Roman" w:eastAsia="Times New Roman" w:hAnsi="Times New Roman" w:cs="Times New Roman"/>
          <w:lang w:eastAsia="pl-PL"/>
        </w:rPr>
        <w:t>d</w:t>
      </w:r>
      <w:proofErr w:type="gramEnd"/>
      <w:r w:rsidRPr="0055595F">
        <w:rPr>
          <w:rFonts w:ascii="Times New Roman" w:eastAsia="Times New Roman" w:hAnsi="Times New Roman" w:cs="Times New Roman"/>
          <w:lang w:eastAsia="pl-PL"/>
        </w:rPr>
        <w:t>) niewpłacenie w terminie i w sposób wskazany w przedmiotowym regulaminie całości ceny sprzedaży</w:t>
      </w:r>
    </w:p>
    <w:p w:rsidR="00B07C27" w:rsidRPr="0055595F" w:rsidRDefault="00B07C27" w:rsidP="00B07C27">
      <w:pPr>
        <w:spacing w:before="120" w:after="0" w:line="240" w:lineRule="auto"/>
        <w:ind w:left="36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 xml:space="preserve">- uważać się będzie za rezygnację wygrywającego przetarg z zakupu przedmiotu </w:t>
      </w:r>
      <w:proofErr w:type="gramStart"/>
      <w:r w:rsidRPr="0055595F">
        <w:rPr>
          <w:rFonts w:ascii="Times New Roman" w:eastAsia="Times New Roman" w:hAnsi="Times New Roman" w:cs="Times New Roman"/>
          <w:lang w:eastAsia="pl-PL"/>
        </w:rPr>
        <w:t>przetargu,                a</w:t>
      </w:r>
      <w:proofErr w:type="gramEnd"/>
      <w:r w:rsidRPr="0055595F">
        <w:rPr>
          <w:rFonts w:ascii="Times New Roman" w:eastAsia="Times New Roman" w:hAnsi="Times New Roman" w:cs="Times New Roman"/>
          <w:lang w:eastAsia="pl-PL"/>
        </w:rPr>
        <w:t xml:space="preserve"> wpłacone przez wygrywającego przetarg wadium </w:t>
      </w:r>
      <w:r w:rsidR="006D0FE1" w:rsidRPr="0055595F">
        <w:rPr>
          <w:rFonts w:ascii="Times New Roman" w:eastAsia="Times New Roman" w:hAnsi="Times New Roman" w:cs="Times New Roman"/>
          <w:lang w:eastAsia="pl-PL"/>
        </w:rPr>
        <w:t>nie podlega zwrotowi.</w:t>
      </w:r>
    </w:p>
    <w:p w:rsidR="00463515" w:rsidRPr="0055595F" w:rsidRDefault="00463515" w:rsidP="00B07C27">
      <w:pPr>
        <w:spacing w:before="120" w:after="0" w:line="240" w:lineRule="auto"/>
        <w:ind w:left="360" w:hanging="360"/>
        <w:jc w:val="both"/>
        <w:rPr>
          <w:rFonts w:ascii="Times New Roman" w:eastAsia="Times New Roman" w:hAnsi="Times New Roman" w:cs="Times New Roman"/>
          <w:lang w:eastAsia="pl-PL"/>
        </w:rPr>
      </w:pPr>
      <w:r w:rsidRPr="0055595F">
        <w:rPr>
          <w:rFonts w:ascii="Times New Roman" w:eastAsia="Times New Roman" w:hAnsi="Times New Roman" w:cs="Times New Roman"/>
          <w:lang w:eastAsia="pl-PL"/>
        </w:rPr>
        <w:t>1</w:t>
      </w:r>
      <w:r w:rsidR="003C186E" w:rsidRPr="0055595F">
        <w:rPr>
          <w:rFonts w:ascii="Times New Roman" w:eastAsia="Times New Roman" w:hAnsi="Times New Roman" w:cs="Times New Roman"/>
          <w:lang w:eastAsia="pl-PL"/>
        </w:rPr>
        <w:t>6</w:t>
      </w:r>
      <w:r w:rsidR="00475CE8" w:rsidRPr="0055595F">
        <w:rPr>
          <w:rFonts w:ascii="Times New Roman" w:eastAsia="Times New Roman" w:hAnsi="Times New Roman" w:cs="Times New Roman"/>
          <w:lang w:eastAsia="pl-PL"/>
        </w:rPr>
        <w:t>)</w:t>
      </w:r>
      <w:r w:rsidRPr="0055595F">
        <w:rPr>
          <w:rFonts w:ascii="Times New Roman" w:eastAsia="Times New Roman" w:hAnsi="Times New Roman" w:cs="Times New Roman"/>
          <w:lang w:eastAsia="pl-PL"/>
        </w:rPr>
        <w:t xml:space="preserve"> Zakład Ubezpieczeń Społecznych zastrzega sobie prawo odwołania przetargu bez dokonania wyboru oferty i bez podania przyczyny. W takim </w:t>
      </w:r>
      <w:r w:rsidR="00503116" w:rsidRPr="0055595F">
        <w:rPr>
          <w:rFonts w:ascii="Times New Roman" w:eastAsia="Times New Roman" w:hAnsi="Times New Roman" w:cs="Times New Roman"/>
          <w:lang w:eastAsia="pl-PL"/>
        </w:rPr>
        <w:t xml:space="preserve">przypadku ZUS zobowiązany jest do zwrotu wadium bez odsetek na rzecz Oferentów w terminie </w:t>
      </w:r>
      <w:r w:rsidR="00AB5175" w:rsidRPr="0055595F">
        <w:rPr>
          <w:rFonts w:ascii="Times New Roman" w:eastAsia="Times New Roman" w:hAnsi="Times New Roman" w:cs="Times New Roman"/>
          <w:lang w:eastAsia="pl-PL"/>
        </w:rPr>
        <w:t>3</w:t>
      </w:r>
      <w:r w:rsidRPr="0055595F">
        <w:rPr>
          <w:rFonts w:ascii="Times New Roman" w:eastAsia="Times New Roman" w:hAnsi="Times New Roman" w:cs="Times New Roman"/>
          <w:lang w:eastAsia="pl-PL"/>
        </w:rPr>
        <w:t xml:space="preserve"> dni od dnia zamknięcia przetargu – przelewem na rachunek bankowy wskazany przez poszczególnych Oferentów w zgłoszeniach uczestnictwa w przetargu. Przetarg i jego zamknięcie nie wywołują wówczas żadnych skutków prawnych poza zwrotem wadium, Oferentom nie przysługują w stosunku do ZUS żadne roszczenia z tytułu odwołania przetargu bez wyboru oferty.</w:t>
      </w:r>
    </w:p>
    <w:p w:rsidR="005500F4" w:rsidRPr="0055595F" w:rsidRDefault="00B07C27" w:rsidP="008C5EB7">
      <w:pPr>
        <w:spacing w:before="120" w:after="0" w:line="240" w:lineRule="auto"/>
        <w:ind w:left="360" w:hanging="360"/>
        <w:jc w:val="both"/>
      </w:pPr>
      <w:r w:rsidRPr="0055595F">
        <w:rPr>
          <w:rFonts w:ascii="Times New Roman" w:eastAsia="Times New Roman" w:hAnsi="Times New Roman" w:cs="Times New Roman"/>
          <w:lang w:eastAsia="pl-PL"/>
        </w:rPr>
        <w:t>1</w:t>
      </w:r>
      <w:r w:rsidR="00475CE8" w:rsidRPr="0055595F">
        <w:rPr>
          <w:rFonts w:ascii="Times New Roman" w:eastAsia="Times New Roman" w:hAnsi="Times New Roman" w:cs="Times New Roman"/>
          <w:lang w:eastAsia="pl-PL"/>
        </w:rPr>
        <w:t>7)</w:t>
      </w:r>
      <w:r w:rsidRPr="0055595F">
        <w:rPr>
          <w:rFonts w:ascii="Times New Roman" w:eastAsia="Times New Roman" w:hAnsi="Times New Roman" w:cs="Times New Roman"/>
          <w:lang w:eastAsia="pl-PL"/>
        </w:rPr>
        <w:t xml:space="preserve"> Organizator przetargu zastrzega sobie prawo unieważnienia przetargu na każdym jego </w:t>
      </w:r>
      <w:proofErr w:type="gramStart"/>
      <w:r w:rsidRPr="0055595F">
        <w:rPr>
          <w:rFonts w:ascii="Times New Roman" w:eastAsia="Times New Roman" w:hAnsi="Times New Roman" w:cs="Times New Roman"/>
          <w:lang w:eastAsia="pl-PL"/>
        </w:rPr>
        <w:t>etapie,                 bez</w:t>
      </w:r>
      <w:proofErr w:type="gramEnd"/>
      <w:r w:rsidRPr="0055595F">
        <w:rPr>
          <w:rFonts w:ascii="Times New Roman" w:eastAsia="Times New Roman" w:hAnsi="Times New Roman" w:cs="Times New Roman"/>
          <w:lang w:eastAsia="pl-PL"/>
        </w:rPr>
        <w:t xml:space="preserve"> podania przyczyn, a także zamknięcia przetargu bez wyboru oferty.</w:t>
      </w:r>
      <w:r w:rsidR="005469DA" w:rsidRPr="0055595F">
        <w:rPr>
          <w:rFonts w:ascii="Times New Roman" w:eastAsia="Times New Roman" w:hAnsi="Times New Roman" w:cs="Times New Roman"/>
          <w:lang w:eastAsia="pl-PL"/>
        </w:rPr>
        <w:t xml:space="preserve"> </w:t>
      </w:r>
    </w:p>
    <w:sectPr w:rsidR="005500F4" w:rsidRPr="0055595F" w:rsidSect="00870943">
      <w:footerReference w:type="even" r:id="rId9"/>
      <w:footerReference w:type="default" r:id="rId10"/>
      <w:footerReference w:type="first" r:id="rId11"/>
      <w:pgSz w:w="11906" w:h="16838" w:code="9"/>
      <w:pgMar w:top="709" w:right="1418" w:bottom="1418" w:left="1418" w:header="708"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0F5" w:rsidRDefault="006100F5" w:rsidP="00077C87">
      <w:pPr>
        <w:spacing w:after="0" w:line="240" w:lineRule="auto"/>
      </w:pPr>
      <w:r>
        <w:separator/>
      </w:r>
    </w:p>
  </w:endnote>
  <w:endnote w:type="continuationSeparator" w:id="0">
    <w:p w:rsidR="006100F5" w:rsidRDefault="006100F5" w:rsidP="0007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7E" w:rsidRDefault="004812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A257E" w:rsidRDefault="006100F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7E" w:rsidRDefault="004812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10F24">
      <w:rPr>
        <w:rStyle w:val="Numerstrony"/>
        <w:noProof/>
      </w:rPr>
      <w:t>3</w:t>
    </w:r>
    <w:r>
      <w:rPr>
        <w:rStyle w:val="Numerstrony"/>
      </w:rPr>
      <w:fldChar w:fldCharType="end"/>
    </w:r>
  </w:p>
  <w:p w:rsidR="002F4264" w:rsidRPr="002F4264" w:rsidRDefault="00A578D1" w:rsidP="002F4264">
    <w:pPr>
      <w:ind w:right="360"/>
      <w:jc w:val="center"/>
      <w:rPr>
        <w:rFonts w:ascii="Times New Roman" w:hAnsi="Times New Roman" w:cs="Times New Roman"/>
        <w:sz w:val="16"/>
        <w:szCs w:val="16"/>
      </w:rPr>
    </w:pPr>
    <w:r>
      <w:rPr>
        <w:rFonts w:ascii="Times New Roman" w:hAnsi="Times New Roman" w:cs="Times New Roman"/>
        <w:sz w:val="16"/>
        <w:szCs w:val="16"/>
      </w:rPr>
      <w:t>……………………………………………………………………………………………………………………………………………….</w:t>
    </w:r>
    <w:r w:rsidR="002F4264">
      <w:rPr>
        <w:rFonts w:ascii="Times New Roman" w:hAnsi="Times New Roman" w:cs="Times New Roman"/>
        <w:sz w:val="16"/>
        <w:szCs w:val="16"/>
      </w:rPr>
      <w:t>390000/230/</w:t>
    </w:r>
    <w:r w:rsidR="00397573">
      <w:rPr>
        <w:rFonts w:ascii="Times New Roman" w:hAnsi="Times New Roman" w:cs="Times New Roman"/>
        <w:sz w:val="16"/>
        <w:szCs w:val="16"/>
      </w:rPr>
      <w:t>555</w:t>
    </w:r>
    <w:r w:rsidR="002F4264">
      <w:rPr>
        <w:rFonts w:ascii="Times New Roman" w:hAnsi="Times New Roman" w:cs="Times New Roman"/>
        <w:sz w:val="16"/>
        <w:szCs w:val="16"/>
      </w:rPr>
      <w:t>/201</w:t>
    </w:r>
    <w:r w:rsidR="00E92BE7">
      <w:rPr>
        <w:rFonts w:ascii="Times New Roman" w:hAnsi="Times New Roman" w:cs="Times New Roman"/>
        <w:sz w:val="16"/>
        <w:szCs w:val="16"/>
      </w:rPr>
      <w:t>9</w:t>
    </w:r>
    <w:r w:rsidR="002F4264">
      <w:rPr>
        <w:rFonts w:ascii="Times New Roman" w:hAnsi="Times New Roman" w:cs="Times New Roman"/>
        <w:sz w:val="16"/>
        <w:szCs w:val="16"/>
      </w:rPr>
      <w:t xml:space="preserve">/ADG-N </w:t>
    </w:r>
    <w:r w:rsidRPr="00305F57">
      <w:rPr>
        <w:rFonts w:ascii="Times New Roman" w:eastAsia="Times New Roman" w:hAnsi="Times New Roman" w:cs="Times New Roman"/>
        <w:sz w:val="16"/>
        <w:szCs w:val="16"/>
        <w:lang w:eastAsia="pl-PL"/>
      </w:rPr>
      <w:t>z</w:t>
    </w:r>
    <w:r w:rsidRPr="00305F57">
      <w:rPr>
        <w:rFonts w:ascii="Times New Roman" w:hAnsi="Times New Roman" w:cs="Times New Roman"/>
        <w:sz w:val="16"/>
        <w:szCs w:val="16"/>
      </w:rPr>
      <w:t xml:space="preserve"> dnia </w:t>
    </w:r>
    <w:r w:rsidR="00397573">
      <w:rPr>
        <w:rFonts w:ascii="Times New Roman" w:hAnsi="Times New Roman" w:cs="Times New Roman"/>
        <w:sz w:val="16"/>
        <w:szCs w:val="16"/>
      </w:rPr>
      <w:t>0</w:t>
    </w:r>
    <w:r w:rsidR="00410F24">
      <w:rPr>
        <w:rFonts w:ascii="Times New Roman" w:hAnsi="Times New Roman" w:cs="Times New Roman"/>
        <w:sz w:val="16"/>
        <w:szCs w:val="16"/>
      </w:rPr>
      <w:t>7</w:t>
    </w:r>
    <w:r w:rsidR="00397573">
      <w:rPr>
        <w:rFonts w:ascii="Times New Roman" w:hAnsi="Times New Roman" w:cs="Times New Roman"/>
        <w:sz w:val="16"/>
        <w:szCs w:val="16"/>
      </w:rPr>
      <w:t>.08</w:t>
    </w:r>
    <w:r w:rsidR="00E92BE7">
      <w:rPr>
        <w:rFonts w:ascii="Times New Roman" w:hAnsi="Times New Roman" w:cs="Times New Roman"/>
        <w:sz w:val="16"/>
        <w:szCs w:val="16"/>
      </w:rPr>
      <w:t>.2019</w:t>
    </w:r>
    <w:r w:rsidR="00DE0C92">
      <w:rPr>
        <w:rFonts w:ascii="Times New Roman" w:hAnsi="Times New Roman" w:cs="Times New Roman"/>
        <w:sz w:val="16"/>
        <w:szCs w:val="16"/>
      </w:rPr>
      <w:t xml:space="preserve"> r</w:t>
    </w:r>
    <w:r w:rsidRPr="00305F57">
      <w:rPr>
        <w:rFonts w:ascii="Times New Roman" w:hAnsi="Times New Roman" w:cs="Times New Roman"/>
        <w:sz w:val="16"/>
        <w:szCs w:val="16"/>
      </w:rPr>
      <w:t xml:space="preserve">. </w:t>
    </w:r>
    <w:r w:rsidR="00132438">
      <w:rPr>
        <w:rFonts w:ascii="Times New Roman" w:hAnsi="Times New Roman" w:cs="Times New Roman"/>
        <w:sz w:val="16"/>
        <w:szCs w:val="16"/>
      </w:rPr>
      <w:t>–</w:t>
    </w:r>
    <w:r w:rsidR="00E34179">
      <w:rPr>
        <w:rFonts w:ascii="Times New Roman" w:hAnsi="Times New Roman" w:cs="Times New Roman"/>
        <w:sz w:val="16"/>
        <w:szCs w:val="16"/>
      </w:rPr>
      <w:t xml:space="preserve"> </w:t>
    </w:r>
    <w:r w:rsidR="00132438">
      <w:rPr>
        <w:rFonts w:ascii="Times New Roman" w:hAnsi="Times New Roman" w:cs="Times New Roman"/>
        <w:sz w:val="16"/>
        <w:szCs w:val="16"/>
      </w:rPr>
      <w:t>r</w:t>
    </w:r>
    <w:r w:rsidRPr="00305F57">
      <w:rPr>
        <w:rFonts w:ascii="Times New Roman" w:hAnsi="Times New Roman" w:cs="Times New Roman"/>
        <w:sz w:val="16"/>
        <w:szCs w:val="16"/>
      </w:rPr>
      <w:t xml:space="preserve">egulamin </w:t>
    </w:r>
    <w:r w:rsidR="00132438" w:rsidRPr="00305F57">
      <w:rPr>
        <w:rFonts w:ascii="Times New Roman" w:hAnsi="Times New Roman" w:cs="Times New Roman"/>
        <w:sz w:val="16"/>
        <w:szCs w:val="16"/>
      </w:rPr>
      <w:t>przetargu na</w:t>
    </w:r>
    <w:r w:rsidRPr="00305F57">
      <w:rPr>
        <w:rFonts w:ascii="Times New Roman" w:hAnsi="Times New Roman" w:cs="Times New Roman"/>
        <w:sz w:val="16"/>
        <w:szCs w:val="16"/>
      </w:rPr>
      <w:t xml:space="preserve"> sprzedaż prawa własności nieruchomości gruntowej zabudowanej </w:t>
    </w:r>
    <w:r w:rsidR="002F4264" w:rsidRPr="002F4264">
      <w:rPr>
        <w:rFonts w:ascii="Times New Roman" w:hAnsi="Times New Roman" w:cs="Times New Roman"/>
        <w:sz w:val="16"/>
        <w:szCs w:val="16"/>
      </w:rPr>
      <w:t>położonej w Lubini</w:t>
    </w:r>
    <w:r w:rsidR="00751791">
      <w:rPr>
        <w:rFonts w:ascii="Times New Roman" w:hAnsi="Times New Roman" w:cs="Times New Roman"/>
        <w:sz w:val="16"/>
        <w:szCs w:val="16"/>
      </w:rPr>
      <w:t>e</w:t>
    </w:r>
    <w:r w:rsidR="002F4264" w:rsidRPr="002F4264">
      <w:rPr>
        <w:rFonts w:ascii="Times New Roman" w:hAnsi="Times New Roman" w:cs="Times New Roman"/>
        <w:sz w:val="16"/>
        <w:szCs w:val="16"/>
      </w:rPr>
      <w:t xml:space="preserve"> przy ul. Głównej 6, jednostka rejestrowa gruntów: G.193, nr działki </w:t>
    </w:r>
    <w:proofErr w:type="gramStart"/>
    <w:r w:rsidR="002F4264" w:rsidRPr="002F4264">
      <w:rPr>
        <w:rFonts w:ascii="Times New Roman" w:hAnsi="Times New Roman" w:cs="Times New Roman"/>
        <w:sz w:val="16"/>
        <w:szCs w:val="16"/>
      </w:rPr>
      <w:t>ewiden</w:t>
    </w:r>
    <w:r w:rsidR="002F4264">
      <w:rPr>
        <w:rFonts w:ascii="Times New Roman" w:hAnsi="Times New Roman" w:cs="Times New Roman"/>
        <w:sz w:val="16"/>
        <w:szCs w:val="16"/>
      </w:rPr>
      <w:t xml:space="preserve">cyjnej </w:t>
    </w:r>
    <w:r w:rsidR="00B1696F">
      <w:rPr>
        <w:rFonts w:ascii="Times New Roman" w:hAnsi="Times New Roman" w:cs="Times New Roman"/>
        <w:sz w:val="16"/>
        <w:szCs w:val="16"/>
      </w:rPr>
      <w:t xml:space="preserve">                              </w:t>
    </w:r>
    <w:r w:rsidR="002F4264">
      <w:rPr>
        <w:rFonts w:ascii="Times New Roman" w:hAnsi="Times New Roman" w:cs="Times New Roman"/>
        <w:sz w:val="16"/>
        <w:szCs w:val="16"/>
      </w:rPr>
      <w:t xml:space="preserve">– </w:t>
    </w:r>
    <w:proofErr w:type="spellStart"/>
    <w:r w:rsidR="002F4264">
      <w:rPr>
        <w:rFonts w:ascii="Times New Roman" w:hAnsi="Times New Roman" w:cs="Times New Roman"/>
        <w:sz w:val="16"/>
        <w:szCs w:val="16"/>
      </w:rPr>
      <w:t>ld</w:t>
    </w:r>
    <w:proofErr w:type="spellEnd"/>
    <w:proofErr w:type="gramEnd"/>
    <w:r w:rsidR="002F4264">
      <w:rPr>
        <w:rFonts w:ascii="Times New Roman" w:hAnsi="Times New Roman" w:cs="Times New Roman"/>
        <w:sz w:val="16"/>
        <w:szCs w:val="16"/>
      </w:rPr>
      <w:t xml:space="preserve"> dz. 320704_5.0024.7, dla której</w:t>
    </w:r>
    <w:r w:rsidR="002F4264" w:rsidRPr="002F4264">
      <w:rPr>
        <w:rFonts w:ascii="Times New Roman" w:hAnsi="Times New Roman" w:cs="Times New Roman"/>
        <w:sz w:val="16"/>
        <w:szCs w:val="16"/>
      </w:rPr>
      <w:t xml:space="preserve"> prowadzona jest</w:t>
    </w:r>
    <w:r w:rsidR="002F4264">
      <w:rPr>
        <w:rFonts w:ascii="Times New Roman" w:hAnsi="Times New Roman" w:cs="Times New Roman"/>
        <w:sz w:val="16"/>
        <w:szCs w:val="16"/>
      </w:rPr>
      <w:t xml:space="preserve"> </w:t>
    </w:r>
    <w:r w:rsidR="002F4264" w:rsidRPr="002F4264">
      <w:rPr>
        <w:rFonts w:ascii="Times New Roman" w:hAnsi="Times New Roman" w:cs="Times New Roman"/>
        <w:sz w:val="16"/>
        <w:szCs w:val="16"/>
      </w:rPr>
      <w:t>przez V Wydział</w:t>
    </w:r>
    <w:r w:rsidR="00577041">
      <w:rPr>
        <w:rFonts w:ascii="Times New Roman" w:hAnsi="Times New Roman" w:cs="Times New Roman"/>
        <w:sz w:val="16"/>
        <w:szCs w:val="16"/>
      </w:rPr>
      <w:t xml:space="preserve"> Ksi</w:t>
    </w:r>
    <w:r w:rsidR="002F4264" w:rsidRPr="002F4264">
      <w:rPr>
        <w:rFonts w:ascii="Times New Roman" w:hAnsi="Times New Roman" w:cs="Times New Roman"/>
        <w:sz w:val="16"/>
        <w:szCs w:val="16"/>
      </w:rPr>
      <w:t xml:space="preserve">ąg Wieczystych Sądu Rejonowego w Świnoujściu </w:t>
    </w:r>
    <w:r w:rsidR="00E34179">
      <w:rPr>
        <w:rFonts w:ascii="Times New Roman" w:hAnsi="Times New Roman" w:cs="Times New Roman"/>
        <w:sz w:val="16"/>
        <w:szCs w:val="16"/>
      </w:rPr>
      <w:t xml:space="preserve">                      </w:t>
    </w:r>
    <w:r w:rsidR="00577041" w:rsidRPr="002F4264">
      <w:rPr>
        <w:rFonts w:ascii="Times New Roman" w:hAnsi="Times New Roman" w:cs="Times New Roman"/>
        <w:sz w:val="16"/>
        <w:szCs w:val="16"/>
      </w:rPr>
      <w:t xml:space="preserve">księga wieczysta </w:t>
    </w:r>
    <w:r w:rsidR="002F4264" w:rsidRPr="002F4264">
      <w:rPr>
        <w:rFonts w:ascii="Times New Roman" w:hAnsi="Times New Roman" w:cs="Times New Roman"/>
        <w:sz w:val="16"/>
        <w:szCs w:val="16"/>
      </w:rPr>
      <w:t>KW SZ1W/00027112/8</w:t>
    </w:r>
  </w:p>
  <w:p w:rsidR="00DA257E" w:rsidRDefault="006100F5" w:rsidP="00DD4CE8">
    <w:pPr>
      <w:pStyle w:val="Tekstpodstawowy"/>
      <w:ind w:left="284" w:hanging="2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57E" w:rsidRDefault="00481229" w:rsidP="00DD4CE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10F24">
      <w:rPr>
        <w:rStyle w:val="Numerstrony"/>
        <w:noProof/>
      </w:rPr>
      <w:t>1</w:t>
    </w:r>
    <w:r>
      <w:rPr>
        <w:rStyle w:val="Numerstrony"/>
      </w:rPr>
      <w:fldChar w:fldCharType="end"/>
    </w:r>
  </w:p>
  <w:p w:rsidR="00DA257E" w:rsidRDefault="006100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0F5" w:rsidRDefault="006100F5" w:rsidP="00077C87">
      <w:pPr>
        <w:spacing w:after="0" w:line="240" w:lineRule="auto"/>
      </w:pPr>
      <w:r>
        <w:separator/>
      </w:r>
    </w:p>
  </w:footnote>
  <w:footnote w:type="continuationSeparator" w:id="0">
    <w:p w:rsidR="006100F5" w:rsidRDefault="006100F5" w:rsidP="00077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4EB"/>
    <w:multiLevelType w:val="hybridMultilevel"/>
    <w:tmpl w:val="B73AA8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50F21D6E"/>
    <w:multiLevelType w:val="hybridMultilevel"/>
    <w:tmpl w:val="7EE81574"/>
    <w:lvl w:ilvl="0" w:tplc="041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8FE3EF0"/>
    <w:multiLevelType w:val="hybridMultilevel"/>
    <w:tmpl w:val="D8C0B7E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65105FF3"/>
    <w:multiLevelType w:val="hybridMultilevel"/>
    <w:tmpl w:val="C4FC8B34"/>
    <w:lvl w:ilvl="0" w:tplc="0415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62007FB"/>
    <w:multiLevelType w:val="hybridMultilevel"/>
    <w:tmpl w:val="7666A8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7FB246F"/>
    <w:multiLevelType w:val="hybridMultilevel"/>
    <w:tmpl w:val="ED64CD4C"/>
    <w:lvl w:ilvl="0" w:tplc="0415000F">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7A8C29EF"/>
    <w:multiLevelType w:val="hybridMultilevel"/>
    <w:tmpl w:val="B7C22CBA"/>
    <w:lvl w:ilvl="0" w:tplc="D0920BC4">
      <w:start w:val="1"/>
      <w:numFmt w:val="low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nsid w:val="7AFB3822"/>
    <w:multiLevelType w:val="hybridMultilevel"/>
    <w:tmpl w:val="C0D65206"/>
    <w:lvl w:ilvl="0" w:tplc="58D2D0B2">
      <w:start w:val="1"/>
      <w:numFmt w:val="low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3"/>
  </w:num>
  <w:num w:numId="2">
    <w:abstractNumId w:val="2"/>
  </w:num>
  <w:num w:numId="3">
    <w:abstractNumId w:val="5"/>
  </w:num>
  <w:num w:numId="4">
    <w:abstractNumId w:val="0"/>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69"/>
    <w:rsid w:val="00000AAD"/>
    <w:rsid w:val="000229DD"/>
    <w:rsid w:val="00047303"/>
    <w:rsid w:val="00065813"/>
    <w:rsid w:val="00077C87"/>
    <w:rsid w:val="00081146"/>
    <w:rsid w:val="00085C8D"/>
    <w:rsid w:val="00093791"/>
    <w:rsid w:val="000B3189"/>
    <w:rsid w:val="000B3514"/>
    <w:rsid w:val="000B5510"/>
    <w:rsid w:val="000C1576"/>
    <w:rsid w:val="000D2724"/>
    <w:rsid w:val="000E08DC"/>
    <w:rsid w:val="0010555D"/>
    <w:rsid w:val="00112B77"/>
    <w:rsid w:val="00132438"/>
    <w:rsid w:val="00140483"/>
    <w:rsid w:val="00157B1A"/>
    <w:rsid w:val="00163432"/>
    <w:rsid w:val="00194578"/>
    <w:rsid w:val="001A0F09"/>
    <w:rsid w:val="001C151C"/>
    <w:rsid w:val="001D3A32"/>
    <w:rsid w:val="001E3667"/>
    <w:rsid w:val="001F281E"/>
    <w:rsid w:val="001F63D2"/>
    <w:rsid w:val="00210222"/>
    <w:rsid w:val="00211E7C"/>
    <w:rsid w:val="00215463"/>
    <w:rsid w:val="00216BB8"/>
    <w:rsid w:val="0022577A"/>
    <w:rsid w:val="00236FE2"/>
    <w:rsid w:val="00266DA9"/>
    <w:rsid w:val="002867DD"/>
    <w:rsid w:val="002A0043"/>
    <w:rsid w:val="002A1892"/>
    <w:rsid w:val="002A3242"/>
    <w:rsid w:val="002A4F34"/>
    <w:rsid w:val="002D0389"/>
    <w:rsid w:val="002E4DFE"/>
    <w:rsid w:val="002F4264"/>
    <w:rsid w:val="002F607D"/>
    <w:rsid w:val="00305F57"/>
    <w:rsid w:val="00310CF4"/>
    <w:rsid w:val="00311904"/>
    <w:rsid w:val="0031626E"/>
    <w:rsid w:val="003215A2"/>
    <w:rsid w:val="0033123D"/>
    <w:rsid w:val="00332834"/>
    <w:rsid w:val="00397573"/>
    <w:rsid w:val="003A5869"/>
    <w:rsid w:val="003B21FD"/>
    <w:rsid w:val="003C186E"/>
    <w:rsid w:val="003D47A5"/>
    <w:rsid w:val="003E6187"/>
    <w:rsid w:val="00410F24"/>
    <w:rsid w:val="00420C39"/>
    <w:rsid w:val="0042388E"/>
    <w:rsid w:val="00431BF9"/>
    <w:rsid w:val="00432427"/>
    <w:rsid w:val="0043405F"/>
    <w:rsid w:val="00442B95"/>
    <w:rsid w:val="004568C2"/>
    <w:rsid w:val="00463515"/>
    <w:rsid w:val="004732A5"/>
    <w:rsid w:val="00475CE8"/>
    <w:rsid w:val="00481229"/>
    <w:rsid w:val="004F2720"/>
    <w:rsid w:val="00503116"/>
    <w:rsid w:val="005315E6"/>
    <w:rsid w:val="005404DD"/>
    <w:rsid w:val="005469DA"/>
    <w:rsid w:val="005500F4"/>
    <w:rsid w:val="005522D1"/>
    <w:rsid w:val="0055595F"/>
    <w:rsid w:val="00577041"/>
    <w:rsid w:val="00586F91"/>
    <w:rsid w:val="00595487"/>
    <w:rsid w:val="005A16FD"/>
    <w:rsid w:val="005D7713"/>
    <w:rsid w:val="005E46B0"/>
    <w:rsid w:val="005E6DF5"/>
    <w:rsid w:val="005F35F5"/>
    <w:rsid w:val="005F5040"/>
    <w:rsid w:val="006065CC"/>
    <w:rsid w:val="006100F5"/>
    <w:rsid w:val="00617BA5"/>
    <w:rsid w:val="00636112"/>
    <w:rsid w:val="006514C1"/>
    <w:rsid w:val="00653A9A"/>
    <w:rsid w:val="0066546D"/>
    <w:rsid w:val="00685D16"/>
    <w:rsid w:val="006B48A3"/>
    <w:rsid w:val="006B6EF2"/>
    <w:rsid w:val="006C6E33"/>
    <w:rsid w:val="006C724B"/>
    <w:rsid w:val="006D0933"/>
    <w:rsid w:val="006D0FE1"/>
    <w:rsid w:val="006E3ECB"/>
    <w:rsid w:val="007045C8"/>
    <w:rsid w:val="00717250"/>
    <w:rsid w:val="007275EF"/>
    <w:rsid w:val="00733CE5"/>
    <w:rsid w:val="00743DAE"/>
    <w:rsid w:val="00750AA0"/>
    <w:rsid w:val="00751791"/>
    <w:rsid w:val="007640C8"/>
    <w:rsid w:val="0077430B"/>
    <w:rsid w:val="00783A48"/>
    <w:rsid w:val="00783F39"/>
    <w:rsid w:val="007C0903"/>
    <w:rsid w:val="007C2ABE"/>
    <w:rsid w:val="007E1E76"/>
    <w:rsid w:val="007F6E1A"/>
    <w:rsid w:val="00811465"/>
    <w:rsid w:val="0081150A"/>
    <w:rsid w:val="00824283"/>
    <w:rsid w:val="00870943"/>
    <w:rsid w:val="00890211"/>
    <w:rsid w:val="00896E37"/>
    <w:rsid w:val="008A1F39"/>
    <w:rsid w:val="008B38AB"/>
    <w:rsid w:val="008C5EB7"/>
    <w:rsid w:val="008C6E09"/>
    <w:rsid w:val="008F7953"/>
    <w:rsid w:val="0091216B"/>
    <w:rsid w:val="009323F6"/>
    <w:rsid w:val="00940AA5"/>
    <w:rsid w:val="0096433D"/>
    <w:rsid w:val="0096550E"/>
    <w:rsid w:val="00975A8E"/>
    <w:rsid w:val="009843C7"/>
    <w:rsid w:val="0099120F"/>
    <w:rsid w:val="00993364"/>
    <w:rsid w:val="009A24DC"/>
    <w:rsid w:val="009A778F"/>
    <w:rsid w:val="009B72C8"/>
    <w:rsid w:val="009D3EBA"/>
    <w:rsid w:val="009F3433"/>
    <w:rsid w:val="00A03115"/>
    <w:rsid w:val="00A1429D"/>
    <w:rsid w:val="00A20078"/>
    <w:rsid w:val="00A2392D"/>
    <w:rsid w:val="00A264D3"/>
    <w:rsid w:val="00A27640"/>
    <w:rsid w:val="00A30FE8"/>
    <w:rsid w:val="00A43649"/>
    <w:rsid w:val="00A4658E"/>
    <w:rsid w:val="00A53A27"/>
    <w:rsid w:val="00A56CE6"/>
    <w:rsid w:val="00A578D1"/>
    <w:rsid w:val="00A629CC"/>
    <w:rsid w:val="00A65825"/>
    <w:rsid w:val="00A67524"/>
    <w:rsid w:val="00A722F4"/>
    <w:rsid w:val="00A9671D"/>
    <w:rsid w:val="00AA4674"/>
    <w:rsid w:val="00AA71CD"/>
    <w:rsid w:val="00AB4D87"/>
    <w:rsid w:val="00AB5175"/>
    <w:rsid w:val="00AB6CDB"/>
    <w:rsid w:val="00B07C27"/>
    <w:rsid w:val="00B133C2"/>
    <w:rsid w:val="00B13BD1"/>
    <w:rsid w:val="00B1696F"/>
    <w:rsid w:val="00B20C2F"/>
    <w:rsid w:val="00B3619B"/>
    <w:rsid w:val="00B61287"/>
    <w:rsid w:val="00B77AC1"/>
    <w:rsid w:val="00B979D0"/>
    <w:rsid w:val="00BB04DB"/>
    <w:rsid w:val="00BC3901"/>
    <w:rsid w:val="00BD3EBB"/>
    <w:rsid w:val="00BD75C1"/>
    <w:rsid w:val="00C01B58"/>
    <w:rsid w:val="00C02DF4"/>
    <w:rsid w:val="00C11704"/>
    <w:rsid w:val="00C21064"/>
    <w:rsid w:val="00C218FE"/>
    <w:rsid w:val="00C42686"/>
    <w:rsid w:val="00C56CEA"/>
    <w:rsid w:val="00C919FD"/>
    <w:rsid w:val="00CA00A4"/>
    <w:rsid w:val="00CC7CEC"/>
    <w:rsid w:val="00CD7038"/>
    <w:rsid w:val="00CE7EF6"/>
    <w:rsid w:val="00D14861"/>
    <w:rsid w:val="00D36375"/>
    <w:rsid w:val="00D734D5"/>
    <w:rsid w:val="00D74FC9"/>
    <w:rsid w:val="00D75ACF"/>
    <w:rsid w:val="00D75AD7"/>
    <w:rsid w:val="00D80C3C"/>
    <w:rsid w:val="00D94801"/>
    <w:rsid w:val="00DA4758"/>
    <w:rsid w:val="00DD4D2D"/>
    <w:rsid w:val="00DE0C92"/>
    <w:rsid w:val="00DF1C6A"/>
    <w:rsid w:val="00E30145"/>
    <w:rsid w:val="00E30EB7"/>
    <w:rsid w:val="00E34179"/>
    <w:rsid w:val="00E469F3"/>
    <w:rsid w:val="00E503CC"/>
    <w:rsid w:val="00E5110E"/>
    <w:rsid w:val="00E6248A"/>
    <w:rsid w:val="00E6266F"/>
    <w:rsid w:val="00E822BC"/>
    <w:rsid w:val="00E843E1"/>
    <w:rsid w:val="00E8573F"/>
    <w:rsid w:val="00E87C5F"/>
    <w:rsid w:val="00E92BE7"/>
    <w:rsid w:val="00EA06EB"/>
    <w:rsid w:val="00EA18B9"/>
    <w:rsid w:val="00EE6372"/>
    <w:rsid w:val="00EF597C"/>
    <w:rsid w:val="00F16742"/>
    <w:rsid w:val="00F52CDD"/>
    <w:rsid w:val="00F8273B"/>
    <w:rsid w:val="00F82EB2"/>
    <w:rsid w:val="00F83CDB"/>
    <w:rsid w:val="00FD3071"/>
    <w:rsid w:val="00FE4DCE"/>
    <w:rsid w:val="00FF4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55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3A5869"/>
    <w:pPr>
      <w:spacing w:after="120"/>
    </w:pPr>
  </w:style>
  <w:style w:type="character" w:customStyle="1" w:styleId="TekstpodstawowyZnak">
    <w:name w:val="Tekst podstawowy Znak"/>
    <w:basedOn w:val="Domylnaczcionkaakapitu"/>
    <w:link w:val="Tekstpodstawowy"/>
    <w:uiPriority w:val="99"/>
    <w:semiHidden/>
    <w:rsid w:val="003A5869"/>
  </w:style>
  <w:style w:type="paragraph" w:styleId="Stopka">
    <w:name w:val="footer"/>
    <w:basedOn w:val="Normalny"/>
    <w:link w:val="StopkaZnak"/>
    <w:rsid w:val="003A5869"/>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StopkaZnak">
    <w:name w:val="Stopka Znak"/>
    <w:basedOn w:val="Domylnaczcionkaakapitu"/>
    <w:link w:val="Stopka"/>
    <w:rsid w:val="003A5869"/>
    <w:rPr>
      <w:rFonts w:ascii="Arial" w:eastAsia="Times New Roman" w:hAnsi="Arial" w:cs="Arial"/>
      <w:sz w:val="24"/>
      <w:szCs w:val="24"/>
      <w:lang w:eastAsia="pl-PL"/>
    </w:rPr>
  </w:style>
  <w:style w:type="character" w:styleId="Numerstrony">
    <w:name w:val="page number"/>
    <w:basedOn w:val="Domylnaczcionkaakapitu"/>
    <w:rsid w:val="003A5869"/>
  </w:style>
  <w:style w:type="paragraph" w:styleId="Nagwek">
    <w:name w:val="header"/>
    <w:basedOn w:val="Normalny"/>
    <w:link w:val="NagwekZnak"/>
    <w:uiPriority w:val="99"/>
    <w:unhideWhenUsed/>
    <w:rsid w:val="00077C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7C87"/>
  </w:style>
  <w:style w:type="paragraph" w:styleId="Tekstdymka">
    <w:name w:val="Balloon Text"/>
    <w:basedOn w:val="Normalny"/>
    <w:link w:val="TekstdymkaZnak"/>
    <w:uiPriority w:val="99"/>
    <w:semiHidden/>
    <w:unhideWhenUsed/>
    <w:rsid w:val="00C210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1064"/>
    <w:rPr>
      <w:rFonts w:ascii="Tahoma" w:hAnsi="Tahoma" w:cs="Tahoma"/>
      <w:sz w:val="16"/>
      <w:szCs w:val="16"/>
    </w:rPr>
  </w:style>
  <w:style w:type="paragraph" w:styleId="Akapitzlist">
    <w:name w:val="List Paragraph"/>
    <w:basedOn w:val="Normalny"/>
    <w:uiPriority w:val="34"/>
    <w:qFormat/>
    <w:rsid w:val="00194578"/>
    <w:pPr>
      <w:ind w:left="720"/>
      <w:contextualSpacing/>
    </w:pPr>
  </w:style>
  <w:style w:type="paragraph" w:styleId="Bezodstpw">
    <w:name w:val="No Spacing"/>
    <w:uiPriority w:val="1"/>
    <w:qFormat/>
    <w:rsid w:val="001324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55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3A5869"/>
    <w:pPr>
      <w:spacing w:after="120"/>
    </w:pPr>
  </w:style>
  <w:style w:type="character" w:customStyle="1" w:styleId="TekstpodstawowyZnak">
    <w:name w:val="Tekst podstawowy Znak"/>
    <w:basedOn w:val="Domylnaczcionkaakapitu"/>
    <w:link w:val="Tekstpodstawowy"/>
    <w:uiPriority w:val="99"/>
    <w:semiHidden/>
    <w:rsid w:val="003A5869"/>
  </w:style>
  <w:style w:type="paragraph" w:styleId="Stopka">
    <w:name w:val="footer"/>
    <w:basedOn w:val="Normalny"/>
    <w:link w:val="StopkaZnak"/>
    <w:rsid w:val="003A5869"/>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StopkaZnak">
    <w:name w:val="Stopka Znak"/>
    <w:basedOn w:val="Domylnaczcionkaakapitu"/>
    <w:link w:val="Stopka"/>
    <w:rsid w:val="003A5869"/>
    <w:rPr>
      <w:rFonts w:ascii="Arial" w:eastAsia="Times New Roman" w:hAnsi="Arial" w:cs="Arial"/>
      <w:sz w:val="24"/>
      <w:szCs w:val="24"/>
      <w:lang w:eastAsia="pl-PL"/>
    </w:rPr>
  </w:style>
  <w:style w:type="character" w:styleId="Numerstrony">
    <w:name w:val="page number"/>
    <w:basedOn w:val="Domylnaczcionkaakapitu"/>
    <w:rsid w:val="003A5869"/>
  </w:style>
  <w:style w:type="paragraph" w:styleId="Nagwek">
    <w:name w:val="header"/>
    <w:basedOn w:val="Normalny"/>
    <w:link w:val="NagwekZnak"/>
    <w:uiPriority w:val="99"/>
    <w:unhideWhenUsed/>
    <w:rsid w:val="00077C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7C87"/>
  </w:style>
  <w:style w:type="paragraph" w:styleId="Tekstdymka">
    <w:name w:val="Balloon Text"/>
    <w:basedOn w:val="Normalny"/>
    <w:link w:val="TekstdymkaZnak"/>
    <w:uiPriority w:val="99"/>
    <w:semiHidden/>
    <w:unhideWhenUsed/>
    <w:rsid w:val="00C210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1064"/>
    <w:rPr>
      <w:rFonts w:ascii="Tahoma" w:hAnsi="Tahoma" w:cs="Tahoma"/>
      <w:sz w:val="16"/>
      <w:szCs w:val="16"/>
    </w:rPr>
  </w:style>
  <w:style w:type="paragraph" w:styleId="Akapitzlist">
    <w:name w:val="List Paragraph"/>
    <w:basedOn w:val="Normalny"/>
    <w:uiPriority w:val="34"/>
    <w:qFormat/>
    <w:rsid w:val="00194578"/>
    <w:pPr>
      <w:ind w:left="720"/>
      <w:contextualSpacing/>
    </w:pPr>
  </w:style>
  <w:style w:type="paragraph" w:styleId="Bezodstpw">
    <w:name w:val="No Spacing"/>
    <w:uiPriority w:val="1"/>
    <w:qFormat/>
    <w:rsid w:val="001324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8B01-CE3E-4EF7-A925-4879AACC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2243</Words>
  <Characters>13461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Kiempski, Andrzej</dc:creator>
  <cp:lastModifiedBy>Kiempski, Andrzej</cp:lastModifiedBy>
  <cp:revision>8</cp:revision>
  <cp:lastPrinted>2019-08-05T12:22:00Z</cp:lastPrinted>
  <dcterms:created xsi:type="dcterms:W3CDTF">2019-08-05T12:07:00Z</dcterms:created>
  <dcterms:modified xsi:type="dcterms:W3CDTF">2019-08-07T13:30:00Z</dcterms:modified>
</cp:coreProperties>
</file>