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B5" w:rsidRPr="00B9463E" w:rsidRDefault="00EE44B5" w:rsidP="008D439B">
      <w:pPr>
        <w:pStyle w:val="Default"/>
        <w:spacing w:before="1200"/>
        <w:jc w:val="center"/>
        <w:rPr>
          <w:rFonts w:asciiTheme="minorHAnsi" w:hAnsiTheme="minorHAnsi"/>
          <w:sz w:val="52"/>
          <w:szCs w:val="36"/>
        </w:rPr>
      </w:pPr>
      <w:r w:rsidRPr="00B9463E">
        <w:rPr>
          <w:rFonts w:asciiTheme="minorHAnsi" w:hAnsiTheme="minorHAnsi"/>
          <w:b/>
          <w:bCs/>
          <w:sz w:val="52"/>
          <w:szCs w:val="36"/>
        </w:rPr>
        <w:t>Zapytanie o informację</w:t>
      </w:r>
    </w:p>
    <w:p w:rsidR="00EE44B5" w:rsidRPr="00B9463E" w:rsidRDefault="00EE44B5" w:rsidP="00EE44B5">
      <w:pPr>
        <w:spacing w:before="0" w:beforeAutospacing="0" w:after="200" w:afterAutospacing="0" w:line="276" w:lineRule="auto"/>
        <w:jc w:val="center"/>
        <w:rPr>
          <w:rFonts w:asciiTheme="minorHAnsi" w:hAnsiTheme="minorHAnsi"/>
          <w:b/>
          <w:color w:val="auto"/>
        </w:rPr>
      </w:pPr>
      <w:r w:rsidRPr="00B9463E">
        <w:rPr>
          <w:rFonts w:asciiTheme="minorHAnsi" w:hAnsiTheme="minorHAnsi"/>
          <w:b/>
          <w:bCs/>
          <w:sz w:val="52"/>
          <w:szCs w:val="36"/>
        </w:rPr>
        <w:t>(RFI)</w:t>
      </w:r>
    </w:p>
    <w:p w:rsidR="00EE44B5" w:rsidRPr="00B9463E" w:rsidRDefault="00EE44B5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EE44B5" w:rsidRPr="00B9463E" w:rsidRDefault="00EE44B5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  <w:r w:rsidRPr="00B9463E">
        <w:rPr>
          <w:rFonts w:asciiTheme="minorHAnsi" w:hAnsiTheme="minorHAnsi"/>
          <w:b/>
          <w:color w:val="auto"/>
        </w:rPr>
        <w:br w:type="page"/>
      </w:r>
    </w:p>
    <w:p w:rsidR="00EE44B5" w:rsidRPr="00B47F75" w:rsidRDefault="00EE44B5" w:rsidP="00EE44B5">
      <w:pPr>
        <w:pStyle w:val="Nagwek1"/>
        <w:spacing w:before="0"/>
        <w:rPr>
          <w:color w:val="1F497D" w:themeColor="text2"/>
        </w:rPr>
      </w:pPr>
      <w:r w:rsidRPr="00B47F75">
        <w:rPr>
          <w:rFonts w:eastAsiaTheme="minorHAnsi"/>
          <w:iCs/>
          <w:color w:val="1F497D" w:themeColor="text2"/>
        </w:rPr>
        <w:lastRenderedPageBreak/>
        <w:t>Przedmiot i cel Zapytania o informację</w:t>
      </w:r>
    </w:p>
    <w:p w:rsidR="00AC1BDB" w:rsidRPr="000E5A6E" w:rsidRDefault="00EE44B5" w:rsidP="00AC1BD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theme="minorBidi"/>
          <w:iCs/>
          <w:color w:val="auto"/>
          <w:sz w:val="20"/>
          <w:szCs w:val="22"/>
          <w:lang w:eastAsia="en-US"/>
        </w:rPr>
      </w:pPr>
      <w:r w:rsidRPr="00B9463E">
        <w:rPr>
          <w:rFonts w:asciiTheme="minorHAnsi" w:hAnsiTheme="minorHAnsi"/>
          <w:iCs/>
          <w:sz w:val="20"/>
        </w:rPr>
        <w:t>Zakład Ubezpieczeń Społecznych rozważa dokonani</w:t>
      </w:r>
      <w:r w:rsidR="001E707B" w:rsidRPr="00B9463E">
        <w:rPr>
          <w:rFonts w:asciiTheme="minorHAnsi" w:hAnsiTheme="minorHAnsi"/>
          <w:iCs/>
          <w:sz w:val="20"/>
        </w:rPr>
        <w:t>e</w:t>
      </w:r>
      <w:r w:rsidRPr="00B9463E">
        <w:rPr>
          <w:rFonts w:asciiTheme="minorHAnsi" w:hAnsiTheme="minorHAnsi"/>
          <w:iCs/>
          <w:sz w:val="20"/>
        </w:rPr>
        <w:t xml:space="preserve"> zakupu polegającego na </w:t>
      </w:r>
      <w:r w:rsidR="008D439B">
        <w:rPr>
          <w:rFonts w:asciiTheme="minorHAnsi" w:hAnsiTheme="minorHAnsi"/>
          <w:iCs/>
          <w:sz w:val="20"/>
        </w:rPr>
        <w:t xml:space="preserve">świadczeniu </w:t>
      </w:r>
      <w:r w:rsidR="008D439B" w:rsidRPr="008D439B">
        <w:rPr>
          <w:rFonts w:asciiTheme="minorHAnsi" w:hAnsiTheme="minorHAnsi"/>
          <w:b/>
          <w:iCs/>
          <w:sz w:val="20"/>
        </w:rPr>
        <w:t>opieki serwisowej macierzy HP 3PAR</w:t>
      </w:r>
      <w:r w:rsidR="008D439B">
        <w:rPr>
          <w:rFonts w:asciiTheme="minorHAnsi" w:hAnsiTheme="minorHAnsi"/>
          <w:b/>
          <w:iCs/>
          <w:sz w:val="20"/>
        </w:rPr>
        <w:t>.</w:t>
      </w:r>
    </w:p>
    <w:p w:rsidR="00EE44B5" w:rsidRPr="00E50ED9" w:rsidRDefault="00EE44B5" w:rsidP="00CC2D04">
      <w:pPr>
        <w:pStyle w:val="Listanumerowana1"/>
        <w:numPr>
          <w:ilvl w:val="0"/>
          <w:numId w:val="3"/>
        </w:numPr>
        <w:rPr>
          <w:iCs/>
          <w:sz w:val="20"/>
        </w:rPr>
      </w:pPr>
      <w:r w:rsidRPr="00E50ED9">
        <w:rPr>
          <w:iCs/>
          <w:sz w:val="20"/>
        </w:rPr>
        <w:t xml:space="preserve">Szczegółowy opis zapytania stanowi </w:t>
      </w:r>
      <w:r w:rsidRPr="00E50ED9">
        <w:rPr>
          <w:b/>
          <w:iCs/>
          <w:sz w:val="20"/>
        </w:rPr>
        <w:t>Załącznik nr 1</w:t>
      </w:r>
      <w:r w:rsidRPr="00E50ED9">
        <w:rPr>
          <w:iCs/>
          <w:sz w:val="20"/>
        </w:rPr>
        <w:t xml:space="preserve"> do Zapytania o informację.</w:t>
      </w:r>
    </w:p>
    <w:p w:rsidR="00EE44B5" w:rsidRPr="00E50ED9" w:rsidRDefault="00EE44B5" w:rsidP="00CC2D04">
      <w:pPr>
        <w:pStyle w:val="Listanumerowana1"/>
        <w:numPr>
          <w:ilvl w:val="0"/>
          <w:numId w:val="3"/>
        </w:numPr>
      </w:pPr>
      <w:r w:rsidRPr="00E50ED9">
        <w:rPr>
          <w:sz w:val="20"/>
        </w:rPr>
        <w:t>Celem niniejszego Zapytania o informację jest pozyskanie przez Zakład Ubezpieczeń Społecznych od podmiotów zajmujących się profesjonalnie określonym zakresem, danych dotyczących szacunkowego kosztu realizacji.</w:t>
      </w:r>
    </w:p>
    <w:p w:rsidR="00EE44B5" w:rsidRPr="00E50ED9" w:rsidRDefault="00EE44B5" w:rsidP="00EE44B5">
      <w:pPr>
        <w:pStyle w:val="Nagwek1"/>
        <w:spacing w:before="0"/>
        <w:rPr>
          <w:rFonts w:eastAsiaTheme="minorHAnsi"/>
          <w:color w:val="1F497D" w:themeColor="text2"/>
        </w:rPr>
      </w:pPr>
      <w:r w:rsidRPr="00E50ED9">
        <w:rPr>
          <w:rFonts w:eastAsiaTheme="minorHAnsi"/>
          <w:color w:val="1F497D" w:themeColor="text2"/>
        </w:rPr>
        <w:t xml:space="preserve"> Ogólne informacje o charakterze formalnym</w:t>
      </w:r>
    </w:p>
    <w:p w:rsidR="00EE44B5" w:rsidRPr="00E50ED9" w:rsidRDefault="00EE44B5" w:rsidP="00CC2D04">
      <w:pPr>
        <w:pStyle w:val="Listanumerowana1"/>
        <w:numPr>
          <w:ilvl w:val="0"/>
          <w:numId w:val="4"/>
        </w:numPr>
        <w:spacing w:before="120" w:beforeAutospacing="0" w:afterAutospacing="0"/>
        <w:rPr>
          <w:iCs/>
          <w:sz w:val="20"/>
        </w:rPr>
      </w:pPr>
      <w:r w:rsidRPr="00E50ED9">
        <w:rPr>
          <w:iCs/>
          <w:sz w:val="20"/>
        </w:rPr>
        <w:t xml:space="preserve">Niniejsze Zapytanie o informację </w:t>
      </w:r>
      <w:r w:rsidRPr="00E50ED9">
        <w:rPr>
          <w:b/>
          <w:iCs/>
          <w:sz w:val="20"/>
        </w:rPr>
        <w:t xml:space="preserve">nie stanowi oferty zawarcia umowy w rozumieniu przepisów </w:t>
      </w:r>
      <w:r w:rsidRPr="00E50ED9">
        <w:rPr>
          <w:b/>
          <w:i/>
          <w:iCs/>
          <w:sz w:val="20"/>
        </w:rPr>
        <w:t xml:space="preserve">ustawy </w:t>
      </w:r>
      <w:r w:rsidRPr="00E50ED9">
        <w:rPr>
          <w:b/>
          <w:i/>
          <w:iCs/>
          <w:sz w:val="20"/>
        </w:rPr>
        <w:br/>
        <w:t>z dnia 23 kwietnia 1964 r.- Kodeks cywilny</w:t>
      </w:r>
      <w:r w:rsidRPr="00E50ED9">
        <w:rPr>
          <w:b/>
          <w:iCs/>
          <w:sz w:val="20"/>
        </w:rPr>
        <w:t>.</w:t>
      </w:r>
      <w:r w:rsidRPr="00E50ED9">
        <w:rPr>
          <w:iCs/>
          <w:sz w:val="20"/>
        </w:rPr>
        <w:t xml:space="preserve"> Udzielenie odpowiedzi na niniejsze Zapytanie o informację nie będzie uprawniało do występowania z jakimikolwiek roszczeniami w stosunku do Zakładu Ubezpieczeń Społecznych.</w:t>
      </w:r>
    </w:p>
    <w:p w:rsidR="00EE44B5" w:rsidRPr="00E50ED9" w:rsidRDefault="00EE44B5" w:rsidP="00CC2D04">
      <w:pPr>
        <w:pStyle w:val="Listanumerowana1"/>
        <w:numPr>
          <w:ilvl w:val="0"/>
          <w:numId w:val="4"/>
        </w:numPr>
        <w:spacing w:before="120" w:beforeAutospacing="0" w:afterAutospacing="0"/>
        <w:rPr>
          <w:iCs/>
          <w:sz w:val="20"/>
        </w:rPr>
      </w:pPr>
      <w:r w:rsidRPr="00E50ED9">
        <w:rPr>
          <w:iCs/>
          <w:sz w:val="20"/>
        </w:rPr>
        <w:t xml:space="preserve">Niniejsze Zapytanie o informację </w:t>
      </w:r>
      <w:r w:rsidRPr="00E50ED9">
        <w:rPr>
          <w:b/>
          <w:iCs/>
          <w:sz w:val="20"/>
        </w:rPr>
        <w:t xml:space="preserve">nie jest elementem jakiegokolwiek postępowania o udzielenie zamówienia, w rozumieniu </w:t>
      </w:r>
      <w:r w:rsidRPr="00E50ED9">
        <w:rPr>
          <w:b/>
          <w:i/>
          <w:iCs/>
          <w:sz w:val="20"/>
        </w:rPr>
        <w:t>ustawy z dnia 29 stycznia 2004 r. – Prawo zamówień publicznych</w:t>
      </w:r>
      <w:r w:rsidRPr="00E50ED9">
        <w:rPr>
          <w:iCs/>
          <w:sz w:val="20"/>
        </w:rPr>
        <w:t>, jak również nie jest elementem jakiegokolwiek procesu zakupowego prowadzonego w oparciu o wewnętrzne regulacje Zakładu Ubezpieczeń Społecznych.</w:t>
      </w:r>
    </w:p>
    <w:p w:rsidR="00EE44B5" w:rsidRPr="00E50ED9" w:rsidRDefault="00EE44B5" w:rsidP="00CC2D04">
      <w:pPr>
        <w:pStyle w:val="Listanumerowana1"/>
        <w:numPr>
          <w:ilvl w:val="0"/>
          <w:numId w:val="4"/>
        </w:numPr>
        <w:spacing w:before="120" w:beforeAutospacing="0" w:afterAutospacing="0"/>
        <w:rPr>
          <w:iCs/>
          <w:sz w:val="20"/>
        </w:rPr>
      </w:pPr>
      <w:r w:rsidRPr="00E50ED9">
        <w:rPr>
          <w:iCs/>
          <w:sz w:val="20"/>
        </w:rPr>
        <w:t>Złożenie odpowiedzi na niniejsze Zapytanie o informację jest jednoznaczne z wyrażeniem zgody przez podmiot składający taką odpowiedź na nieodpłatne wykorzystanie przez Zakład Ubezpieczeń Społecznych wszystkich lub części przekazanych informacji.</w:t>
      </w:r>
    </w:p>
    <w:p w:rsidR="00EE44B5" w:rsidRPr="00E50ED9" w:rsidRDefault="00EE44B5" w:rsidP="00EE44B5">
      <w:pPr>
        <w:pStyle w:val="Nagwek1"/>
        <w:rPr>
          <w:rFonts w:eastAsiaTheme="minorHAnsi"/>
          <w:color w:val="1F497D" w:themeColor="text2"/>
        </w:rPr>
      </w:pPr>
      <w:r w:rsidRPr="00E50ED9">
        <w:rPr>
          <w:rFonts w:eastAsiaTheme="minorHAnsi"/>
          <w:color w:val="1F497D" w:themeColor="text2"/>
        </w:rPr>
        <w:t>Termin i sposób złożenia odpowiedzi na Zapytanie o informację</w:t>
      </w:r>
    </w:p>
    <w:p w:rsidR="00EE44B5" w:rsidRPr="00E50ED9" w:rsidRDefault="00EE44B5" w:rsidP="00CC2D04">
      <w:pPr>
        <w:pStyle w:val="Listanumerowana1"/>
        <w:numPr>
          <w:ilvl w:val="0"/>
          <w:numId w:val="5"/>
        </w:numPr>
        <w:spacing w:before="120" w:beforeAutospacing="0" w:afterAutospacing="0"/>
        <w:rPr>
          <w:sz w:val="20"/>
        </w:rPr>
      </w:pPr>
      <w:r w:rsidRPr="00E50ED9">
        <w:rPr>
          <w:sz w:val="20"/>
        </w:rPr>
        <w:t xml:space="preserve">Odpowiedź na Zapytanie o informację należy przygotować w oparciu o formularz stanowiący </w:t>
      </w:r>
      <w:r w:rsidR="000E5A6E">
        <w:rPr>
          <w:b/>
          <w:sz w:val="20"/>
        </w:rPr>
        <w:t>Załącznik nr </w:t>
      </w:r>
      <w:r w:rsidR="002E72AE">
        <w:rPr>
          <w:b/>
          <w:sz w:val="20"/>
        </w:rPr>
        <w:t>2</w:t>
      </w:r>
      <w:r w:rsidRPr="00E50ED9">
        <w:rPr>
          <w:sz w:val="20"/>
        </w:rPr>
        <w:t xml:space="preserve"> do Zapytania o informację.</w:t>
      </w:r>
    </w:p>
    <w:p w:rsidR="00EE44B5" w:rsidRPr="002E72AE" w:rsidRDefault="00EE44B5" w:rsidP="00CC2D04">
      <w:pPr>
        <w:pStyle w:val="Listanumerowana1"/>
        <w:numPr>
          <w:ilvl w:val="0"/>
          <w:numId w:val="5"/>
        </w:numPr>
        <w:spacing w:before="120" w:beforeAutospacing="0" w:afterAutospacing="0"/>
        <w:rPr>
          <w:sz w:val="20"/>
          <w:szCs w:val="20"/>
        </w:rPr>
      </w:pPr>
      <w:r w:rsidRPr="002E72AE">
        <w:rPr>
          <w:sz w:val="20"/>
          <w:szCs w:val="20"/>
        </w:rPr>
        <w:t>W przypadku, gdy informacje zawarte w odpowiedzi na Zapytanie o informację stanowią tajemnicę przedsiębiorstwa w rozumieniu przepisów ustawy z dnia 16 kwietnia 1993 r. o zwalczaniu nieuczciwej konkurencji, podmiot składający taką odpowiedź winien to wyraźnie zastrzec w odpowiedzi. Brak przedm</w:t>
      </w:r>
      <w:r w:rsidR="00E11AF2" w:rsidRPr="002E72AE">
        <w:rPr>
          <w:sz w:val="20"/>
          <w:szCs w:val="20"/>
        </w:rPr>
        <w:t>iotowego zastrzeżenia</w:t>
      </w:r>
      <w:r w:rsidRPr="002E72AE">
        <w:rPr>
          <w:sz w:val="20"/>
          <w:szCs w:val="20"/>
        </w:rPr>
        <w:t xml:space="preserve"> Zakład Ubezpieczeń Społecznych będzie traktował przekazane informacje jako informacje, które nie stanowią tajemnicy przedsiębiorstwa.</w:t>
      </w:r>
    </w:p>
    <w:p w:rsidR="00A34E7A" w:rsidRPr="00F74B6C" w:rsidRDefault="00EE44B5" w:rsidP="00CC2D04">
      <w:pPr>
        <w:pStyle w:val="Akapitzlist"/>
        <w:numPr>
          <w:ilvl w:val="0"/>
          <w:numId w:val="5"/>
        </w:numPr>
        <w:rPr>
          <w:sz w:val="22"/>
        </w:rPr>
      </w:pPr>
      <w:r w:rsidRPr="002E72AE">
        <w:rPr>
          <w:sz w:val="20"/>
          <w:szCs w:val="20"/>
        </w:rPr>
        <w:t xml:space="preserve">Odpowiedź na Zapytanie o informację należy przesłać w terminie do </w:t>
      </w:r>
      <w:r w:rsidR="002E72AE" w:rsidRPr="002E72AE">
        <w:rPr>
          <w:b/>
          <w:sz w:val="20"/>
          <w:szCs w:val="20"/>
        </w:rPr>
        <w:t>08.01.</w:t>
      </w:r>
      <w:r w:rsidR="008D439B" w:rsidRPr="002E72AE">
        <w:rPr>
          <w:b/>
          <w:sz w:val="20"/>
          <w:szCs w:val="20"/>
        </w:rPr>
        <w:t xml:space="preserve">2021 </w:t>
      </w:r>
      <w:r w:rsidRPr="002E72AE">
        <w:rPr>
          <w:b/>
          <w:sz w:val="20"/>
          <w:szCs w:val="20"/>
        </w:rPr>
        <w:t xml:space="preserve"> r.</w:t>
      </w:r>
      <w:r w:rsidR="00165A96" w:rsidRPr="002E72AE">
        <w:rPr>
          <w:b/>
          <w:sz w:val="20"/>
          <w:szCs w:val="20"/>
        </w:rPr>
        <w:t xml:space="preserve"> do końca dnia</w:t>
      </w:r>
      <w:r w:rsidRPr="002E72AE">
        <w:rPr>
          <w:b/>
          <w:sz w:val="20"/>
          <w:szCs w:val="20"/>
        </w:rPr>
        <w:t xml:space="preserve"> </w:t>
      </w:r>
      <w:r w:rsidRPr="002E72AE">
        <w:rPr>
          <w:sz w:val="20"/>
          <w:szCs w:val="20"/>
        </w:rPr>
        <w:t xml:space="preserve">na adres e-mail: </w:t>
      </w:r>
      <w:hyperlink r:id="rId9" w:history="1">
        <w:r w:rsidR="002E72AE" w:rsidRPr="002E72AE">
          <w:rPr>
            <w:rStyle w:val="Hipercze"/>
            <w:sz w:val="20"/>
            <w:szCs w:val="20"/>
          </w:rPr>
          <w:t>rfi-wirtualizacja@zus.pl</w:t>
        </w:r>
      </w:hyperlink>
      <w:r w:rsidR="00973341" w:rsidRPr="00F74B6C">
        <w:rPr>
          <w:sz w:val="22"/>
        </w:rPr>
        <w:t xml:space="preserve"> </w:t>
      </w:r>
    </w:p>
    <w:p w:rsidR="00EE44B5" w:rsidRPr="00F74B6C" w:rsidRDefault="00EE44B5" w:rsidP="00A34E7A">
      <w:pPr>
        <w:pStyle w:val="Listanumerowana1"/>
        <w:numPr>
          <w:ilvl w:val="0"/>
          <w:numId w:val="0"/>
        </w:numPr>
        <w:spacing w:before="120" w:beforeAutospacing="0" w:afterAutospacing="0"/>
        <w:ind w:left="397"/>
        <w:rPr>
          <w:sz w:val="22"/>
        </w:rPr>
      </w:pPr>
    </w:p>
    <w:p w:rsidR="00EE44B5" w:rsidRPr="00B9463E" w:rsidRDefault="00EE44B5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3C7629" w:rsidRDefault="003C7629" w:rsidP="004B1641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4B1641" w:rsidRDefault="004B1641" w:rsidP="004B1641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4B1641" w:rsidRDefault="004B1641" w:rsidP="004B1641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4B1641" w:rsidRPr="004B1641" w:rsidRDefault="004B1641" w:rsidP="004B1641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  <w:sz w:val="22"/>
          <w:szCs w:val="22"/>
        </w:rPr>
      </w:pPr>
    </w:p>
    <w:p w:rsidR="008D439B" w:rsidRDefault="008D439B">
      <w:pPr>
        <w:spacing w:before="0" w:beforeAutospacing="0" w:after="200" w:afterAutospacing="0" w:line="276" w:lineRule="auto"/>
        <w:jc w:val="left"/>
        <w:rPr>
          <w:sz w:val="20"/>
        </w:rPr>
      </w:pPr>
      <w:r>
        <w:rPr>
          <w:sz w:val="20"/>
        </w:rPr>
        <w:br w:type="page"/>
      </w:r>
    </w:p>
    <w:p w:rsidR="008D439B" w:rsidRPr="004B1641" w:rsidRDefault="008D439B" w:rsidP="008D439B">
      <w:pPr>
        <w:pStyle w:val="Jednostka"/>
        <w:spacing w:after="240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1641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4B164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Przedmiot zapytania</w:t>
      </w:r>
    </w:p>
    <w:p w:rsidR="008D439B" w:rsidRPr="00976E46" w:rsidRDefault="008D439B" w:rsidP="00FE4C20">
      <w:pPr>
        <w:pStyle w:val="Nagwek"/>
        <w:numPr>
          <w:ilvl w:val="0"/>
          <w:numId w:val="10"/>
        </w:numPr>
        <w:spacing w:before="60" w:beforeAutospacing="0" w:afterAutospacing="0"/>
        <w:rPr>
          <w:rFonts w:asciiTheme="minorHAnsi" w:hAnsiTheme="minorHAnsi" w:cs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Przedmiotem </w:t>
      </w:r>
      <w:r>
        <w:rPr>
          <w:rFonts w:asciiTheme="minorHAnsi" w:hAnsiTheme="minorHAnsi"/>
          <w:szCs w:val="22"/>
        </w:rPr>
        <w:t>zapytania</w:t>
      </w:r>
      <w:r w:rsidRPr="00976E46">
        <w:rPr>
          <w:rFonts w:asciiTheme="minorHAnsi" w:hAnsiTheme="minorHAnsi"/>
          <w:szCs w:val="22"/>
        </w:rPr>
        <w:t xml:space="preserve"> jest świadczenie opieki serwisowej macierzy HP 3PAR 7400 oraz HP 3PAR 10400 przez okres 36 miesięcy od daty zawarcia umowy, jednak nie wcześniej niż od dnia </w:t>
      </w:r>
      <w:r w:rsidRPr="000F2EFA">
        <w:rPr>
          <w:rFonts w:asciiTheme="minorHAnsi" w:hAnsiTheme="minorHAnsi"/>
          <w:b/>
          <w:szCs w:val="22"/>
        </w:rPr>
        <w:t>27 marca 2021 r</w:t>
      </w:r>
      <w:r w:rsidRPr="000F2EFA">
        <w:rPr>
          <w:rFonts w:asciiTheme="minorHAnsi" w:hAnsiTheme="minorHAnsi" w:cstheme="minorHAnsi"/>
          <w:b/>
          <w:szCs w:val="22"/>
        </w:rPr>
        <w:t>.</w:t>
      </w:r>
    </w:p>
    <w:p w:rsidR="008D439B" w:rsidRPr="00976E46" w:rsidRDefault="008D439B" w:rsidP="00FE4C20">
      <w:pPr>
        <w:pStyle w:val="Nagwek"/>
        <w:numPr>
          <w:ilvl w:val="0"/>
          <w:numId w:val="10"/>
        </w:numPr>
        <w:spacing w:before="60" w:beforeAutospacing="0" w:afterAutospacing="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Usługi opieki serwisowej będą świadczone dla niżej wymienionego sprzętu wraz z  oprogramowaniem wbudowanym (zwanych dalej „</w:t>
      </w:r>
      <w:r w:rsidRPr="00976E46">
        <w:rPr>
          <w:rFonts w:asciiTheme="minorHAnsi" w:hAnsiTheme="minorHAnsi"/>
          <w:b/>
          <w:szCs w:val="22"/>
        </w:rPr>
        <w:t>Urządzenia</w:t>
      </w:r>
      <w:r w:rsidRPr="00976E46">
        <w:rPr>
          <w:rFonts w:asciiTheme="minorHAnsi" w:hAnsiTheme="minorHAnsi"/>
          <w:szCs w:val="22"/>
        </w:rPr>
        <w:t>”):</w:t>
      </w:r>
    </w:p>
    <w:p w:rsidR="008D439B" w:rsidRPr="00976E46" w:rsidRDefault="008D439B" w:rsidP="00FE4C20">
      <w:pPr>
        <w:pStyle w:val="Akapitzlist"/>
        <w:numPr>
          <w:ilvl w:val="0"/>
          <w:numId w:val="11"/>
        </w:numPr>
        <w:tabs>
          <w:tab w:val="left" w:pos="0"/>
        </w:tabs>
        <w:spacing w:before="120" w:beforeAutospacing="0" w:after="200" w:afterAutospacing="0"/>
        <w:rPr>
          <w:rFonts w:eastAsia="Calibri"/>
          <w:b/>
        </w:rPr>
      </w:pPr>
      <w:r w:rsidRPr="00976E46">
        <w:rPr>
          <w:rFonts w:eastAsia="Calibri"/>
          <w:b/>
        </w:rPr>
        <w:t>macierz HP 3P</w:t>
      </w:r>
      <w:bookmarkStart w:id="0" w:name="_GoBack"/>
      <w:bookmarkEnd w:id="0"/>
      <w:r w:rsidRPr="00976E46">
        <w:rPr>
          <w:rFonts w:eastAsia="Calibri"/>
          <w:b/>
        </w:rPr>
        <w:t xml:space="preserve">AR 10400 – 1 </w:t>
      </w:r>
      <w:proofErr w:type="spellStart"/>
      <w:r w:rsidRPr="00976E46">
        <w:rPr>
          <w:rFonts w:eastAsia="Calibri"/>
          <w:b/>
        </w:rPr>
        <w:t>szt</w:t>
      </w:r>
      <w:proofErr w:type="spellEnd"/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b/>
          <w:szCs w:val="22"/>
        </w:rPr>
      </w:pPr>
      <w:r w:rsidRPr="00976E46">
        <w:rPr>
          <w:rFonts w:asciiTheme="minorHAnsi" w:hAnsiTheme="minorHAnsi"/>
          <w:szCs w:val="22"/>
        </w:rPr>
        <w:t>Objęcie opieką następujących elementów macierzy:</w:t>
      </w:r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•</w:t>
      </w:r>
      <w:r w:rsidRPr="00976E46">
        <w:rPr>
          <w:rFonts w:asciiTheme="minorHAnsi" w:hAnsiTheme="minorHAnsi"/>
          <w:szCs w:val="22"/>
        </w:rPr>
        <w:tab/>
        <w:t>28 magazynków za</w:t>
      </w:r>
      <w:r>
        <w:rPr>
          <w:rFonts w:asciiTheme="minorHAnsi" w:hAnsiTheme="minorHAnsi"/>
          <w:szCs w:val="22"/>
        </w:rPr>
        <w:t xml:space="preserve">wierających ogółem 112 dysków </w:t>
      </w:r>
      <w:r w:rsidRPr="00976E46">
        <w:rPr>
          <w:rFonts w:asciiTheme="minorHAnsi" w:hAnsiTheme="minorHAnsi"/>
          <w:szCs w:val="22"/>
        </w:rPr>
        <w:t>900GB</w:t>
      </w:r>
      <w:r>
        <w:rPr>
          <w:rFonts w:asciiTheme="minorHAnsi" w:hAnsiTheme="minorHAnsi"/>
          <w:szCs w:val="22"/>
        </w:rPr>
        <w:t xml:space="preserve"> SAS</w:t>
      </w:r>
      <w:r w:rsidRPr="00976E46">
        <w:rPr>
          <w:rFonts w:asciiTheme="minorHAnsi" w:hAnsiTheme="minorHAnsi"/>
          <w:szCs w:val="22"/>
        </w:rPr>
        <w:t>,</w:t>
      </w:r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•</w:t>
      </w:r>
      <w:r w:rsidRPr="00976E46">
        <w:rPr>
          <w:rFonts w:asciiTheme="minorHAnsi" w:hAnsiTheme="minorHAnsi"/>
          <w:szCs w:val="22"/>
        </w:rPr>
        <w:tab/>
        <w:t>9 magazynków zawierających ogółem 36 dysków 2TB</w:t>
      </w:r>
      <w:r>
        <w:rPr>
          <w:rFonts w:asciiTheme="minorHAnsi" w:hAnsiTheme="minorHAnsi"/>
          <w:szCs w:val="22"/>
        </w:rPr>
        <w:t xml:space="preserve"> SAS</w:t>
      </w:r>
      <w:r w:rsidRPr="00976E46">
        <w:rPr>
          <w:rFonts w:asciiTheme="minorHAnsi" w:hAnsiTheme="minorHAnsi"/>
          <w:szCs w:val="22"/>
        </w:rPr>
        <w:t>,</w:t>
      </w:r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•</w:t>
      </w:r>
      <w:r w:rsidRPr="00976E46">
        <w:rPr>
          <w:rFonts w:asciiTheme="minorHAnsi" w:hAnsiTheme="minorHAnsi"/>
          <w:szCs w:val="22"/>
        </w:rPr>
        <w:tab/>
        <w:t>6 magazynków zawierających ogółem 24 dyski 920GB</w:t>
      </w:r>
      <w:r>
        <w:rPr>
          <w:rFonts w:asciiTheme="minorHAnsi" w:hAnsiTheme="minorHAnsi"/>
          <w:szCs w:val="22"/>
        </w:rPr>
        <w:t xml:space="preserve"> SSD</w:t>
      </w:r>
      <w:r w:rsidRPr="00976E46">
        <w:rPr>
          <w:rFonts w:asciiTheme="minorHAnsi" w:hAnsiTheme="minorHAnsi"/>
          <w:szCs w:val="22"/>
        </w:rPr>
        <w:t>.</w:t>
      </w:r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szCs w:val="22"/>
        </w:rPr>
      </w:pP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0"/>
        <w:gridCol w:w="2835"/>
      </w:tblGrid>
      <w:tr w:rsidR="008D439B" w:rsidRPr="00976E46" w:rsidTr="008D439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8D439B" w:rsidRPr="00976E46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proofErr w:type="spellStart"/>
            <w:r w:rsidRPr="00976E46">
              <w:rPr>
                <w:rFonts w:asciiTheme="minorHAnsi" w:hAnsiTheme="minorHAnsi"/>
                <w:bCs/>
                <w:color w:val="FFFFFF" w:themeColor="background1"/>
                <w:szCs w:val="22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976E46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976E46">
              <w:rPr>
                <w:rFonts w:asciiTheme="minorHAnsi" w:hAnsiTheme="minorHAnsi"/>
                <w:bCs/>
                <w:color w:val="FFFFFF" w:themeColor="background1"/>
                <w:szCs w:val="22"/>
              </w:rPr>
              <w:t>Model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976E46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976E46">
              <w:rPr>
                <w:rFonts w:asciiTheme="minorHAnsi" w:hAnsiTheme="minorHAnsi"/>
                <w:bCs/>
                <w:color w:val="FFFFFF" w:themeColor="background1"/>
                <w:szCs w:val="22"/>
              </w:rPr>
              <w:t>Numer seryjny macierzy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976E46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976E46">
              <w:rPr>
                <w:rFonts w:asciiTheme="minorHAnsi" w:hAnsiTheme="minorHAnsi"/>
                <w:bCs/>
                <w:color w:val="FFFFFF" w:themeColor="background1"/>
                <w:szCs w:val="22"/>
              </w:rPr>
              <w:t>Lokalizacja</w:t>
            </w:r>
          </w:p>
        </w:tc>
      </w:tr>
      <w:tr w:rsidR="008D439B" w:rsidRPr="00976E46" w:rsidTr="008D439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976E46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976E4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976E46">
              <w:rPr>
                <w:rFonts w:asciiTheme="minorHAnsi" w:hAnsiTheme="minorHAnsi"/>
                <w:szCs w:val="22"/>
              </w:rPr>
              <w:t>HP 3PAR 10400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jc w:val="left"/>
              <w:rPr>
                <w:rFonts w:asciiTheme="minorHAnsi" w:hAnsiTheme="minorHAnsi"/>
                <w:szCs w:val="22"/>
              </w:rPr>
            </w:pPr>
            <w:r w:rsidRPr="00976E46">
              <w:rPr>
                <w:rFonts w:asciiTheme="minorHAnsi" w:hAnsiTheme="minorHAnsi"/>
                <w:szCs w:val="22"/>
              </w:rPr>
              <w:t>CZ34352820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jc w:val="left"/>
              <w:rPr>
                <w:rFonts w:asciiTheme="minorHAnsi" w:hAnsiTheme="minorHAnsi"/>
                <w:szCs w:val="22"/>
              </w:rPr>
            </w:pPr>
            <w:r w:rsidRPr="00976E46">
              <w:rPr>
                <w:rFonts w:asciiTheme="minorHAnsi" w:hAnsiTheme="minorHAnsi"/>
                <w:szCs w:val="22"/>
              </w:rPr>
              <w:t>Warszawa</w:t>
            </w:r>
          </w:p>
        </w:tc>
      </w:tr>
    </w:tbl>
    <w:p w:rsidR="008D439B" w:rsidRPr="00976E46" w:rsidRDefault="008D439B" w:rsidP="008D439B">
      <w:pPr>
        <w:spacing w:before="240" w:after="0" w:line="360" w:lineRule="auto"/>
        <w:ind w:firstLine="851"/>
        <w:rPr>
          <w:rFonts w:asciiTheme="minorHAnsi" w:hAnsiTheme="minorHAnsi"/>
          <w:b/>
          <w:szCs w:val="22"/>
        </w:rPr>
      </w:pPr>
      <w:r w:rsidRPr="00976E46">
        <w:rPr>
          <w:rFonts w:asciiTheme="minorHAnsi" w:hAnsiTheme="minorHAnsi"/>
          <w:szCs w:val="22"/>
        </w:rPr>
        <w:t>Szczegółowa lista elementów macierzy które mają zostać objęte opieką: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61"/>
        <w:gridCol w:w="1134"/>
      </w:tblGrid>
      <w:tr w:rsidR="008D439B" w:rsidRPr="00976E46" w:rsidTr="008D439B">
        <w:trPr>
          <w:trHeight w:val="270"/>
          <w:tblHeader/>
        </w:trPr>
        <w:tc>
          <w:tcPr>
            <w:tcW w:w="2551" w:type="dxa"/>
            <w:shd w:val="clear" w:color="auto" w:fill="365F91" w:themeFill="accent1" w:themeFillShade="BF"/>
            <w:noWrap/>
            <w:hideMark/>
          </w:tcPr>
          <w:p w:rsidR="008D439B" w:rsidRPr="00976E46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Nr produktu HP</w:t>
            </w:r>
          </w:p>
        </w:tc>
        <w:tc>
          <w:tcPr>
            <w:tcW w:w="4961" w:type="dxa"/>
            <w:shd w:val="clear" w:color="auto" w:fill="365F91" w:themeFill="accent1" w:themeFillShade="BF"/>
            <w:vAlign w:val="bottom"/>
            <w:hideMark/>
          </w:tcPr>
          <w:p w:rsidR="008D439B" w:rsidRPr="00976E46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Opis/charakterystyka produktu</w:t>
            </w:r>
          </w:p>
        </w:tc>
        <w:tc>
          <w:tcPr>
            <w:tcW w:w="1134" w:type="dxa"/>
            <w:shd w:val="clear" w:color="auto" w:fill="365F91" w:themeFill="accent1" w:themeFillShade="BF"/>
          </w:tcPr>
          <w:p w:rsidR="008D439B" w:rsidRPr="00976E46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Ilość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E7W48A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10400 32 CC 64 DC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Rackmount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Base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QR591A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4Port FC Adapter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QR608A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Upgrade FC Adapter</w:t>
            </w:r>
          </w:p>
        </w:tc>
        <w:tc>
          <w:tcPr>
            <w:tcW w:w="1134" w:type="dxa"/>
            <w:vAlign w:val="center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QR592C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40-drive Chassis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QW905A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4x900GB SAS 10K Magazine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QW911A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10000 4x900GB SAS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Upgr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Magazine</w:t>
            </w:r>
          </w:p>
        </w:tc>
        <w:tc>
          <w:tcPr>
            <w:tcW w:w="1134" w:type="dxa"/>
            <w:vAlign w:val="center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E7W26B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4x920GB MLC SSD 5yr Mag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QW907A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4x2TB SAS 7.2K Magazine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QW913A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10000 4x2TB SAS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Upgr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Magazine</w:t>
            </w:r>
          </w:p>
        </w:tc>
        <w:tc>
          <w:tcPr>
            <w:tcW w:w="1134" w:type="dxa"/>
            <w:vAlign w:val="center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QR598A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10000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Rackmount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Drv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Chassis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QR609C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10000 Upgrade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Drv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Chassis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BD240B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OS Suite Base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BD241A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OS Suite Mag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BD264A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10400 Data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Opt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St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v2 Base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15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BD265A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10400 Data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Opt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St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v2 Mag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BD249A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Replication Suite Base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BD250A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Replication Suite Mag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BD244B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Reporting Suite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BD362AAE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StoreServ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Mgmt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Core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SW E-Media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BD364AAE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OS Suite and SP SW E-Media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BD373AAE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Reporting Suite E-Media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8D439B" w:rsidRPr="00976E46" w:rsidRDefault="008D439B" w:rsidP="008D439B">
      <w:pPr>
        <w:tabs>
          <w:tab w:val="left" w:pos="8175"/>
        </w:tabs>
        <w:spacing w:before="24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lastRenderedPageBreak/>
        <w:tab/>
      </w:r>
    </w:p>
    <w:p w:rsidR="008D439B" w:rsidRPr="00976E46" w:rsidRDefault="008D439B" w:rsidP="008D439B">
      <w:pPr>
        <w:spacing w:before="24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Lista dysków 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550"/>
        <w:gridCol w:w="612"/>
        <w:gridCol w:w="600"/>
        <w:gridCol w:w="1398"/>
        <w:gridCol w:w="1154"/>
        <w:gridCol w:w="2157"/>
        <w:gridCol w:w="1176"/>
      </w:tblGrid>
      <w:tr w:rsidR="008D439B" w:rsidRPr="00976E46" w:rsidTr="002E72AE">
        <w:trPr>
          <w:trHeight w:val="3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r w:rsidRPr="00976E46">
              <w:rPr>
                <w:rFonts w:asciiTheme="minorHAnsi" w:hAnsiTheme="minorHAnsi" w:cs="Calibri"/>
                <w:color w:val="FFFFFF"/>
                <w:szCs w:val="22"/>
              </w:rPr>
              <w:t>LP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Cage:Mag:Slot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r w:rsidRPr="00976E46">
              <w:rPr>
                <w:rFonts w:asciiTheme="minorHAnsi" w:hAnsiTheme="minorHAnsi" w:cs="Calibri"/>
                <w:color w:val="FFFFFF"/>
                <w:szCs w:val="22"/>
              </w:rPr>
              <w:t>RPM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Capacity</w:t>
            </w:r>
            <w:proofErr w:type="spellEnd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(GB)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r w:rsidRPr="00976E46">
              <w:rPr>
                <w:rFonts w:asciiTheme="minorHAnsi" w:hAnsiTheme="minorHAnsi" w:cs="Calibri"/>
                <w:color w:val="FFFFFF"/>
                <w:szCs w:val="22"/>
              </w:rPr>
              <w:t>Producent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76E46">
              <w:rPr>
                <w:rFonts w:asciiTheme="minorHAnsi" w:hAnsiTheme="minorHAnsi" w:cs="Calibri"/>
                <w:color w:val="FFFFFF"/>
                <w:szCs w:val="22"/>
              </w:rPr>
              <w:t>Model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Firmware</w:t>
            </w:r>
            <w:proofErr w:type="spellEnd"/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00:01:01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00:01:02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00:01:03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00:02:01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00:02:03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00:03:01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00:03:02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00:03:03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00:04:01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00:04:02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00:04:03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00:06:01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00:06:02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00:06:03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00:08:01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00:08:02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00:08:03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01:01:01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01:01:02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01:01:03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01:02:01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01:02:03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01:03:01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01:03:02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01:03:03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01:04:01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01:04:02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01:04:03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01:06:01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01:06:03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01:08:01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01:08:02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01:08:03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02:01:01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02:01:02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02:01:03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02:02:01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02:02:03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02:03:02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02:03:03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02:08:01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02:08:02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02:08:03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03:01:01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03:01:02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03:01:03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03:02:01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02:03:01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03:02:03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03:03:01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03:03:02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03:03:03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03:08:01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03:08:02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03:08:03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01:06:02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</w:tbl>
    <w:p w:rsidR="008D439B" w:rsidRPr="00976E46" w:rsidRDefault="008D439B" w:rsidP="008D439B">
      <w:pPr>
        <w:spacing w:before="240"/>
        <w:rPr>
          <w:rFonts w:asciiTheme="minorHAnsi" w:hAnsiTheme="minorHAnsi"/>
          <w:szCs w:val="22"/>
        </w:rPr>
      </w:pPr>
    </w:p>
    <w:p w:rsidR="008D439B" w:rsidRPr="000B6D94" w:rsidRDefault="008D439B" w:rsidP="00FE4C20">
      <w:pPr>
        <w:pStyle w:val="Akapitzlist"/>
        <w:numPr>
          <w:ilvl w:val="0"/>
          <w:numId w:val="11"/>
        </w:numPr>
        <w:tabs>
          <w:tab w:val="left" w:pos="0"/>
        </w:tabs>
        <w:spacing w:before="360" w:beforeAutospacing="0" w:after="200" w:afterAutospacing="0" w:line="360" w:lineRule="auto"/>
        <w:rPr>
          <w:rFonts w:eastAsia="Calibri"/>
          <w:b/>
        </w:rPr>
      </w:pPr>
      <w:r w:rsidRPr="000B6D94">
        <w:rPr>
          <w:rFonts w:eastAsia="Calibri"/>
          <w:b/>
        </w:rPr>
        <w:t xml:space="preserve">macierz HP 3PAR 7400 – 1 </w:t>
      </w:r>
      <w:proofErr w:type="spellStart"/>
      <w:r w:rsidRPr="000B6D94">
        <w:rPr>
          <w:rFonts w:eastAsia="Calibri"/>
          <w:b/>
        </w:rPr>
        <w:t>szt</w:t>
      </w:r>
      <w:proofErr w:type="spellEnd"/>
    </w:p>
    <w:p w:rsidR="008D439B" w:rsidRDefault="008D439B" w:rsidP="008D439B">
      <w:pPr>
        <w:spacing w:line="360" w:lineRule="auto"/>
        <w:ind w:left="1134" w:hanging="425"/>
        <w:jc w:val="left"/>
        <w:rPr>
          <w:rFonts w:asciiTheme="minorHAnsi" w:hAnsiTheme="minorHAnsi"/>
          <w:szCs w:val="22"/>
          <w:lang w:val="en-US"/>
        </w:rPr>
      </w:pPr>
      <w:r w:rsidRPr="000B6D94">
        <w:rPr>
          <w:rFonts w:asciiTheme="minorHAnsi" w:hAnsiTheme="minorHAnsi"/>
          <w:szCs w:val="22"/>
        </w:rPr>
        <w:t>Objęcie opieką następujących elementów macierzy:</w:t>
      </w:r>
      <w:r w:rsidRPr="000B6D94">
        <w:rPr>
          <w:rFonts w:asciiTheme="minorHAnsi" w:hAnsiTheme="minorHAnsi"/>
          <w:szCs w:val="22"/>
        </w:rPr>
        <w:br/>
        <w:t>•</w:t>
      </w:r>
      <w:r w:rsidRPr="000B6D94">
        <w:rPr>
          <w:rFonts w:asciiTheme="minorHAnsi" w:hAnsiTheme="minorHAnsi"/>
          <w:szCs w:val="22"/>
        </w:rPr>
        <w:tab/>
        <w:t xml:space="preserve">8 szt. 1.92TB 6G SAS 2.5in </w:t>
      </w:r>
      <w:proofErr w:type="spellStart"/>
      <w:r w:rsidRPr="000B6D94">
        <w:rPr>
          <w:rFonts w:asciiTheme="minorHAnsi" w:hAnsiTheme="minorHAnsi"/>
          <w:szCs w:val="22"/>
        </w:rPr>
        <w:t>cMLC</w:t>
      </w:r>
      <w:proofErr w:type="spellEnd"/>
      <w:r w:rsidRPr="000B6D94">
        <w:rPr>
          <w:rFonts w:asciiTheme="minorHAnsi" w:hAnsiTheme="minorHAnsi"/>
          <w:szCs w:val="22"/>
        </w:rPr>
        <w:t xml:space="preserve"> SSD,</w:t>
      </w:r>
      <w:r w:rsidRPr="000B6D94">
        <w:rPr>
          <w:rFonts w:asciiTheme="minorHAnsi" w:hAnsiTheme="minorHAnsi"/>
          <w:szCs w:val="22"/>
        </w:rPr>
        <w:br/>
        <w:t>•</w:t>
      </w:r>
      <w:r w:rsidRPr="000B6D94">
        <w:rPr>
          <w:rFonts w:asciiTheme="minorHAnsi" w:hAnsiTheme="minorHAnsi"/>
          <w:szCs w:val="22"/>
        </w:rPr>
        <w:tab/>
        <w:t>124 szt. 900GB 6G SAS 10K 2.5in HDD,</w:t>
      </w:r>
      <w:r w:rsidRPr="000B6D94">
        <w:rPr>
          <w:rFonts w:asciiTheme="minorHAnsi" w:hAnsiTheme="minorHAnsi"/>
          <w:szCs w:val="22"/>
          <w:lang w:val="en-US"/>
        </w:rPr>
        <w:br/>
        <w:t>•</w:t>
      </w:r>
      <w:r w:rsidRPr="000B6D94">
        <w:rPr>
          <w:rFonts w:asciiTheme="minorHAnsi" w:hAnsiTheme="minorHAnsi"/>
          <w:szCs w:val="22"/>
          <w:lang w:val="en-US"/>
        </w:rPr>
        <w:tab/>
        <w:t xml:space="preserve">36 </w:t>
      </w:r>
      <w:proofErr w:type="spellStart"/>
      <w:r w:rsidRPr="000B6D94">
        <w:rPr>
          <w:rFonts w:asciiTheme="minorHAnsi" w:hAnsiTheme="minorHAnsi"/>
          <w:szCs w:val="22"/>
          <w:lang w:val="en-US"/>
        </w:rPr>
        <w:t>szt</w:t>
      </w:r>
      <w:proofErr w:type="spellEnd"/>
      <w:r w:rsidRPr="000B6D94">
        <w:rPr>
          <w:rFonts w:asciiTheme="minorHAnsi" w:hAnsiTheme="minorHAnsi"/>
          <w:szCs w:val="22"/>
          <w:lang w:val="en-US"/>
        </w:rPr>
        <w:t>. 2TB 6G SAS 7.2K 3.5in NL HDD.</w:t>
      </w:r>
    </w:p>
    <w:p w:rsidR="008D439B" w:rsidRPr="000B6D94" w:rsidRDefault="008D439B" w:rsidP="008D439B">
      <w:pPr>
        <w:spacing w:line="360" w:lineRule="auto"/>
        <w:ind w:left="1134" w:hanging="425"/>
        <w:jc w:val="left"/>
        <w:rPr>
          <w:rFonts w:asciiTheme="minorHAnsi" w:hAnsiTheme="minorHAnsi"/>
          <w:szCs w:val="22"/>
          <w:lang w:val="en-US"/>
        </w:rPr>
      </w:pPr>
    </w:p>
    <w:tbl>
      <w:tblPr>
        <w:tblW w:w="80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0"/>
        <w:gridCol w:w="2268"/>
      </w:tblGrid>
      <w:tr w:rsidR="008D439B" w:rsidRPr="000B6D94" w:rsidTr="008D439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proofErr w:type="spellStart"/>
            <w:r w:rsidRPr="000B6D94">
              <w:rPr>
                <w:rFonts w:asciiTheme="minorHAnsi" w:hAnsiTheme="minorHAnsi"/>
                <w:bCs/>
                <w:color w:val="FFFFFF" w:themeColor="background1"/>
                <w:szCs w:val="22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0B6D94">
              <w:rPr>
                <w:rFonts w:asciiTheme="minorHAnsi" w:hAnsiTheme="minorHAnsi"/>
                <w:bCs/>
                <w:color w:val="FFFFFF" w:themeColor="background1"/>
                <w:szCs w:val="22"/>
              </w:rPr>
              <w:t>Model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0B6D94">
              <w:rPr>
                <w:rFonts w:asciiTheme="minorHAnsi" w:hAnsiTheme="minorHAnsi"/>
                <w:bCs/>
                <w:color w:val="FFFFFF" w:themeColor="background1"/>
                <w:szCs w:val="22"/>
              </w:rPr>
              <w:t>Numer seryjny macierzy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0B6D94">
              <w:rPr>
                <w:rFonts w:asciiTheme="minorHAnsi" w:hAnsiTheme="minorHAnsi"/>
                <w:bCs/>
                <w:color w:val="FFFFFF" w:themeColor="background1"/>
                <w:szCs w:val="22"/>
              </w:rPr>
              <w:t>Lokalizacja</w:t>
            </w:r>
          </w:p>
        </w:tc>
      </w:tr>
      <w:tr w:rsidR="008D439B" w:rsidRPr="000B6D94" w:rsidTr="008D439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0B6D94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9B" w:rsidRPr="000B6D94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0B6D94">
              <w:rPr>
                <w:rFonts w:asciiTheme="minorHAnsi" w:hAnsiTheme="minorHAnsi"/>
                <w:szCs w:val="22"/>
              </w:rPr>
              <w:t>HP 3PAR 7400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9B" w:rsidRPr="000B6D94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0B6D94">
              <w:rPr>
                <w:rFonts w:asciiTheme="minorHAnsi" w:hAnsiTheme="minorHAnsi"/>
                <w:szCs w:val="22"/>
              </w:rPr>
              <w:t>CZ34332700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szCs w:val="22"/>
              </w:rPr>
            </w:pPr>
            <w:r w:rsidRPr="000B6D94">
              <w:rPr>
                <w:rFonts w:asciiTheme="minorHAnsi" w:hAnsiTheme="minorHAnsi"/>
                <w:szCs w:val="22"/>
              </w:rPr>
              <w:t>Warszawa</w:t>
            </w:r>
          </w:p>
        </w:tc>
      </w:tr>
    </w:tbl>
    <w:p w:rsidR="008D439B" w:rsidRPr="000B6D94" w:rsidRDefault="008D439B" w:rsidP="008D439B">
      <w:pPr>
        <w:tabs>
          <w:tab w:val="left" w:pos="6806"/>
          <w:tab w:val="left" w:pos="7214"/>
        </w:tabs>
        <w:spacing w:before="240"/>
        <w:rPr>
          <w:rFonts w:asciiTheme="minorHAnsi" w:hAnsiTheme="minorHAnsi"/>
          <w:b/>
          <w:szCs w:val="22"/>
        </w:rPr>
      </w:pPr>
      <w:r w:rsidRPr="000B6D94">
        <w:rPr>
          <w:rFonts w:asciiTheme="minorHAnsi" w:hAnsiTheme="minorHAnsi"/>
          <w:szCs w:val="22"/>
        </w:rPr>
        <w:t>Szczegółowa lista elementów macierzy które mają zostać objęte opieką:</w:t>
      </w:r>
      <w:r w:rsidRPr="000B6D94">
        <w:rPr>
          <w:rFonts w:asciiTheme="minorHAnsi" w:hAnsiTheme="minorHAnsi"/>
          <w:szCs w:val="22"/>
        </w:rPr>
        <w:tab/>
      </w:r>
      <w:r w:rsidRPr="000B6D94">
        <w:rPr>
          <w:rFonts w:asciiTheme="minorHAnsi" w:hAnsiTheme="minorHAnsi"/>
          <w:szCs w:val="22"/>
        </w:rPr>
        <w:tab/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394"/>
        <w:gridCol w:w="1785"/>
      </w:tblGrid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hideMark/>
          </w:tcPr>
          <w:p w:rsidR="008D439B" w:rsidRPr="000B6D94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Nr produktu HP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bottom"/>
            <w:hideMark/>
          </w:tcPr>
          <w:p w:rsidR="008D439B" w:rsidRPr="000B6D94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Opis/charakterystyka produktu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8D439B" w:rsidRPr="000B6D94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Ilość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QR483A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3PAR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StoreServ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7400 2-N Storage Base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QR490A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M6710 2.5in 2U SAS Drive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QR491A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M6720 3.5in 4U SAS Drive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QR516B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3PAR 7000 Service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Processor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BC795B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Reporting Suite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BC773B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OS Suite Base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BC774A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OS Suite Drive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168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BC775A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Replication Suite Base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BC776A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Replication Suite Drive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168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BD270A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3PAR 7400 Data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Opt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St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v2 Base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BD271A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3PAR 7400 Data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Opt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St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v2 Drive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168</w:t>
            </w:r>
          </w:p>
        </w:tc>
      </w:tr>
    </w:tbl>
    <w:p w:rsidR="008D439B" w:rsidRPr="00976E46" w:rsidRDefault="008D439B" w:rsidP="008D439B">
      <w:pPr>
        <w:jc w:val="center"/>
        <w:rPr>
          <w:rFonts w:asciiTheme="minorHAnsi" w:hAnsiTheme="minorHAnsi"/>
          <w:szCs w:val="22"/>
        </w:rPr>
      </w:pPr>
    </w:p>
    <w:p w:rsidR="008D439B" w:rsidRPr="00976E46" w:rsidRDefault="008D439B" w:rsidP="008D439B">
      <w:pPr>
        <w:spacing w:before="24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Lista dysków 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550"/>
        <w:gridCol w:w="612"/>
        <w:gridCol w:w="600"/>
        <w:gridCol w:w="1398"/>
        <w:gridCol w:w="1154"/>
        <w:gridCol w:w="2188"/>
        <w:gridCol w:w="1071"/>
      </w:tblGrid>
      <w:tr w:rsidR="008D439B" w:rsidRPr="00957925" w:rsidTr="002E72AE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57925">
              <w:rPr>
                <w:rFonts w:asciiTheme="minorHAnsi" w:hAnsiTheme="minorHAnsi" w:cs="Calibri"/>
                <w:color w:val="FFFFFF"/>
                <w:szCs w:val="22"/>
              </w:rPr>
              <w:t>LP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Cage:Mag:Slot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57925">
              <w:rPr>
                <w:rFonts w:asciiTheme="minorHAnsi" w:hAnsiTheme="minorHAnsi" w:cs="Calibri"/>
                <w:color w:val="FFFFFF"/>
                <w:szCs w:val="22"/>
              </w:rPr>
              <w:t>RPM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Capacity</w:t>
            </w:r>
            <w:proofErr w:type="spellEnd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(GB)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57925">
              <w:rPr>
                <w:rFonts w:asciiTheme="minorHAnsi" w:hAnsiTheme="minorHAnsi" w:cs="Calibri"/>
                <w:color w:val="FFFFFF"/>
                <w:szCs w:val="22"/>
              </w:rPr>
              <w:t>Producent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57925">
              <w:rPr>
                <w:rFonts w:asciiTheme="minorHAnsi" w:hAnsiTheme="minorHAnsi" w:cs="Calibri"/>
                <w:color w:val="FFFFFF"/>
                <w:szCs w:val="22"/>
              </w:rPr>
              <w:t>Model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Firmware</w:t>
            </w:r>
            <w:proofErr w:type="spellEnd"/>
          </w:p>
        </w:tc>
      </w:tr>
      <w:tr w:rsidR="008D439B" w:rsidRPr="00957925" w:rsidTr="002E72AE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lastRenderedPageBreak/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lastRenderedPageBreak/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</w:tbl>
    <w:p w:rsidR="008D439B" w:rsidRDefault="008D439B" w:rsidP="008D439B">
      <w:pPr>
        <w:tabs>
          <w:tab w:val="left" w:pos="0"/>
        </w:tabs>
        <w:spacing w:before="120" w:after="0"/>
        <w:rPr>
          <w:rFonts w:asciiTheme="minorHAnsi" w:eastAsia="Calibri" w:hAnsiTheme="minorHAnsi"/>
          <w:szCs w:val="22"/>
          <w:lang w:val="en-US"/>
        </w:rPr>
      </w:pPr>
    </w:p>
    <w:p w:rsidR="008D439B" w:rsidRPr="00976E46" w:rsidRDefault="008D439B" w:rsidP="00FE4C20">
      <w:pPr>
        <w:pStyle w:val="Nagwek"/>
        <w:numPr>
          <w:ilvl w:val="0"/>
          <w:numId w:val="10"/>
        </w:numPr>
        <w:spacing w:before="60" w:beforeAutospacing="0" w:afterAutospacing="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Zasady świadczenia usługi opieki serwisowej Urządzeń: 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Wykonawca w odniesieniu do usług opieki serwisowej Urządzeń zapewni całodobowe przyjmowanie zgłoszeń przez wszystkie 7 dni w tygodniu, przez 365/366 dni w roku za  pomocą systemu zgłoszeń HP Service Manager Zamawiającego. Przed integracją z  systemem zgłoszeń Zamawiającego oraz </w:t>
      </w:r>
      <w:r w:rsidRPr="00976E46">
        <w:rPr>
          <w:rFonts w:asciiTheme="minorHAnsi" w:hAnsiTheme="minorHAnsi"/>
          <w:szCs w:val="22"/>
        </w:rPr>
        <w:lastRenderedPageBreak/>
        <w:t>przypadku jego awarii obowiązuje alternatywnie sposób przyjmowania zgłoszeń na numer telefonu lub na adres poczty elektronicznej podany przez Wykonawcę.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dokona integracji z systemem zgłoszeń Zamawiającego, tj. HP Service Manager w ciągu 60 dni od daty zawarcia Umowy.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zobowiązuje się nie później niż w ciągu 1 godziny od momentu otrzymania zgłoszenia awarii Urządzenia potwierdzić przyjęcie zgłoszenia w systemie HP Service Manager lub za pomocą e-</w:t>
      </w:r>
      <w:proofErr w:type="spellStart"/>
      <w:r w:rsidRPr="00976E46">
        <w:rPr>
          <w:rFonts w:asciiTheme="minorHAnsi" w:hAnsiTheme="minorHAnsi"/>
          <w:szCs w:val="22"/>
        </w:rPr>
        <w:t>mail’a</w:t>
      </w:r>
      <w:proofErr w:type="spellEnd"/>
      <w:r w:rsidRPr="00976E46">
        <w:rPr>
          <w:rFonts w:asciiTheme="minorHAnsi" w:hAnsiTheme="minorHAnsi"/>
          <w:szCs w:val="22"/>
        </w:rPr>
        <w:t xml:space="preserve"> zwrotnego.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Czas naprawy Urządzenia (sprzętu i oprogramowania wbudowanego) lub rozwiązania zgłoszonego problemu wynosi 24 godziny od momentu zgłoszenia awarii do jej usunięcia. W uzasadnionych przypadkach (np. termin mieszczący się w ciągu 24 godzin byłby dla Zamawiającego niedogodny z uwagi na funkcjonujące przetwarzanie lub inne uwarunkowania) Zamawiający ma prawo do wydłużenia czasu naprawy. Czas naprawy Urządzeń, których uszkodzenie zostało wykryte przez Zamawiającego lub Wykonawcę w pierwszym tygodniu po podpisaniu umowy wynosi 10 dni od dnia stwierdzenia awarii. Naprawa uszkodzeń powstałych przed dniem podpisania umowy wynosi 10 dni licząc od dnia podpisania umowy.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Naprawy uszkodzonych Urządzeń muszą być dokonywane w oparciu o części i podzespoły zamienne wolne od wad o nie gorszych parametrach technicznych od części i  podzespołów uszkodzonych. Części i podzespoły wymontowane z Urządzenia (z  wyjątkiem dysków twardych) stają się własnością Wykonawcy, natomiast części i  podzespoły dostarczone przez Wykonawcę z chwilą ich wymiany przechodzą na własność Zamawiającego. Wymiana części i podzespołów nie może spowodować zwiększenia kosztów eksploatacji, obsługi, potencjalnej rozbudowy i utylizacji naprawianych Urządzeń po stronie Zamawiającego.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 przypadku braku możliwości naprawy uszkodzonego Urządzenia w obowiązującym terminie Wykonawca, na czas naprawy, dostarczy, zainstaluje, skonfiguruje i uruchomi urządzenie zastępcze. Urządzenie to musi być wyprodukowane nie wcześniej niż Urządzenie uszkodzone i musi być wykonane w tej samej technologii. Ponadto musi ono mieć nie gorsze parametry techniczne w zakresie niezbędnym do zastąpienia funkcjonalności Urządzenia zastępowanego i nie może spowodować zwiększenia kosztów eksploatacji, potencjalnej rozbudowy, obsługi i utylizacji po stronie Zamawiającego. Dotyczy to zarówno wymienionego Urządzenia jak i któregokolwiek z urządzeń z nim współpracujących. Koszty dostawy urządzenia zastępczego oraz wymiany Urządzenia uszkodzonego na zastępcze ponosi Wykonawca. Urządzenie zastępcze w czasie jego eksploatacji w ZUS będzie podlegać tym samym standardom jakościowym jakim podlegają pozostałe, wymienione Urządzenia. W przypadku braku możliwości naprawy uszkodzonego Urządzenia w terminie 60 dni, urządzenie zastępcze przechodzi na  własność Zamawiającego. Urządzenie zastępcze musi być zgodne programowo z  Urządzeniem uszkodzonym (tzn. umożliwiać osadzenia na nim identycznego oprogramowania) i posiadać wszelkie niezbędne licencje.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W przypadku wymiany dysków twardych, zarówno uszkodzony jak i nowo dostarczony dysk, pozostają własnością Zamawiającego. Części zamontowane w Urządzeniu przez Wykonawcę, będą wyprodukowane nie wcześniej niż wymieniane, wykonane w tej samej technologii, o nie gorszych parametrach technicznych i o nie większych kosztach eksploatacji, przez cały okres użytkowania </w:t>
      </w:r>
      <w:r w:rsidRPr="00976E46">
        <w:rPr>
          <w:rFonts w:asciiTheme="minorHAnsi" w:hAnsiTheme="minorHAnsi"/>
          <w:szCs w:val="22"/>
        </w:rPr>
        <w:lastRenderedPageBreak/>
        <w:t>Urządzenia przez Zamawiającego. Części zamontowane w Urządzeniu przez Wykonawcę, nie będą powodowały wzrostu kosztów utrzymania Urządzenia, w którym część została zamontowana oraz kosztów utrzymania pozostałych urządzeń posiadanych przez Zamawiającego. Koszty dostawy i wymiany części ponosi Wykonawca.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 przypadku awarii nośnika danych (dysk twardy) Zamawiający zatrzymuje uszkodzony nośnik i wymaga od Wykonawcy dostarczenia nowego nośnika i wymiany uszkodzonego na nowy. Dostarczony, nowy nośnik  nie może mieć gorszych parametrów niż wymieniany nośnik uszkodzony. Nowy nośnik przechodzi na własność Zamawiającego.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będzie dokonywał cyklicznych przeglądów Urządzeń nie rzadziej niż co  6  miesięcy, przy czym pierwszy i ostatni przegląd powinny być przeprowadzone odpowiednio w pierwszym i ostatnim miesiącu obowiązywania umowy.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Wykonawca zapewni Zamawiającemu dostęp do aktualizacji i poprawek </w:t>
      </w:r>
      <w:proofErr w:type="spellStart"/>
      <w:r w:rsidRPr="00976E46">
        <w:rPr>
          <w:rFonts w:asciiTheme="minorHAnsi" w:hAnsiTheme="minorHAnsi"/>
          <w:szCs w:val="22"/>
        </w:rPr>
        <w:t>mikrokodu</w:t>
      </w:r>
      <w:proofErr w:type="spellEnd"/>
      <w:r w:rsidRPr="00976E46">
        <w:rPr>
          <w:rFonts w:asciiTheme="minorHAnsi" w:hAnsiTheme="minorHAnsi"/>
          <w:szCs w:val="22"/>
        </w:rPr>
        <w:t xml:space="preserve"> oraz poprawek i nowych wersji dla oprogramowania wbudowanego w okresie realizacji usług opieki serwisowej. Instalacja aktualizacji i nowych wersji oprogramowania wbudowanego w Urządzeniach odbywać się będzie w terminach uzgodnionych z  Zamawiającym, również w ramach wykonywania napraw. W każdym przypadku aktualizacje i nowe wersje oprogramowania wbudowanego zapewnia Wykonawca.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enter" w:pos="1418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ma obowiązek udzielania konsultacji zdalnych (np. e-mail, telefon) oraz rozwiązywania problemów występujących podczas obsługi lub funkcjonowania urządzeń. Wykonawca, przez okres obowiązywania umowy, w terminach wcześniej uzgodnionych pomiędzy stronami, ma obowiązek udzielenia konsultacji w siedzibie Zamawiającego w  wymiarze 150 godzin. Opłata za tego rodzaju konsultacje będzie wnoszona z dołu, na  koniec każdego miesiąca w wysokości wynikającej z ilości godzin konsultacji zamówionych i wykorzystanych przez Zamawiającego.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zapewni Zamawiającemu dostęp do minimum jednego stałego eksperta technicznego w zakresie przedmiotowych Urządzeń. W przypadku eksperta nie porozumiewającego się w języku polskim Wykonawca zapewni tłumacza. Ekspert ten musi posiadać umiejętność konfigurowania Urządzeń będących przedmiotem zamówienia oraz rozwiązywania wszelkich problemów technicznych związanych z eksploatacją tych Urządzeń.</w:t>
      </w:r>
    </w:p>
    <w:p w:rsidR="008D439B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zapewni koordynatora umowy serwisowej, z którym osoby wskazane przez Zamawiającego będą prowadziły wszelkie bieżące uzgodnienia m. in. w zakresie planowanych przeglądów i konsultacji.</w:t>
      </w:r>
    </w:p>
    <w:p w:rsidR="008D439B" w:rsidRPr="00976E46" w:rsidRDefault="008D439B" w:rsidP="00FE4C20">
      <w:pPr>
        <w:pStyle w:val="Nagwek"/>
        <w:numPr>
          <w:ilvl w:val="0"/>
          <w:numId w:val="10"/>
        </w:numPr>
        <w:spacing w:before="60" w:beforeAutospacing="0" w:afterAutospacing="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Sposób i miejsce świadczenia usług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Usługi opieki serwisowej Urządzeń będą świadczone w </w:t>
      </w:r>
      <w:r>
        <w:rPr>
          <w:rFonts w:asciiTheme="minorHAnsi" w:hAnsiTheme="minorHAnsi"/>
          <w:szCs w:val="22"/>
        </w:rPr>
        <w:t>Centrali</w:t>
      </w:r>
      <w:r w:rsidRPr="00976E46">
        <w:rPr>
          <w:rFonts w:asciiTheme="minorHAnsi" w:hAnsiTheme="minorHAnsi"/>
          <w:szCs w:val="22"/>
        </w:rPr>
        <w:t xml:space="preserve"> ZUS w  Warszawie.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wskaże osobę koordynatora kontraktu po stronie Wykonawcy, który przedstawi plan obsługi serwisowej Urządzeń wraz z harmonogramem, procedury eskalacyjne i ścieżki komunikacji, w terminie do 30 dni od daty podpisania Umowy.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Usługa opieki serwisowej Urządzeń będzie świadczona w języku polskim.</w:t>
      </w:r>
    </w:p>
    <w:p w:rsidR="008D439B" w:rsidRDefault="008D439B">
      <w:pPr>
        <w:spacing w:before="0" w:beforeAutospacing="0" w:after="200" w:afterAutospacing="0" w:line="276" w:lineRule="auto"/>
        <w:jc w:val="left"/>
        <w:rPr>
          <w:sz w:val="20"/>
        </w:rPr>
      </w:pPr>
    </w:p>
    <w:p w:rsidR="008D439B" w:rsidRDefault="008D439B">
      <w:pPr>
        <w:spacing w:before="0" w:beforeAutospacing="0" w:after="200" w:afterAutospacing="0" w:line="276" w:lineRule="auto"/>
        <w:jc w:val="left"/>
        <w:rPr>
          <w:sz w:val="20"/>
        </w:rPr>
      </w:pPr>
      <w:r>
        <w:rPr>
          <w:sz w:val="20"/>
        </w:rPr>
        <w:br w:type="page"/>
      </w:r>
    </w:p>
    <w:p w:rsidR="00EE44B5" w:rsidRPr="004B1641" w:rsidRDefault="000E5A6E" w:rsidP="0008743A">
      <w:pPr>
        <w:pStyle w:val="Jednostka"/>
        <w:spacing w:after="240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1641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Załącznik nr </w:t>
      </w:r>
      <w:r w:rsidR="00F21D5D" w:rsidRPr="004B1641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EE44B5" w:rsidRPr="004B164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Formularz odpowiedzi na zapytanie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27"/>
        <w:gridCol w:w="6061"/>
      </w:tblGrid>
      <w:tr w:rsidR="00EE44B5" w:rsidRPr="004B1641" w:rsidTr="00862356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44B5" w:rsidRPr="004B1641" w:rsidRDefault="00EE44B5" w:rsidP="0086235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Dane podmiotu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4B1641" w:rsidRDefault="00BD4D1B" w:rsidP="00EE44B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…………………..*</w:t>
            </w:r>
          </w:p>
        </w:tc>
      </w:tr>
      <w:tr w:rsidR="00EE44B5" w:rsidRPr="004B1641" w:rsidTr="00862356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44B5" w:rsidRPr="004B1641" w:rsidRDefault="00EE44B5" w:rsidP="0086235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Adres Wykonawcy: kod, miejscowość, ulica, nr lokalu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4B1641" w:rsidRDefault="00BD4D1B" w:rsidP="00EE44B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…………………..*</w:t>
            </w:r>
          </w:p>
        </w:tc>
      </w:tr>
      <w:tr w:rsidR="00EE44B5" w:rsidRPr="004B1641" w:rsidTr="00862356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44B5" w:rsidRPr="004B1641" w:rsidRDefault="00EE44B5" w:rsidP="0086235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4B1641" w:rsidRDefault="00BD4D1B" w:rsidP="00EE44B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…………………..*</w:t>
            </w:r>
          </w:p>
        </w:tc>
      </w:tr>
      <w:tr w:rsidR="00EE44B5" w:rsidRPr="004B1641" w:rsidTr="00862356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44B5" w:rsidRPr="004B1641" w:rsidRDefault="00EE44B5" w:rsidP="0086235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4B1641" w:rsidRDefault="00BD4D1B" w:rsidP="00EE44B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…………………..*</w:t>
            </w:r>
          </w:p>
        </w:tc>
      </w:tr>
    </w:tbl>
    <w:p w:rsidR="00EE44B5" w:rsidRPr="004B1641" w:rsidRDefault="00EE44B5" w:rsidP="0049068A">
      <w:pPr>
        <w:spacing w:after="0" w:afterAutospacing="0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4B1641">
        <w:rPr>
          <w:rFonts w:asciiTheme="minorHAnsi" w:hAnsiTheme="minorHAnsi" w:cstheme="minorHAnsi"/>
          <w:b/>
          <w:sz w:val="22"/>
          <w:szCs w:val="22"/>
        </w:rPr>
        <w:t>Zakład Ubezpieczeń Społecznych</w:t>
      </w:r>
    </w:p>
    <w:p w:rsidR="00EE44B5" w:rsidRPr="004B1641" w:rsidRDefault="00EE44B5" w:rsidP="0049068A">
      <w:p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  <w:t>ul. Szamocka 3, 5</w:t>
      </w:r>
    </w:p>
    <w:p w:rsidR="00EE44B5" w:rsidRPr="004B1641" w:rsidRDefault="00EE44B5" w:rsidP="0049068A">
      <w:p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  <w:t>01-748 Warszawa</w:t>
      </w:r>
    </w:p>
    <w:p w:rsidR="00EE44B5" w:rsidRPr="004B1641" w:rsidRDefault="00EE44B5" w:rsidP="001E70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1641">
        <w:rPr>
          <w:rFonts w:asciiTheme="minorHAnsi" w:hAnsiTheme="minorHAnsi" w:cstheme="minorHAnsi"/>
          <w:b/>
          <w:sz w:val="22"/>
          <w:szCs w:val="22"/>
        </w:rPr>
        <w:t>FORMULARZ ODPOWIEDZI NA ZAPYTANIE O INFORMACJĘ</w:t>
      </w:r>
    </w:p>
    <w:p w:rsidR="00EE44B5" w:rsidRPr="00ED7D91" w:rsidRDefault="00EE44B5" w:rsidP="003E57AC">
      <w:pPr>
        <w:pStyle w:val="Miejsce-Data"/>
        <w:tabs>
          <w:tab w:val="left" w:pos="6521"/>
        </w:tabs>
        <w:spacing w:after="0" w:afterAutospacing="0"/>
        <w:ind w:right="141"/>
        <w:jc w:val="both"/>
        <w:rPr>
          <w:rFonts w:cstheme="minorHAnsi"/>
        </w:rPr>
      </w:pPr>
      <w:r w:rsidRPr="00ED7D91">
        <w:rPr>
          <w:rFonts w:cstheme="minorHAnsi"/>
        </w:rPr>
        <w:t xml:space="preserve">W odpowiedzi na Zapytanie o informację dotyczące </w:t>
      </w:r>
      <w:r w:rsidR="008D439B" w:rsidRPr="00ED7D91">
        <w:rPr>
          <w:rFonts w:cstheme="minorHAnsi"/>
        </w:rPr>
        <w:t xml:space="preserve">świadczenia </w:t>
      </w:r>
      <w:r w:rsidR="008D439B" w:rsidRPr="00ED7D91">
        <w:rPr>
          <w:rFonts w:cstheme="minorHAnsi"/>
          <w:b/>
        </w:rPr>
        <w:t xml:space="preserve">Opieki serwisowej macierzy HP 3PAR </w:t>
      </w:r>
      <w:r w:rsidRPr="00ED7D91">
        <w:rPr>
          <w:rFonts w:cstheme="minorHAnsi"/>
        </w:rPr>
        <w:t>przedstawiam poniższe informacje.</w:t>
      </w:r>
    </w:p>
    <w:p w:rsidR="00CB1035" w:rsidRPr="00ED7D91" w:rsidRDefault="00CB1035" w:rsidP="003E57AC">
      <w:pPr>
        <w:pStyle w:val="Miejsce-Data"/>
        <w:tabs>
          <w:tab w:val="left" w:pos="6521"/>
        </w:tabs>
        <w:spacing w:after="0" w:afterAutospacing="0"/>
        <w:ind w:right="141"/>
        <w:jc w:val="left"/>
        <w:rPr>
          <w:rFonts w:cstheme="minorHAnsi"/>
        </w:rPr>
      </w:pPr>
    </w:p>
    <w:p w:rsidR="00EE44B5" w:rsidRPr="00ED7D91" w:rsidRDefault="00EE44B5" w:rsidP="00CC2D04">
      <w:pPr>
        <w:pStyle w:val="Akapitzlist"/>
        <w:numPr>
          <w:ilvl w:val="0"/>
          <w:numId w:val="6"/>
        </w:numPr>
        <w:spacing w:before="0" w:beforeAutospacing="0" w:after="200" w:afterAutospacing="0"/>
        <w:rPr>
          <w:rFonts w:cstheme="minorHAnsi"/>
          <w:sz w:val="20"/>
        </w:rPr>
      </w:pPr>
      <w:r w:rsidRPr="00ED7D91">
        <w:rPr>
          <w:rFonts w:cstheme="minorHAnsi"/>
          <w:sz w:val="20"/>
        </w:rPr>
        <w:t>Poniższe informacje (*</w:t>
      </w:r>
      <w:r w:rsidRPr="00ED7D91">
        <w:rPr>
          <w:rFonts w:cstheme="minorHAnsi"/>
          <w:i/>
          <w:sz w:val="20"/>
        </w:rPr>
        <w:t>wybrać właściwe*</w:t>
      </w:r>
      <w:r w:rsidRPr="00ED7D91">
        <w:rPr>
          <w:rFonts w:cstheme="minorHAnsi"/>
          <w:sz w:val="20"/>
        </w:rPr>
        <w:t>):</w:t>
      </w:r>
    </w:p>
    <w:p w:rsidR="00EE44B5" w:rsidRPr="00ED7D91" w:rsidRDefault="00EE44B5" w:rsidP="00CC2D04">
      <w:pPr>
        <w:pStyle w:val="Akapitzlist"/>
        <w:numPr>
          <w:ilvl w:val="1"/>
          <w:numId w:val="6"/>
        </w:numPr>
        <w:spacing w:before="0" w:beforeAutospacing="0" w:after="200" w:afterAutospacing="0"/>
        <w:rPr>
          <w:rFonts w:cstheme="minorHAnsi"/>
          <w:sz w:val="20"/>
        </w:rPr>
      </w:pPr>
      <w:r w:rsidRPr="00ED7D91">
        <w:rPr>
          <w:rFonts w:cstheme="minorHAnsi"/>
          <w:sz w:val="20"/>
        </w:rPr>
        <w:t xml:space="preserve">*zawierają informacje stanowiące tajemnicę przedsiębiorstwa w rozumieniu przepisów o zwalczaniu nieuczciwej konkurencji i nie mogą być ujawniane innym podmiotom.  </w:t>
      </w:r>
    </w:p>
    <w:p w:rsidR="00EE44B5" w:rsidRPr="00ED7D91" w:rsidRDefault="00EE44B5" w:rsidP="00CC2D04">
      <w:pPr>
        <w:pStyle w:val="Akapitzlist"/>
        <w:numPr>
          <w:ilvl w:val="1"/>
          <w:numId w:val="6"/>
        </w:numPr>
        <w:spacing w:before="0" w:beforeAutospacing="0" w:after="200" w:afterAutospacing="0"/>
        <w:rPr>
          <w:rFonts w:cstheme="minorHAnsi"/>
          <w:sz w:val="20"/>
        </w:rPr>
      </w:pPr>
      <w:r w:rsidRPr="00ED7D91">
        <w:rPr>
          <w:rFonts w:cstheme="minorHAnsi"/>
          <w:sz w:val="20"/>
        </w:rPr>
        <w:t>*nie zawierają informacji stanowiące tajemnicę przedsiębiorstwa w rozumieniu przepisów o zwalczaniu nieuczciwej konkurencji i mogą być ujawniane innym podmiotom.</w:t>
      </w:r>
    </w:p>
    <w:p w:rsidR="00862356" w:rsidRPr="00ED7D91" w:rsidRDefault="00862356" w:rsidP="00862356">
      <w:pPr>
        <w:pStyle w:val="Akapitzlist"/>
        <w:spacing w:before="0" w:beforeAutospacing="0" w:after="200" w:afterAutospacing="0"/>
        <w:ind w:left="1080"/>
        <w:rPr>
          <w:rFonts w:cstheme="minorHAnsi"/>
          <w:sz w:val="20"/>
        </w:rPr>
      </w:pPr>
    </w:p>
    <w:p w:rsidR="00862356" w:rsidRPr="00ED7D91" w:rsidRDefault="00862356" w:rsidP="003E57AC">
      <w:pPr>
        <w:pStyle w:val="Akapitzlist"/>
        <w:spacing w:before="0" w:beforeAutospacing="0" w:after="200" w:afterAutospacing="0"/>
        <w:ind w:left="426"/>
        <w:rPr>
          <w:rFonts w:cstheme="minorHAnsi"/>
          <w:sz w:val="20"/>
        </w:rPr>
      </w:pPr>
      <w:r w:rsidRPr="00ED7D91">
        <w:rPr>
          <w:rFonts w:cstheme="minorHAnsi"/>
          <w:b/>
          <w:sz w:val="20"/>
        </w:rPr>
        <w:t>UWAGA</w:t>
      </w:r>
      <w:r w:rsidRPr="00ED7D91">
        <w:rPr>
          <w:rFonts w:cstheme="minorHAnsi"/>
          <w:sz w:val="20"/>
        </w:rPr>
        <w:t xml:space="preserve">: w przypadku gdy Wykonawca nie zaznaczy żadnej z ww. opcji, ZUS przyjmie, że Wykonawca nie zastrzega przekazanych informacji jako stanowiących tajemnicę przedsiębiorstwa, co w konsekwencji oznaczać będzie, że takie informacje będą udostępnianie przez ZUS w trybie dostępu do informacji publicznej, na stosowny wniosek innych podmiotów.  </w:t>
      </w:r>
    </w:p>
    <w:p w:rsidR="00CB1035" w:rsidRPr="00ED7D91" w:rsidRDefault="00EE44B5" w:rsidP="00CC2D0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ED7D91">
        <w:rPr>
          <w:rFonts w:asciiTheme="minorHAnsi" w:hAnsiTheme="minorHAnsi" w:cstheme="minorHAnsi"/>
          <w:sz w:val="20"/>
          <w:szCs w:val="22"/>
        </w:rPr>
        <w:t>Przedstawione informacje dotyczące szacunkowych kosztów (*</w:t>
      </w:r>
      <w:r w:rsidRPr="00ED7D91">
        <w:rPr>
          <w:rFonts w:asciiTheme="minorHAnsi" w:hAnsiTheme="minorHAnsi" w:cstheme="minorHAnsi"/>
          <w:i/>
          <w:iCs/>
          <w:sz w:val="20"/>
          <w:szCs w:val="22"/>
        </w:rPr>
        <w:t>wybrać właściwe</w:t>
      </w:r>
      <w:r w:rsidRPr="00ED7D91">
        <w:rPr>
          <w:rFonts w:asciiTheme="minorHAnsi" w:hAnsiTheme="minorHAnsi" w:cstheme="minorHAnsi"/>
          <w:sz w:val="20"/>
          <w:szCs w:val="22"/>
        </w:rPr>
        <w:t>):</w:t>
      </w:r>
    </w:p>
    <w:p w:rsidR="00EE44B5" w:rsidRPr="00ED7D91" w:rsidRDefault="00EE44B5" w:rsidP="006B0409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2"/>
        </w:rPr>
      </w:pPr>
    </w:p>
    <w:p w:rsidR="00EE44B5" w:rsidRPr="00ED7D91" w:rsidRDefault="00EE44B5" w:rsidP="00CC2D04">
      <w:pPr>
        <w:pStyle w:val="Default"/>
        <w:numPr>
          <w:ilvl w:val="0"/>
          <w:numId w:val="7"/>
        </w:numPr>
        <w:spacing w:after="71"/>
        <w:ind w:left="1134" w:hanging="425"/>
        <w:jc w:val="both"/>
        <w:rPr>
          <w:rFonts w:asciiTheme="minorHAnsi" w:hAnsiTheme="minorHAnsi" w:cstheme="minorHAnsi"/>
          <w:sz w:val="20"/>
          <w:szCs w:val="22"/>
        </w:rPr>
      </w:pPr>
      <w:r w:rsidRPr="00ED7D91">
        <w:rPr>
          <w:rFonts w:asciiTheme="minorHAnsi" w:hAnsiTheme="minorHAnsi" w:cstheme="minorHAnsi"/>
          <w:sz w:val="20"/>
          <w:szCs w:val="22"/>
        </w:rPr>
        <w:t>*zawierają upusty na poziome ….% od „cen katalogowych</w:t>
      </w:r>
      <w:r w:rsidR="00CB1035" w:rsidRPr="00ED7D91">
        <w:rPr>
          <w:rFonts w:asciiTheme="minorHAnsi" w:hAnsiTheme="minorHAnsi" w:cstheme="minorHAnsi"/>
          <w:sz w:val="20"/>
          <w:szCs w:val="22"/>
        </w:rPr>
        <w:t xml:space="preserve">”, </w:t>
      </w:r>
    </w:p>
    <w:p w:rsidR="00EE44B5" w:rsidRPr="00ED7D91" w:rsidRDefault="00EE44B5" w:rsidP="00CC2D04">
      <w:pPr>
        <w:pStyle w:val="Default"/>
        <w:numPr>
          <w:ilvl w:val="0"/>
          <w:numId w:val="7"/>
        </w:numPr>
        <w:spacing w:after="240"/>
        <w:ind w:left="1134" w:hanging="425"/>
        <w:jc w:val="both"/>
        <w:rPr>
          <w:rFonts w:asciiTheme="minorHAnsi" w:hAnsiTheme="minorHAnsi" w:cstheme="minorHAnsi"/>
          <w:sz w:val="20"/>
          <w:szCs w:val="22"/>
        </w:rPr>
      </w:pPr>
      <w:r w:rsidRPr="00ED7D91">
        <w:rPr>
          <w:rFonts w:asciiTheme="minorHAnsi" w:hAnsiTheme="minorHAnsi" w:cstheme="minorHAnsi"/>
          <w:sz w:val="20"/>
          <w:szCs w:val="22"/>
        </w:rPr>
        <w:t>*nie zawierają upustów od „cen katalogowych” i ZUS może uzyskać upust na poziome ….% od poniżej przedstawionych kosztów</w:t>
      </w:r>
      <w:r w:rsidR="00CB1035" w:rsidRPr="00ED7D91">
        <w:rPr>
          <w:rFonts w:asciiTheme="minorHAnsi" w:hAnsiTheme="minorHAnsi" w:cstheme="minorHAnsi"/>
          <w:sz w:val="20"/>
          <w:szCs w:val="22"/>
        </w:rPr>
        <w:t>;</w:t>
      </w:r>
    </w:p>
    <w:p w:rsidR="00EE44B5" w:rsidRPr="00ED7D91" w:rsidRDefault="00EE44B5" w:rsidP="00CC2D04">
      <w:pPr>
        <w:pStyle w:val="Akapitzlist"/>
        <w:numPr>
          <w:ilvl w:val="0"/>
          <w:numId w:val="6"/>
        </w:numPr>
        <w:spacing w:before="0" w:beforeAutospacing="0" w:after="200" w:afterAutospacing="0"/>
        <w:rPr>
          <w:rFonts w:cstheme="minorHAnsi"/>
          <w:sz w:val="20"/>
        </w:rPr>
      </w:pPr>
      <w:r w:rsidRPr="00ED7D91">
        <w:rPr>
          <w:rFonts w:cstheme="minorHAnsi"/>
          <w:sz w:val="20"/>
        </w:rPr>
        <w:t xml:space="preserve">Wszelką korespondencję dotyczącą przedmiotowej odpowiedzi na </w:t>
      </w:r>
      <w:r w:rsidR="00CB1035" w:rsidRPr="00ED7D91">
        <w:rPr>
          <w:rFonts w:cstheme="minorHAnsi"/>
          <w:sz w:val="20"/>
        </w:rPr>
        <w:t xml:space="preserve">Zapytanie </w:t>
      </w:r>
      <w:r w:rsidRPr="00ED7D91">
        <w:rPr>
          <w:rFonts w:cstheme="minorHAnsi"/>
          <w:sz w:val="20"/>
        </w:rPr>
        <w:t>o informację należy kierować na:</w:t>
      </w:r>
    </w:p>
    <w:tbl>
      <w:tblPr>
        <w:tblStyle w:val="Tabela-Siatka"/>
        <w:tblW w:w="7938" w:type="dxa"/>
        <w:jc w:val="center"/>
        <w:tblLook w:val="04A0" w:firstRow="1" w:lastRow="0" w:firstColumn="1" w:lastColumn="0" w:noHBand="0" w:noVBand="1"/>
      </w:tblPr>
      <w:tblGrid>
        <w:gridCol w:w="1809"/>
        <w:gridCol w:w="6129"/>
      </w:tblGrid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Imię i Nazwisko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Nazwa podmiotu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Nr telefonu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Nr faksu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trHeight w:val="51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Adres e-mail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ind w:left="108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</w:tbl>
    <w:p w:rsidR="00EE44B5" w:rsidRPr="004B1641" w:rsidRDefault="00EE44B5" w:rsidP="00EE44B5">
      <w:p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  <w:sectPr w:rsidR="00EE44B5" w:rsidRPr="004B1641" w:rsidSect="00054833">
          <w:headerReference w:type="default" r:id="rId10"/>
          <w:footerReference w:type="default" r:id="rId11"/>
          <w:headerReference w:type="first" r:id="rId12"/>
          <w:pgSz w:w="11906" w:h="16838"/>
          <w:pgMar w:top="819" w:right="1417" w:bottom="851" w:left="1417" w:header="284" w:footer="907" w:gutter="0"/>
          <w:cols w:space="708"/>
          <w:titlePg/>
          <w:docGrid w:linePitch="326"/>
        </w:sectPr>
      </w:pPr>
    </w:p>
    <w:p w:rsidR="007664B2" w:rsidRPr="004B1641" w:rsidRDefault="008D439B" w:rsidP="003252A1">
      <w:pP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</w:pPr>
      <w:r w:rsidRPr="008D439B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lastRenderedPageBreak/>
        <w:t>Opieka serwisowa macierzy HP 3PAR</w:t>
      </w:r>
    </w:p>
    <w:p w:rsidR="00EE44B5" w:rsidRPr="004B1641" w:rsidRDefault="00EE44B5" w:rsidP="003252A1">
      <w:pPr>
        <w:rPr>
          <w:rFonts w:asciiTheme="minorHAnsi" w:hAnsiTheme="minorHAnsi" w:cstheme="minorHAnsi"/>
          <w:sz w:val="22"/>
          <w:szCs w:val="22"/>
        </w:rPr>
      </w:pPr>
      <w:r w:rsidRPr="004B1641">
        <w:rPr>
          <w:rFonts w:asciiTheme="minorHAnsi" w:hAnsiTheme="minorHAnsi" w:cstheme="minorHAnsi"/>
          <w:sz w:val="22"/>
          <w:szCs w:val="22"/>
        </w:rPr>
        <w:t>Formularz cenowy</w:t>
      </w:r>
      <w:r w:rsidR="001E707B" w:rsidRPr="004B164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5612"/>
        <w:gridCol w:w="439"/>
        <w:gridCol w:w="854"/>
        <w:gridCol w:w="1479"/>
        <w:gridCol w:w="1536"/>
        <w:gridCol w:w="1485"/>
        <w:gridCol w:w="1168"/>
        <w:gridCol w:w="1233"/>
      </w:tblGrid>
      <w:tr w:rsidR="008D439B" w:rsidRPr="008D439B" w:rsidTr="008D439B">
        <w:trPr>
          <w:trHeight w:val="1330"/>
        </w:trPr>
        <w:tc>
          <w:tcPr>
            <w:tcW w:w="119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84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Zakres</w:t>
            </w:r>
          </w:p>
        </w:tc>
        <w:tc>
          <w:tcPr>
            <w:tcW w:w="155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02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Jednostka</w:t>
            </w:r>
          </w:p>
        </w:tc>
        <w:tc>
          <w:tcPr>
            <w:tcW w:w="523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Cena jednostkowa w PLN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(bez VAT)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  <w:p w:rsidR="008D439B" w:rsidRPr="008D439B" w:rsidRDefault="008D439B" w:rsidP="008D439B">
            <w:pPr>
              <w:spacing w:before="0" w:after="0"/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43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Stawka podatku VAT w %</w:t>
            </w:r>
          </w:p>
        </w:tc>
        <w:tc>
          <w:tcPr>
            <w:tcW w:w="525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Cena jednostkowa w PLN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(z VAT)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  <w:p w:rsidR="008D439B" w:rsidRPr="008D439B" w:rsidRDefault="008D439B" w:rsidP="008D439B">
            <w:pPr>
              <w:spacing w:before="0" w:after="0"/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13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Razem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w PLN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(bez VAT)</w:t>
            </w:r>
          </w:p>
          <w:p w:rsidR="008D439B" w:rsidRPr="008D439B" w:rsidRDefault="008D439B" w:rsidP="008D439B">
            <w:pPr>
              <w:spacing w:before="0"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sz w:val="16"/>
                <w:szCs w:val="16"/>
              </w:rPr>
              <w:t>(kol. 2 x kol. 4)</w:t>
            </w:r>
          </w:p>
        </w:tc>
        <w:tc>
          <w:tcPr>
            <w:tcW w:w="436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Razem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w PLN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(z VAT)</w:t>
            </w:r>
          </w:p>
          <w:p w:rsidR="008D439B" w:rsidRPr="008D439B" w:rsidRDefault="008D439B" w:rsidP="008D439B">
            <w:pPr>
              <w:spacing w:before="0"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sz w:val="16"/>
                <w:szCs w:val="16"/>
              </w:rPr>
              <w:t>(kol. 2 x kol. 6)</w:t>
            </w:r>
          </w:p>
        </w:tc>
      </w:tr>
      <w:tr w:rsidR="008D439B" w:rsidRPr="008D439B" w:rsidTr="008D439B">
        <w:trPr>
          <w:trHeight w:val="290"/>
        </w:trPr>
        <w:tc>
          <w:tcPr>
            <w:tcW w:w="119" w:type="pct"/>
            <w:shd w:val="clear" w:color="auto" w:fill="auto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pct"/>
            <w:shd w:val="clear" w:color="auto" w:fill="auto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left"/>
              <w:rPr>
                <w:rFonts w:cs="Calibri"/>
                <w:sz w:val="16"/>
                <w:szCs w:val="16"/>
              </w:rPr>
            </w:pPr>
            <w:r w:rsidRPr="008D439B">
              <w:rPr>
                <w:rFonts w:cs="Calibri"/>
                <w:sz w:val="16"/>
                <w:szCs w:val="16"/>
              </w:rPr>
              <w:t>Opieka serwisowa macierzy HP 3PAR</w:t>
            </w:r>
            <w:r>
              <w:rPr>
                <w:rFonts w:cs="Calibri"/>
                <w:sz w:val="16"/>
                <w:szCs w:val="16"/>
              </w:rPr>
              <w:t xml:space="preserve"> 10400 (s/n </w:t>
            </w:r>
            <w:r w:rsidRPr="008D439B">
              <w:rPr>
                <w:rFonts w:cs="Calibri"/>
                <w:sz w:val="16"/>
                <w:szCs w:val="16"/>
              </w:rPr>
              <w:t>CZ34352820</w:t>
            </w:r>
            <w:r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155" w:type="pct"/>
            <w:shd w:val="clear" w:color="auto" w:fill="auto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52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4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25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1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36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</w:tr>
      <w:tr w:rsidR="008D439B" w:rsidRPr="008D439B" w:rsidTr="008D439B">
        <w:trPr>
          <w:trHeight w:val="290"/>
        </w:trPr>
        <w:tc>
          <w:tcPr>
            <w:tcW w:w="119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left"/>
              <w:rPr>
                <w:rFonts w:cs="Calibri"/>
                <w:sz w:val="16"/>
                <w:szCs w:val="16"/>
              </w:rPr>
            </w:pPr>
            <w:r w:rsidRPr="008D439B">
              <w:rPr>
                <w:rFonts w:cs="Calibri"/>
                <w:sz w:val="16"/>
                <w:szCs w:val="16"/>
              </w:rPr>
              <w:t>Opieka serwisowa macierzy HP 3PAR</w:t>
            </w:r>
            <w:r>
              <w:rPr>
                <w:rFonts w:cs="Calibri"/>
                <w:sz w:val="16"/>
                <w:szCs w:val="16"/>
              </w:rPr>
              <w:t xml:space="preserve"> 7200 (s/n </w:t>
            </w:r>
            <w:r w:rsidRPr="008D439B">
              <w:rPr>
                <w:rFonts w:cs="Calibri"/>
                <w:sz w:val="16"/>
                <w:szCs w:val="16"/>
              </w:rPr>
              <w:t>CZ34332700</w:t>
            </w:r>
            <w:r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52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4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25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1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36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</w:tr>
      <w:tr w:rsidR="008D439B" w:rsidRPr="008D439B" w:rsidTr="008D439B">
        <w:trPr>
          <w:trHeight w:val="290"/>
        </w:trPr>
        <w:tc>
          <w:tcPr>
            <w:tcW w:w="119" w:type="pct"/>
            <w:shd w:val="clear" w:color="auto" w:fill="auto"/>
            <w:vAlign w:val="center"/>
          </w:tcPr>
          <w:p w:rsidR="008D439B" w:rsidRDefault="000F2EFA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4" w:type="pct"/>
            <w:shd w:val="clear" w:color="auto" w:fill="auto"/>
            <w:vAlign w:val="center"/>
          </w:tcPr>
          <w:p w:rsidR="008D439B" w:rsidRDefault="008D439B" w:rsidP="008D439B">
            <w:pPr>
              <w:spacing w:before="0" w:beforeAutospacing="0" w:after="0" w:afterAutospacing="0"/>
              <w:jc w:val="lef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Konsultacje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godzina</w:t>
            </w:r>
          </w:p>
        </w:tc>
        <w:tc>
          <w:tcPr>
            <w:tcW w:w="52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4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25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1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36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</w:tr>
      <w:tr w:rsidR="008D439B" w:rsidRPr="008D439B" w:rsidTr="008D439B">
        <w:trPr>
          <w:trHeight w:val="290"/>
        </w:trPr>
        <w:tc>
          <w:tcPr>
            <w:tcW w:w="4564" w:type="pct"/>
            <w:gridSpan w:val="8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Cs/>
                <w:sz w:val="16"/>
                <w:szCs w:val="16"/>
              </w:rPr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</w:tr>
    </w:tbl>
    <w:p w:rsidR="00C40AFE" w:rsidRPr="004B1641" w:rsidRDefault="00BD4D1B" w:rsidP="00862356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B1641">
        <w:rPr>
          <w:rFonts w:asciiTheme="minorHAnsi" w:hAnsiTheme="minorHAnsi" w:cstheme="minorHAnsi"/>
          <w:sz w:val="22"/>
          <w:szCs w:val="22"/>
        </w:rPr>
        <w:t>*</w:t>
      </w:r>
      <w:r w:rsidR="00862356" w:rsidRPr="004B1641">
        <w:rPr>
          <w:rFonts w:asciiTheme="minorHAnsi" w:hAnsiTheme="minorHAnsi" w:cstheme="minorHAnsi"/>
          <w:sz w:val="22"/>
          <w:szCs w:val="22"/>
        </w:rPr>
        <w:t xml:space="preserve"> </w:t>
      </w:r>
      <w:r w:rsidRPr="004B1641">
        <w:rPr>
          <w:rFonts w:asciiTheme="minorHAnsi" w:hAnsiTheme="minorHAnsi" w:cstheme="minorHAnsi"/>
          <w:sz w:val="22"/>
          <w:szCs w:val="22"/>
        </w:rPr>
        <w:t>wypełnia Oferent</w:t>
      </w:r>
    </w:p>
    <w:p w:rsidR="00C40AFE" w:rsidRPr="004B1641" w:rsidRDefault="00C40AFE" w:rsidP="00862356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40AFE" w:rsidRPr="004B1641" w:rsidRDefault="00C40AFE" w:rsidP="00C40AFE">
      <w:pPr>
        <w:pStyle w:val="Miejsce-Data"/>
        <w:tabs>
          <w:tab w:val="left" w:pos="851"/>
        </w:tabs>
        <w:spacing w:after="0" w:afterAutospacing="0"/>
        <w:jc w:val="left"/>
        <w:rPr>
          <w:rFonts w:cstheme="minorHAnsi"/>
          <w:b/>
          <w:sz w:val="22"/>
        </w:rPr>
      </w:pPr>
    </w:p>
    <w:p w:rsidR="00C40AFE" w:rsidRPr="004B1641" w:rsidRDefault="00C40AFE" w:rsidP="00C40AFE">
      <w:pPr>
        <w:pStyle w:val="Miejsce-Data"/>
        <w:tabs>
          <w:tab w:val="left" w:pos="851"/>
        </w:tabs>
        <w:spacing w:after="0" w:afterAutospacing="0"/>
        <w:jc w:val="left"/>
        <w:rPr>
          <w:rFonts w:cstheme="minorHAnsi"/>
          <w:b/>
          <w:sz w:val="22"/>
        </w:rPr>
      </w:pPr>
    </w:p>
    <w:p w:rsidR="00C40AFE" w:rsidRPr="004B1641" w:rsidRDefault="00C40AFE" w:rsidP="00C40AFE">
      <w:pPr>
        <w:pStyle w:val="Miejsce-Data"/>
        <w:tabs>
          <w:tab w:val="left" w:pos="851"/>
        </w:tabs>
        <w:spacing w:after="0" w:afterAutospacing="0"/>
        <w:jc w:val="left"/>
        <w:rPr>
          <w:rFonts w:cstheme="minorHAnsi"/>
          <w:b/>
          <w:sz w:val="22"/>
        </w:rPr>
      </w:pPr>
    </w:p>
    <w:p w:rsidR="00C40AFE" w:rsidRPr="004B1641" w:rsidRDefault="00C40AFE" w:rsidP="00862356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40AFE" w:rsidRPr="004B1641" w:rsidRDefault="00C40AFE" w:rsidP="00862356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415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31"/>
        <w:gridCol w:w="3932"/>
        <w:gridCol w:w="2596"/>
      </w:tblGrid>
      <w:tr w:rsidR="00BD4D1B" w:rsidRPr="004B1641" w:rsidTr="00BD4D1B">
        <w:tc>
          <w:tcPr>
            <w:tcW w:w="7631" w:type="dxa"/>
            <w:shd w:val="clear" w:color="auto" w:fill="92D050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Nazwisko i imię osoby (osób) uprawnionej(-</w:t>
            </w:r>
            <w:proofErr w:type="spellStart"/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4B164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3932" w:type="dxa"/>
            <w:shd w:val="clear" w:color="auto" w:fill="92D050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Podpis(-y) osoby(osób) uprawnionej(-</w:t>
            </w:r>
            <w:proofErr w:type="spellStart"/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596" w:type="dxa"/>
            <w:shd w:val="clear" w:color="auto" w:fill="92D050"/>
          </w:tcPr>
          <w:p w:rsidR="00BD4D1B" w:rsidRPr="004B1641" w:rsidRDefault="00BD4D1B" w:rsidP="00BD4D1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Miejscowość i data</w:t>
            </w:r>
          </w:p>
        </w:tc>
      </w:tr>
      <w:tr w:rsidR="00BD4D1B" w:rsidRPr="004B1641" w:rsidTr="00456749">
        <w:trPr>
          <w:trHeight w:val="1090"/>
        </w:trPr>
        <w:tc>
          <w:tcPr>
            <w:tcW w:w="7631" w:type="dxa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2" w:type="dxa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6" w:type="dxa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4D1B" w:rsidRPr="004B1641" w:rsidRDefault="00BD4D1B" w:rsidP="00456749">
      <w:pPr>
        <w:rPr>
          <w:rFonts w:asciiTheme="minorHAnsi" w:hAnsiTheme="minorHAnsi" w:cstheme="minorHAnsi"/>
          <w:sz w:val="22"/>
          <w:szCs w:val="22"/>
        </w:rPr>
      </w:pPr>
    </w:p>
    <w:sectPr w:rsidR="00BD4D1B" w:rsidRPr="004B1641" w:rsidSect="009E0AA7">
      <w:footerReference w:type="default" r:id="rId13"/>
      <w:headerReference w:type="first" r:id="rId14"/>
      <w:footerReference w:type="first" r:id="rId15"/>
      <w:pgSz w:w="16838" w:h="11906" w:orient="landscape"/>
      <w:pgMar w:top="1276" w:right="1134" w:bottom="1134" w:left="1701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53" w:rsidRDefault="00543353" w:rsidP="00EE44B5">
      <w:pPr>
        <w:spacing w:before="0" w:after="0"/>
      </w:pPr>
      <w:r>
        <w:separator/>
      </w:r>
    </w:p>
  </w:endnote>
  <w:endnote w:type="continuationSeparator" w:id="0">
    <w:p w:rsidR="00543353" w:rsidRDefault="00543353" w:rsidP="00EE44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040562"/>
      <w:docPartObj>
        <w:docPartGallery w:val="Page Numbers (Bottom of Page)"/>
        <w:docPartUnique/>
      </w:docPartObj>
    </w:sdtPr>
    <w:sdtContent>
      <w:sdt>
        <w:sdtPr>
          <w:id w:val="427005753"/>
          <w:docPartObj>
            <w:docPartGallery w:val="Page Numbers (Top of Page)"/>
            <w:docPartUnique/>
          </w:docPartObj>
        </w:sdtPr>
        <w:sdtContent>
          <w:p w:rsidR="00054833" w:rsidRDefault="0005483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F2EF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F2EFA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54833" w:rsidRDefault="000548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AE" w:rsidRDefault="002E72AE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>
      <w:rPr>
        <w:rStyle w:val="StopkastronyZnak"/>
        <w:noProof/>
      </w:rPr>
      <w:t>21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Pr="008D439B">
        <w:rPr>
          <w:rStyle w:val="StopkastronyZnak"/>
          <w:noProof/>
        </w:rPr>
        <w:t>21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941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E72AE" w:rsidRDefault="002E72A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F2EFA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F2EFA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E72AE" w:rsidRDefault="002E72AE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53" w:rsidRDefault="00543353" w:rsidP="00EE44B5">
      <w:pPr>
        <w:spacing w:before="0" w:after="0"/>
      </w:pPr>
      <w:r>
        <w:separator/>
      </w:r>
    </w:p>
  </w:footnote>
  <w:footnote w:type="continuationSeparator" w:id="0">
    <w:p w:rsidR="00543353" w:rsidRDefault="00543353" w:rsidP="00EE44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AE" w:rsidRDefault="002E72AE" w:rsidP="00F50709">
    <w:pPr>
      <w:pStyle w:val="Nagwek"/>
      <w:tabs>
        <w:tab w:val="left" w:pos="576"/>
      </w:tabs>
      <w:jc w:val="right"/>
    </w:pPr>
    <w:r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O</w:t>
    </w:r>
    <w:r w:rsidRPr="008D439B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piek</w:t>
    </w:r>
    <w:r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a</w:t>
    </w:r>
    <w:r w:rsidRPr="008D439B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 xml:space="preserve"> serwisow</w:t>
    </w:r>
    <w:r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a</w:t>
    </w:r>
    <w:r w:rsidRPr="008D439B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 xml:space="preserve"> macierzy HP 3PAR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AE" w:rsidRDefault="002E72AE" w:rsidP="003252A1">
    <w:pPr>
      <w:pStyle w:val="Miejsce-Data"/>
      <w:tabs>
        <w:tab w:val="left" w:pos="6521"/>
      </w:tabs>
      <w:spacing w:after="0" w:afterAutospacing="0"/>
      <w:ind w:left="-1560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7A8A65AE" wp14:editId="2A6BB607">
          <wp:simplePos x="0" y="0"/>
          <wp:positionH relativeFrom="column">
            <wp:posOffset>-278765</wp:posOffset>
          </wp:positionH>
          <wp:positionV relativeFrom="margin">
            <wp:posOffset>-913912</wp:posOffset>
          </wp:positionV>
          <wp:extent cx="1288415" cy="287655"/>
          <wp:effectExtent l="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Zapytanie o informację</w:t>
    </w:r>
  </w:p>
  <w:p w:rsidR="002E72AE" w:rsidRPr="00AC1BDB" w:rsidRDefault="002E72AE" w:rsidP="00255C83">
    <w:pPr>
      <w:pStyle w:val="Nagwek"/>
      <w:jc w:val="right"/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</w:pPr>
    <w:r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O</w:t>
    </w:r>
    <w:r w:rsidRPr="008D439B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piek</w:t>
    </w:r>
    <w:r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a</w:t>
    </w:r>
    <w:r w:rsidRPr="008D439B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 xml:space="preserve"> serwisow</w:t>
    </w:r>
    <w:r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a</w:t>
    </w:r>
    <w:r w:rsidRPr="008D439B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 xml:space="preserve"> macierzy HP 3PAR</w:t>
    </w:r>
  </w:p>
  <w:p w:rsidR="002E72AE" w:rsidRPr="00AC1BDB" w:rsidRDefault="002E72AE" w:rsidP="00AC1BDB">
    <w:pPr>
      <w:pStyle w:val="Miejsce-Data"/>
      <w:tabs>
        <w:tab w:val="left" w:pos="6521"/>
      </w:tabs>
      <w:spacing w:after="0" w:afterAutospacing="0"/>
      <w:ind w:left="-1560"/>
      <w:rPr>
        <w:b/>
      </w:rPr>
    </w:pPr>
  </w:p>
  <w:p w:rsidR="002E72AE" w:rsidRDefault="002E72AE" w:rsidP="003252A1">
    <w:pPr>
      <w:pStyle w:val="Miejsce-Data"/>
      <w:tabs>
        <w:tab w:val="left" w:pos="6521"/>
      </w:tabs>
      <w:spacing w:after="0" w:afterAutospacing="0"/>
      <w:ind w:left="-156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AE" w:rsidRPr="00862356" w:rsidRDefault="002E72AE" w:rsidP="00862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6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6F7FBB"/>
    <w:multiLevelType w:val="multilevel"/>
    <w:tmpl w:val="A52ABE5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9C53E0"/>
    <w:multiLevelType w:val="multilevel"/>
    <w:tmpl w:val="52DE74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0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1D516B4"/>
    <w:multiLevelType w:val="multilevel"/>
    <w:tmpl w:val="2766E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85C097F"/>
    <w:multiLevelType w:val="hybridMultilevel"/>
    <w:tmpl w:val="259C3E6C"/>
    <w:lvl w:ilvl="0" w:tplc="91420D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8804AA"/>
    <w:multiLevelType w:val="multilevel"/>
    <w:tmpl w:val="34C23E0E"/>
    <w:lvl w:ilvl="0">
      <w:start w:val="1"/>
      <w:numFmt w:val="decimal"/>
      <w:pStyle w:val="Paragrafy"/>
      <w:lvlText w:val="%1."/>
      <w:lvlJc w:val="left"/>
      <w:pPr>
        <w:tabs>
          <w:tab w:val="num" w:pos="397"/>
        </w:tabs>
        <w:ind w:left="454" w:hanging="454"/>
      </w:pPr>
      <w:rPr>
        <w:rFonts w:ascii="Lato" w:hAnsi="Lato" w:hint="default"/>
        <w:b w:val="0"/>
        <w:i w:val="0"/>
        <w:sz w:val="20"/>
      </w:rPr>
    </w:lvl>
    <w:lvl w:ilvl="1">
      <w:start w:val="1"/>
      <w:numFmt w:val="decimal"/>
      <w:pStyle w:val="Paragrafy"/>
      <w:lvlText w:val="%2."/>
      <w:lvlJc w:val="left"/>
      <w:pPr>
        <w:ind w:left="965" w:hanging="397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503" w:hanging="51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381" w:hanging="680"/>
      </w:pPr>
      <w:rPr>
        <w:rFonts w:ascii="Lato" w:hAnsi="Lato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E886038"/>
    <w:multiLevelType w:val="multilevel"/>
    <w:tmpl w:val="4B625816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b/>
        <w:color w:val="1F497D" w:themeColor="text2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8">
    <w:nsid w:val="67057428"/>
    <w:multiLevelType w:val="hybridMultilevel"/>
    <w:tmpl w:val="D7B6FF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B5"/>
    <w:rsid w:val="00014775"/>
    <w:rsid w:val="00015408"/>
    <w:rsid w:val="0002690F"/>
    <w:rsid w:val="00050A44"/>
    <w:rsid w:val="00054833"/>
    <w:rsid w:val="00081D13"/>
    <w:rsid w:val="0008743A"/>
    <w:rsid w:val="00094C56"/>
    <w:rsid w:val="000A7586"/>
    <w:rsid w:val="000C0608"/>
    <w:rsid w:val="000E28DE"/>
    <w:rsid w:val="000E5518"/>
    <w:rsid w:val="000E5A6E"/>
    <w:rsid w:val="000F2EFA"/>
    <w:rsid w:val="00110846"/>
    <w:rsid w:val="00113CB2"/>
    <w:rsid w:val="00154526"/>
    <w:rsid w:val="00155594"/>
    <w:rsid w:val="00164FC6"/>
    <w:rsid w:val="00165A96"/>
    <w:rsid w:val="001728EE"/>
    <w:rsid w:val="00173ABE"/>
    <w:rsid w:val="00176210"/>
    <w:rsid w:val="00196D98"/>
    <w:rsid w:val="001C7A32"/>
    <w:rsid w:val="001D677B"/>
    <w:rsid w:val="001E2CE7"/>
    <w:rsid w:val="001E707B"/>
    <w:rsid w:val="001F0AF5"/>
    <w:rsid w:val="001F244D"/>
    <w:rsid w:val="00213C92"/>
    <w:rsid w:val="00230C84"/>
    <w:rsid w:val="00250D9F"/>
    <w:rsid w:val="00255C83"/>
    <w:rsid w:val="00257CE0"/>
    <w:rsid w:val="00263363"/>
    <w:rsid w:val="00270475"/>
    <w:rsid w:val="00270CD0"/>
    <w:rsid w:val="00277097"/>
    <w:rsid w:val="002777A6"/>
    <w:rsid w:val="002860B6"/>
    <w:rsid w:val="0029285F"/>
    <w:rsid w:val="002A19C4"/>
    <w:rsid w:val="002C1A49"/>
    <w:rsid w:val="002C215A"/>
    <w:rsid w:val="002E5592"/>
    <w:rsid w:val="002E72AE"/>
    <w:rsid w:val="002F1CA2"/>
    <w:rsid w:val="00303852"/>
    <w:rsid w:val="003057D2"/>
    <w:rsid w:val="00322389"/>
    <w:rsid w:val="003252A1"/>
    <w:rsid w:val="003363E6"/>
    <w:rsid w:val="00344DA8"/>
    <w:rsid w:val="00346D37"/>
    <w:rsid w:val="00346DE2"/>
    <w:rsid w:val="003515F2"/>
    <w:rsid w:val="00356C9A"/>
    <w:rsid w:val="00381508"/>
    <w:rsid w:val="00384C5A"/>
    <w:rsid w:val="003867DE"/>
    <w:rsid w:val="00391502"/>
    <w:rsid w:val="003A02FF"/>
    <w:rsid w:val="003A1567"/>
    <w:rsid w:val="003B28A4"/>
    <w:rsid w:val="003B7083"/>
    <w:rsid w:val="003B75AA"/>
    <w:rsid w:val="003C737C"/>
    <w:rsid w:val="003C7629"/>
    <w:rsid w:val="003D1E9A"/>
    <w:rsid w:val="003E57AC"/>
    <w:rsid w:val="003E5B1E"/>
    <w:rsid w:val="003E68BC"/>
    <w:rsid w:val="003F13B8"/>
    <w:rsid w:val="003F2B0E"/>
    <w:rsid w:val="00421C92"/>
    <w:rsid w:val="00436DE8"/>
    <w:rsid w:val="00453B43"/>
    <w:rsid w:val="00456749"/>
    <w:rsid w:val="0047756B"/>
    <w:rsid w:val="0049068A"/>
    <w:rsid w:val="00497B1E"/>
    <w:rsid w:val="004B1641"/>
    <w:rsid w:val="004D5DD0"/>
    <w:rsid w:val="004E0456"/>
    <w:rsid w:val="004F060C"/>
    <w:rsid w:val="004F1451"/>
    <w:rsid w:val="00500BA3"/>
    <w:rsid w:val="005065A9"/>
    <w:rsid w:val="00507518"/>
    <w:rsid w:val="0051233F"/>
    <w:rsid w:val="00517338"/>
    <w:rsid w:val="005226D5"/>
    <w:rsid w:val="00535A06"/>
    <w:rsid w:val="00543353"/>
    <w:rsid w:val="005838CD"/>
    <w:rsid w:val="00586464"/>
    <w:rsid w:val="005A4F4F"/>
    <w:rsid w:val="005B16FF"/>
    <w:rsid w:val="005B5014"/>
    <w:rsid w:val="005B5B11"/>
    <w:rsid w:val="005D098D"/>
    <w:rsid w:val="005D5D03"/>
    <w:rsid w:val="005E190D"/>
    <w:rsid w:val="006076D4"/>
    <w:rsid w:val="00634C87"/>
    <w:rsid w:val="006476D5"/>
    <w:rsid w:val="006506C1"/>
    <w:rsid w:val="006535FD"/>
    <w:rsid w:val="00657797"/>
    <w:rsid w:val="00691134"/>
    <w:rsid w:val="00695183"/>
    <w:rsid w:val="00697787"/>
    <w:rsid w:val="006B0409"/>
    <w:rsid w:val="006B73F2"/>
    <w:rsid w:val="006D0C83"/>
    <w:rsid w:val="006D334A"/>
    <w:rsid w:val="006D6AB8"/>
    <w:rsid w:val="006F1B13"/>
    <w:rsid w:val="006F3E11"/>
    <w:rsid w:val="00707754"/>
    <w:rsid w:val="00714B15"/>
    <w:rsid w:val="00726C64"/>
    <w:rsid w:val="00744A56"/>
    <w:rsid w:val="00745E42"/>
    <w:rsid w:val="007522AA"/>
    <w:rsid w:val="00754956"/>
    <w:rsid w:val="00765491"/>
    <w:rsid w:val="007664B2"/>
    <w:rsid w:val="00782211"/>
    <w:rsid w:val="007824C1"/>
    <w:rsid w:val="0079492A"/>
    <w:rsid w:val="00796805"/>
    <w:rsid w:val="007970CD"/>
    <w:rsid w:val="007C099E"/>
    <w:rsid w:val="007C15EB"/>
    <w:rsid w:val="007C423B"/>
    <w:rsid w:val="007E45E8"/>
    <w:rsid w:val="007E591B"/>
    <w:rsid w:val="00811275"/>
    <w:rsid w:val="008357FB"/>
    <w:rsid w:val="00847F7C"/>
    <w:rsid w:val="00851EF5"/>
    <w:rsid w:val="008550FC"/>
    <w:rsid w:val="00862356"/>
    <w:rsid w:val="0089373A"/>
    <w:rsid w:val="00894C3B"/>
    <w:rsid w:val="008D439B"/>
    <w:rsid w:val="008F3112"/>
    <w:rsid w:val="008F554C"/>
    <w:rsid w:val="009062EB"/>
    <w:rsid w:val="00913FC0"/>
    <w:rsid w:val="00953239"/>
    <w:rsid w:val="00956716"/>
    <w:rsid w:val="00973341"/>
    <w:rsid w:val="009861DF"/>
    <w:rsid w:val="00990287"/>
    <w:rsid w:val="00994493"/>
    <w:rsid w:val="00995DAA"/>
    <w:rsid w:val="009A04FC"/>
    <w:rsid w:val="009A5B91"/>
    <w:rsid w:val="009B05F9"/>
    <w:rsid w:val="009B741D"/>
    <w:rsid w:val="009C3FF6"/>
    <w:rsid w:val="009C40FC"/>
    <w:rsid w:val="009C57DF"/>
    <w:rsid w:val="009D4304"/>
    <w:rsid w:val="009E0AA7"/>
    <w:rsid w:val="009E13FB"/>
    <w:rsid w:val="009E4BA0"/>
    <w:rsid w:val="00A02736"/>
    <w:rsid w:val="00A14335"/>
    <w:rsid w:val="00A278BB"/>
    <w:rsid w:val="00A34E7A"/>
    <w:rsid w:val="00A4112A"/>
    <w:rsid w:val="00A75E5B"/>
    <w:rsid w:val="00A76DB5"/>
    <w:rsid w:val="00A77740"/>
    <w:rsid w:val="00A93256"/>
    <w:rsid w:val="00A93310"/>
    <w:rsid w:val="00AC1BDB"/>
    <w:rsid w:val="00AC35D5"/>
    <w:rsid w:val="00AC6DD4"/>
    <w:rsid w:val="00AD230E"/>
    <w:rsid w:val="00AD4FC8"/>
    <w:rsid w:val="00AF49D3"/>
    <w:rsid w:val="00B2355D"/>
    <w:rsid w:val="00B32E65"/>
    <w:rsid w:val="00B35702"/>
    <w:rsid w:val="00B361F4"/>
    <w:rsid w:val="00B367F7"/>
    <w:rsid w:val="00B43BBC"/>
    <w:rsid w:val="00B47F75"/>
    <w:rsid w:val="00B7110B"/>
    <w:rsid w:val="00B91E88"/>
    <w:rsid w:val="00B94259"/>
    <w:rsid w:val="00B9463E"/>
    <w:rsid w:val="00BA3269"/>
    <w:rsid w:val="00BD2CB3"/>
    <w:rsid w:val="00BD4D1B"/>
    <w:rsid w:val="00BD625A"/>
    <w:rsid w:val="00BD66E3"/>
    <w:rsid w:val="00C07963"/>
    <w:rsid w:val="00C123A1"/>
    <w:rsid w:val="00C15E43"/>
    <w:rsid w:val="00C36216"/>
    <w:rsid w:val="00C40AFE"/>
    <w:rsid w:val="00C427D6"/>
    <w:rsid w:val="00C51E57"/>
    <w:rsid w:val="00C53524"/>
    <w:rsid w:val="00C577E7"/>
    <w:rsid w:val="00C80907"/>
    <w:rsid w:val="00C81FDE"/>
    <w:rsid w:val="00CA308A"/>
    <w:rsid w:val="00CA7023"/>
    <w:rsid w:val="00CB1035"/>
    <w:rsid w:val="00CB6F43"/>
    <w:rsid w:val="00CC2D04"/>
    <w:rsid w:val="00CC5555"/>
    <w:rsid w:val="00CD24D8"/>
    <w:rsid w:val="00CD7059"/>
    <w:rsid w:val="00CE3272"/>
    <w:rsid w:val="00CF3812"/>
    <w:rsid w:val="00CF4A9A"/>
    <w:rsid w:val="00D177EE"/>
    <w:rsid w:val="00D24ECE"/>
    <w:rsid w:val="00D412F3"/>
    <w:rsid w:val="00D4298C"/>
    <w:rsid w:val="00D61933"/>
    <w:rsid w:val="00D65DB8"/>
    <w:rsid w:val="00D72908"/>
    <w:rsid w:val="00D813B1"/>
    <w:rsid w:val="00D87F78"/>
    <w:rsid w:val="00D90CDE"/>
    <w:rsid w:val="00DA68BB"/>
    <w:rsid w:val="00DB76E9"/>
    <w:rsid w:val="00DC3681"/>
    <w:rsid w:val="00DC506F"/>
    <w:rsid w:val="00DC7FD6"/>
    <w:rsid w:val="00DD3AE6"/>
    <w:rsid w:val="00DD584C"/>
    <w:rsid w:val="00DE3B93"/>
    <w:rsid w:val="00E00118"/>
    <w:rsid w:val="00E01E7B"/>
    <w:rsid w:val="00E11AF2"/>
    <w:rsid w:val="00E2281F"/>
    <w:rsid w:val="00E3775A"/>
    <w:rsid w:val="00E50ED9"/>
    <w:rsid w:val="00E55D96"/>
    <w:rsid w:val="00E5662E"/>
    <w:rsid w:val="00E76D90"/>
    <w:rsid w:val="00E85D0B"/>
    <w:rsid w:val="00E86781"/>
    <w:rsid w:val="00E9411B"/>
    <w:rsid w:val="00EB7E76"/>
    <w:rsid w:val="00EC10E4"/>
    <w:rsid w:val="00ED5F02"/>
    <w:rsid w:val="00ED7D91"/>
    <w:rsid w:val="00EE44B5"/>
    <w:rsid w:val="00F20009"/>
    <w:rsid w:val="00F21D5D"/>
    <w:rsid w:val="00F31355"/>
    <w:rsid w:val="00F31E2E"/>
    <w:rsid w:val="00F50709"/>
    <w:rsid w:val="00F535AC"/>
    <w:rsid w:val="00F74B6C"/>
    <w:rsid w:val="00F74EBA"/>
    <w:rsid w:val="00F87511"/>
    <w:rsid w:val="00F902C5"/>
    <w:rsid w:val="00FA1B03"/>
    <w:rsid w:val="00FC1743"/>
    <w:rsid w:val="00FD3B28"/>
    <w:rsid w:val="00FD3EF6"/>
    <w:rsid w:val="00FD5A75"/>
    <w:rsid w:val="00FE2D2E"/>
    <w:rsid w:val="00FE3291"/>
    <w:rsid w:val="00FE4C20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44B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E44B5"/>
    <w:pPr>
      <w:keepNext/>
      <w:keepLines/>
      <w:numPr>
        <w:numId w:val="1"/>
      </w:numPr>
      <w:spacing w:before="360" w:beforeAutospacing="0" w:after="0" w:afterAutospacing="0"/>
      <w:contextualSpacing w:val="0"/>
      <w:outlineLvl w:val="0"/>
    </w:pPr>
    <w:rPr>
      <w:rFonts w:eastAsia="Times New Roman" w:cs="Times New Roman"/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4B5"/>
    <w:pPr>
      <w:keepNext/>
      <w:keepLines/>
      <w:numPr>
        <w:ilvl w:val="1"/>
        <w:numId w:val="1"/>
      </w:numPr>
      <w:spacing w:before="360" w:beforeAutospacing="0" w:after="0" w:afterAutospacing="0" w:line="276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4B2"/>
    <w:pPr>
      <w:keepNext/>
      <w:keepLines/>
      <w:spacing w:before="200" w:beforeAutospacing="0" w:after="0" w:afterAutospacing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8D439B"/>
    <w:pPr>
      <w:keepNext/>
      <w:tabs>
        <w:tab w:val="left" w:pos="2410"/>
      </w:tabs>
      <w:spacing w:before="0" w:beforeAutospacing="0" w:after="0" w:afterAutospacing="0"/>
      <w:ind w:left="709" w:firstLine="1418"/>
      <w:outlineLvl w:val="5"/>
    </w:pPr>
    <w:rPr>
      <w:rFonts w:ascii="Arial" w:hAnsi="Arial"/>
      <w:b/>
      <w:color w:val="auto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4B5"/>
    <w:pPr>
      <w:tabs>
        <w:tab w:val="center" w:pos="4536"/>
        <w:tab w:val="right" w:pos="9072"/>
      </w:tabs>
      <w:spacing w:beforeAutospacing="0" w:after="0" w:afterAutospacing="0"/>
    </w:pPr>
  </w:style>
  <w:style w:type="character" w:customStyle="1" w:styleId="StopkaZnak">
    <w:name w:val="Stopka Znak"/>
    <w:basedOn w:val="Domylnaczcionkaakapitu"/>
    <w:link w:val="Stopka"/>
    <w:uiPriority w:val="99"/>
    <w:rsid w:val="00EE44B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rsid w:val="00EE44B5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rsid w:val="00EE44B5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Hipercze">
    <w:name w:val="Hyperlink"/>
    <w:uiPriority w:val="99"/>
    <w:rsid w:val="00EE44B5"/>
    <w:rPr>
      <w:color w:val="0000FF"/>
      <w:u w:val="single"/>
    </w:rPr>
  </w:style>
  <w:style w:type="character" w:customStyle="1" w:styleId="StopkastronyZnak">
    <w:name w:val="Stopka strony Znak"/>
    <w:basedOn w:val="StopkaZnak"/>
    <w:rsid w:val="00EE44B5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table" w:styleId="Tabela-Prosty1">
    <w:name w:val="Table Simple 1"/>
    <w:basedOn w:val="Standardowy"/>
    <w:rsid w:val="00EE44B5"/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44B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List,FooterText,numbered,List Paragraph1,Paragraphe de liste1,lp1,Numerowanie,List Paragraph,Normalny PDST,Preambuła,HŁ_Bullet1,L1,Podsis rysunku,T_SZ_List Paragraph"/>
    <w:basedOn w:val="Normalny"/>
    <w:link w:val="AkapitzlistZnak"/>
    <w:uiPriority w:val="34"/>
    <w:qFormat/>
    <w:rsid w:val="00EE44B5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kapitzlistZnak">
    <w:name w:val="Akapit z listą Znak"/>
    <w:aliases w:val="Bullet List Znak,FooterText Znak,numbered Znak,List Paragraph1 Znak,Paragraphe de liste1 Znak,lp1 Znak,Numerowanie Znak,List Paragraph Znak,Normalny PDST Znak,Preambuła Znak,HŁ_Bullet1 Znak,L1 Znak,Podsis rysunku Znak"/>
    <w:link w:val="Akapitzlist"/>
    <w:uiPriority w:val="34"/>
    <w:qFormat/>
    <w:locked/>
    <w:rsid w:val="00EE44B5"/>
    <w:rPr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EE4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44B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4B5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4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4B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44B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E44B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Miejsce-DataZnak">
    <w:name w:val="Miejsce-Data Znak"/>
    <w:basedOn w:val="Domylnaczcionkaakapitu"/>
    <w:link w:val="Miejsce-Data"/>
    <w:locked/>
    <w:rsid w:val="00EE44B5"/>
    <w:rPr>
      <w:sz w:val="20"/>
    </w:rPr>
  </w:style>
  <w:style w:type="paragraph" w:customStyle="1" w:styleId="Miejsce-Data">
    <w:name w:val="Miejsce-Data"/>
    <w:basedOn w:val="Normalny"/>
    <w:link w:val="Miejsce-DataZnak"/>
    <w:qFormat/>
    <w:rsid w:val="00EE44B5"/>
    <w:pPr>
      <w:spacing w:before="0" w:beforeAutospacing="0" w:line="276" w:lineRule="auto"/>
      <w:jc w:val="righ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customStyle="1" w:styleId="Default">
    <w:name w:val="Default"/>
    <w:rsid w:val="00EE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E44B5"/>
    <w:rPr>
      <w:rFonts w:eastAsia="Times New Roman" w:cs="Times New Roman"/>
      <w:b/>
      <w:bCs/>
      <w:color w:val="000000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4B5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Listanumerowana1Znak">
    <w:name w:val="Lista numerowana 1 Znak"/>
    <w:basedOn w:val="Domylnaczcionkaakapitu"/>
    <w:link w:val="Listanumerowana1"/>
    <w:locked/>
    <w:rsid w:val="00EE44B5"/>
    <w:rPr>
      <w:sz w:val="24"/>
    </w:rPr>
  </w:style>
  <w:style w:type="paragraph" w:customStyle="1" w:styleId="Listanumerowana1">
    <w:name w:val="Lista numerowana 1"/>
    <w:basedOn w:val="Normalny"/>
    <w:link w:val="Listanumerowana1Znak"/>
    <w:qFormat/>
    <w:rsid w:val="00EE44B5"/>
    <w:pPr>
      <w:numPr>
        <w:numId w:val="2"/>
      </w:numPr>
      <w:tabs>
        <w:tab w:val="left" w:pos="426"/>
      </w:tabs>
      <w:spacing w:line="276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Listanumerowana1poziomII">
    <w:name w:val="Lista numerowana 1 poziom II"/>
    <w:basedOn w:val="Listanumerowana1"/>
    <w:qFormat/>
    <w:rsid w:val="00EE44B5"/>
    <w:pPr>
      <w:numPr>
        <w:ilvl w:val="1"/>
        <w:numId w:val="3"/>
      </w:numPr>
      <w:tabs>
        <w:tab w:val="clear" w:pos="794"/>
        <w:tab w:val="num" w:pos="360"/>
      </w:tabs>
      <w:ind w:left="680" w:hanging="340"/>
    </w:pPr>
  </w:style>
  <w:style w:type="paragraph" w:customStyle="1" w:styleId="Listanumerowana1poziomIII">
    <w:name w:val="Lista numerowana 1 poziom III"/>
    <w:basedOn w:val="Listanumerowana1"/>
    <w:qFormat/>
    <w:rsid w:val="00EE44B5"/>
    <w:pPr>
      <w:numPr>
        <w:ilvl w:val="2"/>
        <w:numId w:val="3"/>
      </w:numPr>
      <w:tabs>
        <w:tab w:val="clear" w:pos="1191"/>
        <w:tab w:val="num" w:pos="360"/>
      </w:tabs>
      <w:ind w:left="1021" w:hanging="341"/>
    </w:pPr>
  </w:style>
  <w:style w:type="character" w:styleId="Uwydatnienie">
    <w:name w:val="Emphasis"/>
    <w:basedOn w:val="Domylnaczcionkaakapitu"/>
    <w:uiPriority w:val="20"/>
    <w:qFormat/>
    <w:rsid w:val="00EE44B5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4B5"/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13C92"/>
    <w:pPr>
      <w:spacing w:before="0" w:beforeAutospacing="0" w:after="1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C92"/>
  </w:style>
  <w:style w:type="table" w:styleId="Jasnasiatkaakcent1">
    <w:name w:val="Light Grid Accent 1"/>
    <w:basedOn w:val="Standardowy"/>
    <w:uiPriority w:val="62"/>
    <w:rsid w:val="00213C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ogrubienie">
    <w:name w:val="Strong"/>
    <w:basedOn w:val="Domylnaczcionkaakapitu"/>
    <w:uiPriority w:val="22"/>
    <w:qFormat/>
    <w:rsid w:val="00213C92"/>
    <w:rPr>
      <w:b/>
      <w:bCs/>
    </w:rPr>
  </w:style>
  <w:style w:type="paragraph" w:styleId="Poprawka">
    <w:name w:val="Revision"/>
    <w:hidden/>
    <w:uiPriority w:val="99"/>
    <w:semiHidden/>
    <w:rsid w:val="005D5D03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1502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A7023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664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1">
    <w:name w:val="Styl1"/>
    <w:basedOn w:val="Nagwek1"/>
    <w:qFormat/>
    <w:rsid w:val="007664B2"/>
    <w:pPr>
      <w:numPr>
        <w:numId w:val="8"/>
      </w:numPr>
      <w:spacing w:before="240" w:after="120" w:line="240" w:lineRule="auto"/>
    </w:pPr>
    <w:rPr>
      <w:rFonts w:asciiTheme="majorHAnsi" w:eastAsiaTheme="majorEastAsia" w:hAnsiTheme="majorHAnsi" w:cstheme="majorHAnsi"/>
      <w:b w:val="0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3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39B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Paragrafy">
    <w:name w:val="§ Paragrafy"/>
    <w:basedOn w:val="Normalny"/>
    <w:link w:val="ParagrafyZnak"/>
    <w:qFormat/>
    <w:rsid w:val="008D439B"/>
    <w:pPr>
      <w:numPr>
        <w:ilvl w:val="1"/>
        <w:numId w:val="9"/>
      </w:numPr>
      <w:tabs>
        <w:tab w:val="num" w:pos="397"/>
      </w:tabs>
      <w:autoSpaceDE w:val="0"/>
      <w:autoSpaceDN w:val="0"/>
      <w:adjustRightInd w:val="0"/>
      <w:spacing w:before="480" w:beforeAutospacing="0" w:after="120" w:afterAutospacing="0" w:line="288" w:lineRule="auto"/>
      <w:ind w:left="454" w:hanging="454"/>
      <w:jc w:val="left"/>
      <w:outlineLvl w:val="0"/>
    </w:pPr>
    <w:rPr>
      <w:rFonts w:ascii="Georgia" w:hAnsi="Georgia" w:cs="Tahoma"/>
      <w:b/>
      <w:bCs/>
      <w:color w:val="auto"/>
      <w:sz w:val="22"/>
      <w:szCs w:val="18"/>
      <w:lang w:eastAsia="de-DE"/>
    </w:rPr>
  </w:style>
  <w:style w:type="character" w:customStyle="1" w:styleId="ParagrafyZnak">
    <w:name w:val="§ Paragrafy Znak"/>
    <w:link w:val="Paragrafy"/>
    <w:rsid w:val="008D439B"/>
    <w:rPr>
      <w:rFonts w:ascii="Georgia" w:eastAsia="Times New Roman" w:hAnsi="Georgia" w:cs="Tahoma"/>
      <w:b/>
      <w:bCs/>
      <w:szCs w:val="18"/>
      <w:lang w:eastAsia="de-DE"/>
    </w:rPr>
  </w:style>
  <w:style w:type="paragraph" w:customStyle="1" w:styleId="Ustpy">
    <w:name w:val="Ustępy"/>
    <w:basedOn w:val="Normalny"/>
    <w:link w:val="UstpyZnak"/>
    <w:qFormat/>
    <w:rsid w:val="008D439B"/>
    <w:pPr>
      <w:tabs>
        <w:tab w:val="left" w:pos="266"/>
      </w:tabs>
      <w:autoSpaceDE w:val="0"/>
      <w:autoSpaceDN w:val="0"/>
      <w:adjustRightInd w:val="0"/>
      <w:spacing w:before="0" w:beforeAutospacing="0" w:after="120" w:afterAutospacing="0" w:line="288" w:lineRule="auto"/>
      <w:ind w:left="965" w:hanging="397"/>
    </w:pPr>
    <w:rPr>
      <w:rFonts w:ascii="Lato" w:hAnsi="Lato" w:cs="Tahoma"/>
      <w:noProof/>
      <w:color w:val="auto"/>
      <w:sz w:val="20"/>
      <w:lang w:eastAsia="de-DE"/>
    </w:rPr>
  </w:style>
  <w:style w:type="character" w:customStyle="1" w:styleId="UstpyZnak">
    <w:name w:val="Ustępy Znak"/>
    <w:link w:val="Ustpy"/>
    <w:rsid w:val="008D439B"/>
    <w:rPr>
      <w:rFonts w:ascii="Lato" w:eastAsia="Times New Roman" w:hAnsi="Lato" w:cs="Tahoma"/>
      <w:noProof/>
      <w:sz w:val="20"/>
      <w:szCs w:val="20"/>
      <w:lang w:eastAsia="de-DE"/>
    </w:rPr>
  </w:style>
  <w:style w:type="paragraph" w:styleId="Tekstprzypisudolnego">
    <w:name w:val="footnote text"/>
    <w:basedOn w:val="Normalny"/>
    <w:link w:val="TekstprzypisudolnegoZnak"/>
    <w:unhideWhenUsed/>
    <w:rsid w:val="008D439B"/>
    <w:pPr>
      <w:spacing w:before="0" w:beforeAutospacing="0" w:after="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43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39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39B"/>
    <w:pPr>
      <w:spacing w:before="0" w:beforeAutospacing="0" w:after="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D439B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D439B"/>
    <w:pPr>
      <w:spacing w:before="0" w:beforeAutospacing="0" w:after="0" w:afterAutospacing="0"/>
      <w:jc w:val="left"/>
    </w:pPr>
    <w:rPr>
      <w:rFonts w:ascii="Times New Roman" w:hAnsi="Times New Roman"/>
      <w:b/>
      <w:color w:val="auto"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439B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customStyle="1" w:styleId="Bezodstpw1">
    <w:name w:val="Bez odstępów1"/>
    <w:rsid w:val="008D43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elaBody">
    <w:name w:val="Tabela Body"/>
    <w:basedOn w:val="Normalny"/>
    <w:link w:val="TabelaBodyChar"/>
    <w:qFormat/>
    <w:rsid w:val="008D439B"/>
    <w:pPr>
      <w:spacing w:before="0" w:beforeAutospacing="0" w:after="0" w:afterAutospacing="0"/>
      <w:jc w:val="center"/>
    </w:pPr>
    <w:rPr>
      <w:rFonts w:eastAsiaTheme="minorEastAsia" w:cs="Calibri"/>
      <w:color w:val="auto"/>
      <w:sz w:val="20"/>
      <w:lang w:eastAsia="en-US"/>
    </w:rPr>
  </w:style>
  <w:style w:type="character" w:customStyle="1" w:styleId="TabelaBodyChar">
    <w:name w:val="Tabela Body Char"/>
    <w:basedOn w:val="Domylnaczcionkaakapitu"/>
    <w:link w:val="TabelaBody"/>
    <w:rsid w:val="008D439B"/>
    <w:rPr>
      <w:rFonts w:ascii="Calibri" w:eastAsiaTheme="minorEastAsia" w:hAnsi="Calibri" w:cs="Calibri"/>
      <w:sz w:val="20"/>
      <w:szCs w:val="20"/>
    </w:rPr>
  </w:style>
  <w:style w:type="paragraph" w:customStyle="1" w:styleId="TabelaHeader">
    <w:name w:val="Tabela Header"/>
    <w:basedOn w:val="TabelaBody"/>
    <w:link w:val="TabelaHeaderChar"/>
    <w:qFormat/>
    <w:rsid w:val="008D439B"/>
    <w:rPr>
      <w:color w:val="FFFFFF" w:themeColor="background1"/>
    </w:rPr>
  </w:style>
  <w:style w:type="character" w:customStyle="1" w:styleId="TabelaHeaderChar">
    <w:name w:val="Tabela Header Char"/>
    <w:basedOn w:val="TabelaBodyChar"/>
    <w:link w:val="TabelaHeader"/>
    <w:rsid w:val="008D439B"/>
    <w:rPr>
      <w:rFonts w:ascii="Calibri" w:eastAsiaTheme="minorEastAsia" w:hAnsi="Calibri" w:cs="Calibri"/>
      <w:color w:val="FFFFFF" w:themeColor="background1"/>
      <w:sz w:val="20"/>
      <w:szCs w:val="20"/>
    </w:rPr>
  </w:style>
  <w:style w:type="paragraph" w:customStyle="1" w:styleId="Table">
    <w:name w:val="Table"/>
    <w:basedOn w:val="Normalny"/>
    <w:rsid w:val="008D439B"/>
    <w:pPr>
      <w:spacing w:before="0" w:beforeAutospacing="0" w:after="0" w:afterAutospacing="0"/>
      <w:jc w:val="center"/>
    </w:pPr>
    <w:rPr>
      <w:rFonts w:ascii="Arial Narrow" w:hAnsi="Arial Narrow" w:cs="Arial"/>
      <w:color w:val="auto"/>
      <w:sz w:val="18"/>
      <w:szCs w:val="18"/>
      <w:lang w:eastAsia="en-US"/>
    </w:rPr>
  </w:style>
  <w:style w:type="paragraph" w:customStyle="1" w:styleId="TableHeading">
    <w:name w:val="Table_Heading"/>
    <w:basedOn w:val="Normalny"/>
    <w:next w:val="Table"/>
    <w:rsid w:val="008D439B"/>
    <w:pPr>
      <w:spacing w:before="0" w:beforeAutospacing="0" w:after="0" w:afterAutospacing="0"/>
      <w:jc w:val="center"/>
    </w:pPr>
    <w:rPr>
      <w:rFonts w:ascii="Arial Narrow" w:hAnsi="Arial Narrow" w:cs="Arial"/>
      <w:color w:val="FFFFFF"/>
      <w:sz w:val="18"/>
      <w:szCs w:val="18"/>
      <w:lang w:val="en-US" w:eastAsia="en-US"/>
    </w:rPr>
  </w:style>
  <w:style w:type="paragraph" w:customStyle="1" w:styleId="xl66">
    <w:name w:val="xl66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b/>
      <w:bCs/>
      <w:color w:val="auto"/>
      <w:szCs w:val="24"/>
    </w:rPr>
  </w:style>
  <w:style w:type="paragraph" w:customStyle="1" w:styleId="xl67">
    <w:name w:val="xl67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color w:val="auto"/>
      <w:szCs w:val="24"/>
    </w:rPr>
  </w:style>
  <w:style w:type="paragraph" w:customStyle="1" w:styleId="xl68">
    <w:name w:val="xl68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color w:val="auto"/>
      <w:szCs w:val="24"/>
    </w:rPr>
  </w:style>
  <w:style w:type="character" w:styleId="Odwoanieprzypisudolnego">
    <w:name w:val="footnote reference"/>
    <w:rsid w:val="008D439B"/>
    <w:rPr>
      <w:vertAlign w:val="superscript"/>
    </w:rPr>
  </w:style>
  <w:style w:type="paragraph" w:styleId="Lista2">
    <w:name w:val="List 2"/>
    <w:basedOn w:val="Normalny"/>
    <w:uiPriority w:val="99"/>
    <w:unhideWhenUsed/>
    <w:rsid w:val="008D439B"/>
    <w:pPr>
      <w:spacing w:before="0" w:beforeAutospacing="0" w:after="200" w:afterAutospacing="0" w:line="276" w:lineRule="auto"/>
      <w:ind w:left="566" w:hanging="283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wyliczenieZnak">
    <w:name w:val="wyliczenie Znak"/>
    <w:basedOn w:val="Domylnaczcionkaakapitu"/>
    <w:link w:val="wyliczenie"/>
    <w:locked/>
    <w:rsid w:val="008D439B"/>
    <w:rPr>
      <w:rFonts w:ascii="Arial" w:hAnsi="Arial" w:cs="Arial"/>
    </w:rPr>
  </w:style>
  <w:style w:type="paragraph" w:customStyle="1" w:styleId="wyliczenie">
    <w:name w:val="wyliczenie"/>
    <w:basedOn w:val="Normalny"/>
    <w:link w:val="wyliczenieZnak"/>
    <w:qFormat/>
    <w:rsid w:val="008D439B"/>
    <w:pPr>
      <w:spacing w:before="80" w:beforeAutospacing="0" w:after="80" w:afterAutospacing="0"/>
      <w:ind w:left="714" w:hanging="357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Indentedbodytext">
    <w:name w:val="Indented body text"/>
    <w:basedOn w:val="Normalny"/>
    <w:rsid w:val="008D439B"/>
    <w:pPr>
      <w:overflowPunct w:val="0"/>
      <w:autoSpaceDE w:val="0"/>
      <w:autoSpaceDN w:val="0"/>
      <w:adjustRightInd w:val="0"/>
      <w:spacing w:before="0" w:beforeAutospacing="0" w:after="240" w:afterAutospacing="0"/>
      <w:ind w:left="1134"/>
      <w:textAlignment w:val="baseline"/>
    </w:pPr>
    <w:rPr>
      <w:rFonts w:ascii="Arial" w:hAnsi="Arial"/>
      <w:color w:val="auto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44B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E44B5"/>
    <w:pPr>
      <w:keepNext/>
      <w:keepLines/>
      <w:numPr>
        <w:numId w:val="1"/>
      </w:numPr>
      <w:spacing w:before="360" w:beforeAutospacing="0" w:after="0" w:afterAutospacing="0"/>
      <w:contextualSpacing w:val="0"/>
      <w:outlineLvl w:val="0"/>
    </w:pPr>
    <w:rPr>
      <w:rFonts w:eastAsia="Times New Roman" w:cs="Times New Roman"/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4B5"/>
    <w:pPr>
      <w:keepNext/>
      <w:keepLines/>
      <w:numPr>
        <w:ilvl w:val="1"/>
        <w:numId w:val="1"/>
      </w:numPr>
      <w:spacing w:before="360" w:beforeAutospacing="0" w:after="0" w:afterAutospacing="0" w:line="276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4B2"/>
    <w:pPr>
      <w:keepNext/>
      <w:keepLines/>
      <w:spacing w:before="200" w:beforeAutospacing="0" w:after="0" w:afterAutospacing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8D439B"/>
    <w:pPr>
      <w:keepNext/>
      <w:tabs>
        <w:tab w:val="left" w:pos="2410"/>
      </w:tabs>
      <w:spacing w:before="0" w:beforeAutospacing="0" w:after="0" w:afterAutospacing="0"/>
      <w:ind w:left="709" w:firstLine="1418"/>
      <w:outlineLvl w:val="5"/>
    </w:pPr>
    <w:rPr>
      <w:rFonts w:ascii="Arial" w:hAnsi="Arial"/>
      <w:b/>
      <w:color w:val="auto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4B5"/>
    <w:pPr>
      <w:tabs>
        <w:tab w:val="center" w:pos="4536"/>
        <w:tab w:val="right" w:pos="9072"/>
      </w:tabs>
      <w:spacing w:beforeAutospacing="0" w:after="0" w:afterAutospacing="0"/>
    </w:pPr>
  </w:style>
  <w:style w:type="character" w:customStyle="1" w:styleId="StopkaZnak">
    <w:name w:val="Stopka Znak"/>
    <w:basedOn w:val="Domylnaczcionkaakapitu"/>
    <w:link w:val="Stopka"/>
    <w:uiPriority w:val="99"/>
    <w:rsid w:val="00EE44B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rsid w:val="00EE44B5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rsid w:val="00EE44B5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Hipercze">
    <w:name w:val="Hyperlink"/>
    <w:uiPriority w:val="99"/>
    <w:rsid w:val="00EE44B5"/>
    <w:rPr>
      <w:color w:val="0000FF"/>
      <w:u w:val="single"/>
    </w:rPr>
  </w:style>
  <w:style w:type="character" w:customStyle="1" w:styleId="StopkastronyZnak">
    <w:name w:val="Stopka strony Znak"/>
    <w:basedOn w:val="StopkaZnak"/>
    <w:rsid w:val="00EE44B5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table" w:styleId="Tabela-Prosty1">
    <w:name w:val="Table Simple 1"/>
    <w:basedOn w:val="Standardowy"/>
    <w:rsid w:val="00EE44B5"/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44B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List,FooterText,numbered,List Paragraph1,Paragraphe de liste1,lp1,Numerowanie,List Paragraph,Normalny PDST,Preambuła,HŁ_Bullet1,L1,Podsis rysunku,T_SZ_List Paragraph"/>
    <w:basedOn w:val="Normalny"/>
    <w:link w:val="AkapitzlistZnak"/>
    <w:uiPriority w:val="34"/>
    <w:qFormat/>
    <w:rsid w:val="00EE44B5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kapitzlistZnak">
    <w:name w:val="Akapit z listą Znak"/>
    <w:aliases w:val="Bullet List Znak,FooterText Znak,numbered Znak,List Paragraph1 Znak,Paragraphe de liste1 Znak,lp1 Znak,Numerowanie Znak,List Paragraph Znak,Normalny PDST Znak,Preambuła Znak,HŁ_Bullet1 Znak,L1 Znak,Podsis rysunku Znak"/>
    <w:link w:val="Akapitzlist"/>
    <w:uiPriority w:val="34"/>
    <w:qFormat/>
    <w:locked/>
    <w:rsid w:val="00EE44B5"/>
    <w:rPr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EE4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44B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4B5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4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4B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44B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E44B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Miejsce-DataZnak">
    <w:name w:val="Miejsce-Data Znak"/>
    <w:basedOn w:val="Domylnaczcionkaakapitu"/>
    <w:link w:val="Miejsce-Data"/>
    <w:locked/>
    <w:rsid w:val="00EE44B5"/>
    <w:rPr>
      <w:sz w:val="20"/>
    </w:rPr>
  </w:style>
  <w:style w:type="paragraph" w:customStyle="1" w:styleId="Miejsce-Data">
    <w:name w:val="Miejsce-Data"/>
    <w:basedOn w:val="Normalny"/>
    <w:link w:val="Miejsce-DataZnak"/>
    <w:qFormat/>
    <w:rsid w:val="00EE44B5"/>
    <w:pPr>
      <w:spacing w:before="0" w:beforeAutospacing="0" w:line="276" w:lineRule="auto"/>
      <w:jc w:val="righ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customStyle="1" w:styleId="Default">
    <w:name w:val="Default"/>
    <w:rsid w:val="00EE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E44B5"/>
    <w:rPr>
      <w:rFonts w:eastAsia="Times New Roman" w:cs="Times New Roman"/>
      <w:b/>
      <w:bCs/>
      <w:color w:val="000000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4B5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Listanumerowana1Znak">
    <w:name w:val="Lista numerowana 1 Znak"/>
    <w:basedOn w:val="Domylnaczcionkaakapitu"/>
    <w:link w:val="Listanumerowana1"/>
    <w:locked/>
    <w:rsid w:val="00EE44B5"/>
    <w:rPr>
      <w:sz w:val="24"/>
    </w:rPr>
  </w:style>
  <w:style w:type="paragraph" w:customStyle="1" w:styleId="Listanumerowana1">
    <w:name w:val="Lista numerowana 1"/>
    <w:basedOn w:val="Normalny"/>
    <w:link w:val="Listanumerowana1Znak"/>
    <w:qFormat/>
    <w:rsid w:val="00EE44B5"/>
    <w:pPr>
      <w:numPr>
        <w:numId w:val="2"/>
      </w:numPr>
      <w:tabs>
        <w:tab w:val="left" w:pos="426"/>
      </w:tabs>
      <w:spacing w:line="276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Listanumerowana1poziomII">
    <w:name w:val="Lista numerowana 1 poziom II"/>
    <w:basedOn w:val="Listanumerowana1"/>
    <w:qFormat/>
    <w:rsid w:val="00EE44B5"/>
    <w:pPr>
      <w:numPr>
        <w:ilvl w:val="1"/>
        <w:numId w:val="3"/>
      </w:numPr>
      <w:tabs>
        <w:tab w:val="clear" w:pos="794"/>
        <w:tab w:val="num" w:pos="360"/>
      </w:tabs>
      <w:ind w:left="680" w:hanging="340"/>
    </w:pPr>
  </w:style>
  <w:style w:type="paragraph" w:customStyle="1" w:styleId="Listanumerowana1poziomIII">
    <w:name w:val="Lista numerowana 1 poziom III"/>
    <w:basedOn w:val="Listanumerowana1"/>
    <w:qFormat/>
    <w:rsid w:val="00EE44B5"/>
    <w:pPr>
      <w:numPr>
        <w:ilvl w:val="2"/>
        <w:numId w:val="3"/>
      </w:numPr>
      <w:tabs>
        <w:tab w:val="clear" w:pos="1191"/>
        <w:tab w:val="num" w:pos="360"/>
      </w:tabs>
      <w:ind w:left="1021" w:hanging="341"/>
    </w:pPr>
  </w:style>
  <w:style w:type="character" w:styleId="Uwydatnienie">
    <w:name w:val="Emphasis"/>
    <w:basedOn w:val="Domylnaczcionkaakapitu"/>
    <w:uiPriority w:val="20"/>
    <w:qFormat/>
    <w:rsid w:val="00EE44B5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4B5"/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13C92"/>
    <w:pPr>
      <w:spacing w:before="0" w:beforeAutospacing="0" w:after="1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C92"/>
  </w:style>
  <w:style w:type="table" w:styleId="Jasnasiatkaakcent1">
    <w:name w:val="Light Grid Accent 1"/>
    <w:basedOn w:val="Standardowy"/>
    <w:uiPriority w:val="62"/>
    <w:rsid w:val="00213C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ogrubienie">
    <w:name w:val="Strong"/>
    <w:basedOn w:val="Domylnaczcionkaakapitu"/>
    <w:uiPriority w:val="22"/>
    <w:qFormat/>
    <w:rsid w:val="00213C92"/>
    <w:rPr>
      <w:b/>
      <w:bCs/>
    </w:rPr>
  </w:style>
  <w:style w:type="paragraph" w:styleId="Poprawka">
    <w:name w:val="Revision"/>
    <w:hidden/>
    <w:uiPriority w:val="99"/>
    <w:semiHidden/>
    <w:rsid w:val="005D5D03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1502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A7023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664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1">
    <w:name w:val="Styl1"/>
    <w:basedOn w:val="Nagwek1"/>
    <w:qFormat/>
    <w:rsid w:val="007664B2"/>
    <w:pPr>
      <w:numPr>
        <w:numId w:val="8"/>
      </w:numPr>
      <w:spacing w:before="240" w:after="120" w:line="240" w:lineRule="auto"/>
    </w:pPr>
    <w:rPr>
      <w:rFonts w:asciiTheme="majorHAnsi" w:eastAsiaTheme="majorEastAsia" w:hAnsiTheme="majorHAnsi" w:cstheme="majorHAnsi"/>
      <w:b w:val="0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3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39B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Paragrafy">
    <w:name w:val="§ Paragrafy"/>
    <w:basedOn w:val="Normalny"/>
    <w:link w:val="ParagrafyZnak"/>
    <w:qFormat/>
    <w:rsid w:val="008D439B"/>
    <w:pPr>
      <w:numPr>
        <w:ilvl w:val="1"/>
        <w:numId w:val="9"/>
      </w:numPr>
      <w:tabs>
        <w:tab w:val="num" w:pos="397"/>
      </w:tabs>
      <w:autoSpaceDE w:val="0"/>
      <w:autoSpaceDN w:val="0"/>
      <w:adjustRightInd w:val="0"/>
      <w:spacing w:before="480" w:beforeAutospacing="0" w:after="120" w:afterAutospacing="0" w:line="288" w:lineRule="auto"/>
      <w:ind w:left="454" w:hanging="454"/>
      <w:jc w:val="left"/>
      <w:outlineLvl w:val="0"/>
    </w:pPr>
    <w:rPr>
      <w:rFonts w:ascii="Georgia" w:hAnsi="Georgia" w:cs="Tahoma"/>
      <w:b/>
      <w:bCs/>
      <w:color w:val="auto"/>
      <w:sz w:val="22"/>
      <w:szCs w:val="18"/>
      <w:lang w:eastAsia="de-DE"/>
    </w:rPr>
  </w:style>
  <w:style w:type="character" w:customStyle="1" w:styleId="ParagrafyZnak">
    <w:name w:val="§ Paragrafy Znak"/>
    <w:link w:val="Paragrafy"/>
    <w:rsid w:val="008D439B"/>
    <w:rPr>
      <w:rFonts w:ascii="Georgia" w:eastAsia="Times New Roman" w:hAnsi="Georgia" w:cs="Tahoma"/>
      <w:b/>
      <w:bCs/>
      <w:szCs w:val="18"/>
      <w:lang w:eastAsia="de-DE"/>
    </w:rPr>
  </w:style>
  <w:style w:type="paragraph" w:customStyle="1" w:styleId="Ustpy">
    <w:name w:val="Ustępy"/>
    <w:basedOn w:val="Normalny"/>
    <w:link w:val="UstpyZnak"/>
    <w:qFormat/>
    <w:rsid w:val="008D439B"/>
    <w:pPr>
      <w:tabs>
        <w:tab w:val="left" w:pos="266"/>
      </w:tabs>
      <w:autoSpaceDE w:val="0"/>
      <w:autoSpaceDN w:val="0"/>
      <w:adjustRightInd w:val="0"/>
      <w:spacing w:before="0" w:beforeAutospacing="0" w:after="120" w:afterAutospacing="0" w:line="288" w:lineRule="auto"/>
      <w:ind w:left="965" w:hanging="397"/>
    </w:pPr>
    <w:rPr>
      <w:rFonts w:ascii="Lato" w:hAnsi="Lato" w:cs="Tahoma"/>
      <w:noProof/>
      <w:color w:val="auto"/>
      <w:sz w:val="20"/>
      <w:lang w:eastAsia="de-DE"/>
    </w:rPr>
  </w:style>
  <w:style w:type="character" w:customStyle="1" w:styleId="UstpyZnak">
    <w:name w:val="Ustępy Znak"/>
    <w:link w:val="Ustpy"/>
    <w:rsid w:val="008D439B"/>
    <w:rPr>
      <w:rFonts w:ascii="Lato" w:eastAsia="Times New Roman" w:hAnsi="Lato" w:cs="Tahoma"/>
      <w:noProof/>
      <w:sz w:val="20"/>
      <w:szCs w:val="20"/>
      <w:lang w:eastAsia="de-DE"/>
    </w:rPr>
  </w:style>
  <w:style w:type="paragraph" w:styleId="Tekstprzypisudolnego">
    <w:name w:val="footnote text"/>
    <w:basedOn w:val="Normalny"/>
    <w:link w:val="TekstprzypisudolnegoZnak"/>
    <w:unhideWhenUsed/>
    <w:rsid w:val="008D439B"/>
    <w:pPr>
      <w:spacing w:before="0" w:beforeAutospacing="0" w:after="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43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39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39B"/>
    <w:pPr>
      <w:spacing w:before="0" w:beforeAutospacing="0" w:after="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D439B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D439B"/>
    <w:pPr>
      <w:spacing w:before="0" w:beforeAutospacing="0" w:after="0" w:afterAutospacing="0"/>
      <w:jc w:val="left"/>
    </w:pPr>
    <w:rPr>
      <w:rFonts w:ascii="Times New Roman" w:hAnsi="Times New Roman"/>
      <w:b/>
      <w:color w:val="auto"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439B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customStyle="1" w:styleId="Bezodstpw1">
    <w:name w:val="Bez odstępów1"/>
    <w:rsid w:val="008D43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elaBody">
    <w:name w:val="Tabela Body"/>
    <w:basedOn w:val="Normalny"/>
    <w:link w:val="TabelaBodyChar"/>
    <w:qFormat/>
    <w:rsid w:val="008D439B"/>
    <w:pPr>
      <w:spacing w:before="0" w:beforeAutospacing="0" w:after="0" w:afterAutospacing="0"/>
      <w:jc w:val="center"/>
    </w:pPr>
    <w:rPr>
      <w:rFonts w:eastAsiaTheme="minorEastAsia" w:cs="Calibri"/>
      <w:color w:val="auto"/>
      <w:sz w:val="20"/>
      <w:lang w:eastAsia="en-US"/>
    </w:rPr>
  </w:style>
  <w:style w:type="character" w:customStyle="1" w:styleId="TabelaBodyChar">
    <w:name w:val="Tabela Body Char"/>
    <w:basedOn w:val="Domylnaczcionkaakapitu"/>
    <w:link w:val="TabelaBody"/>
    <w:rsid w:val="008D439B"/>
    <w:rPr>
      <w:rFonts w:ascii="Calibri" w:eastAsiaTheme="minorEastAsia" w:hAnsi="Calibri" w:cs="Calibri"/>
      <w:sz w:val="20"/>
      <w:szCs w:val="20"/>
    </w:rPr>
  </w:style>
  <w:style w:type="paragraph" w:customStyle="1" w:styleId="TabelaHeader">
    <w:name w:val="Tabela Header"/>
    <w:basedOn w:val="TabelaBody"/>
    <w:link w:val="TabelaHeaderChar"/>
    <w:qFormat/>
    <w:rsid w:val="008D439B"/>
    <w:rPr>
      <w:color w:val="FFFFFF" w:themeColor="background1"/>
    </w:rPr>
  </w:style>
  <w:style w:type="character" w:customStyle="1" w:styleId="TabelaHeaderChar">
    <w:name w:val="Tabela Header Char"/>
    <w:basedOn w:val="TabelaBodyChar"/>
    <w:link w:val="TabelaHeader"/>
    <w:rsid w:val="008D439B"/>
    <w:rPr>
      <w:rFonts w:ascii="Calibri" w:eastAsiaTheme="minorEastAsia" w:hAnsi="Calibri" w:cs="Calibri"/>
      <w:color w:val="FFFFFF" w:themeColor="background1"/>
      <w:sz w:val="20"/>
      <w:szCs w:val="20"/>
    </w:rPr>
  </w:style>
  <w:style w:type="paragraph" w:customStyle="1" w:styleId="Table">
    <w:name w:val="Table"/>
    <w:basedOn w:val="Normalny"/>
    <w:rsid w:val="008D439B"/>
    <w:pPr>
      <w:spacing w:before="0" w:beforeAutospacing="0" w:after="0" w:afterAutospacing="0"/>
      <w:jc w:val="center"/>
    </w:pPr>
    <w:rPr>
      <w:rFonts w:ascii="Arial Narrow" w:hAnsi="Arial Narrow" w:cs="Arial"/>
      <w:color w:val="auto"/>
      <w:sz w:val="18"/>
      <w:szCs w:val="18"/>
      <w:lang w:eastAsia="en-US"/>
    </w:rPr>
  </w:style>
  <w:style w:type="paragraph" w:customStyle="1" w:styleId="TableHeading">
    <w:name w:val="Table_Heading"/>
    <w:basedOn w:val="Normalny"/>
    <w:next w:val="Table"/>
    <w:rsid w:val="008D439B"/>
    <w:pPr>
      <w:spacing w:before="0" w:beforeAutospacing="0" w:after="0" w:afterAutospacing="0"/>
      <w:jc w:val="center"/>
    </w:pPr>
    <w:rPr>
      <w:rFonts w:ascii="Arial Narrow" w:hAnsi="Arial Narrow" w:cs="Arial"/>
      <w:color w:val="FFFFFF"/>
      <w:sz w:val="18"/>
      <w:szCs w:val="18"/>
      <w:lang w:val="en-US" w:eastAsia="en-US"/>
    </w:rPr>
  </w:style>
  <w:style w:type="paragraph" w:customStyle="1" w:styleId="xl66">
    <w:name w:val="xl66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b/>
      <w:bCs/>
      <w:color w:val="auto"/>
      <w:szCs w:val="24"/>
    </w:rPr>
  </w:style>
  <w:style w:type="paragraph" w:customStyle="1" w:styleId="xl67">
    <w:name w:val="xl67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color w:val="auto"/>
      <w:szCs w:val="24"/>
    </w:rPr>
  </w:style>
  <w:style w:type="paragraph" w:customStyle="1" w:styleId="xl68">
    <w:name w:val="xl68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color w:val="auto"/>
      <w:szCs w:val="24"/>
    </w:rPr>
  </w:style>
  <w:style w:type="character" w:styleId="Odwoanieprzypisudolnego">
    <w:name w:val="footnote reference"/>
    <w:rsid w:val="008D439B"/>
    <w:rPr>
      <w:vertAlign w:val="superscript"/>
    </w:rPr>
  </w:style>
  <w:style w:type="paragraph" w:styleId="Lista2">
    <w:name w:val="List 2"/>
    <w:basedOn w:val="Normalny"/>
    <w:uiPriority w:val="99"/>
    <w:unhideWhenUsed/>
    <w:rsid w:val="008D439B"/>
    <w:pPr>
      <w:spacing w:before="0" w:beforeAutospacing="0" w:after="200" w:afterAutospacing="0" w:line="276" w:lineRule="auto"/>
      <w:ind w:left="566" w:hanging="283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wyliczenieZnak">
    <w:name w:val="wyliczenie Znak"/>
    <w:basedOn w:val="Domylnaczcionkaakapitu"/>
    <w:link w:val="wyliczenie"/>
    <w:locked/>
    <w:rsid w:val="008D439B"/>
    <w:rPr>
      <w:rFonts w:ascii="Arial" w:hAnsi="Arial" w:cs="Arial"/>
    </w:rPr>
  </w:style>
  <w:style w:type="paragraph" w:customStyle="1" w:styleId="wyliczenie">
    <w:name w:val="wyliczenie"/>
    <w:basedOn w:val="Normalny"/>
    <w:link w:val="wyliczenieZnak"/>
    <w:qFormat/>
    <w:rsid w:val="008D439B"/>
    <w:pPr>
      <w:spacing w:before="80" w:beforeAutospacing="0" w:after="80" w:afterAutospacing="0"/>
      <w:ind w:left="714" w:hanging="357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Indentedbodytext">
    <w:name w:val="Indented body text"/>
    <w:basedOn w:val="Normalny"/>
    <w:rsid w:val="008D439B"/>
    <w:pPr>
      <w:overflowPunct w:val="0"/>
      <w:autoSpaceDE w:val="0"/>
      <w:autoSpaceDN w:val="0"/>
      <w:adjustRightInd w:val="0"/>
      <w:spacing w:before="0" w:beforeAutospacing="0" w:after="240" w:afterAutospacing="0"/>
      <w:ind w:left="1134"/>
      <w:textAlignment w:val="baseline"/>
    </w:pPr>
    <w:rPr>
      <w:rFonts w:ascii="Arial" w:hAnsi="Arial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fi-wirtualizacja@zus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04CB-0CF6-4B77-8474-6F580641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4719</Words>
  <Characters>28318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Rusztecka, Anna</dc:creator>
  <cp:lastModifiedBy>Boulange, Artur</cp:lastModifiedBy>
  <cp:revision>21</cp:revision>
  <cp:lastPrinted>2018-07-27T07:35:00Z</cp:lastPrinted>
  <dcterms:created xsi:type="dcterms:W3CDTF">2020-10-16T10:26:00Z</dcterms:created>
  <dcterms:modified xsi:type="dcterms:W3CDTF">2020-12-30T10:17:00Z</dcterms:modified>
</cp:coreProperties>
</file>