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AB" w:rsidRPr="00BE006E" w:rsidRDefault="001D33AB" w:rsidP="001D3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0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obejmuje następujące dochody w zakresie niepodlegającym opodatkowaniu podatkiem </w:t>
      </w:r>
      <w:r w:rsidR="00EB726F" w:rsidRPr="00BE0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dochodowym od osób fizycznych (art. 2 pkt 1 u</w:t>
      </w:r>
      <w:r w:rsidR="00BE0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stawy z dnia 11 lutego 2016 r. </w:t>
      </w:r>
      <w:r w:rsidR="00EB726F" w:rsidRPr="00BE0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pomocy państwa w wychowywaniu dzieci (Dz.U. z</w:t>
      </w:r>
      <w:r w:rsidR="00BE0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2016 r., poz.195 z </w:t>
      </w:r>
      <w:proofErr w:type="spellStart"/>
      <w:r w:rsidR="00BE0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="00BE0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zm.) </w:t>
      </w:r>
      <w:r w:rsidR="00EB726F" w:rsidRPr="00BE0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zw. z </w:t>
      </w:r>
      <w:r w:rsidRPr="00BE0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art. 3 pkt 1 lit. c ustawy z dnia 28 listopada 2003 r. o świadczeniach rodzinnych (Dz. U. z </w:t>
      </w:r>
      <w:r w:rsidR="008B4BF1" w:rsidRPr="00BE0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8B4B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8B4BF1" w:rsidRPr="00BE0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E0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poz. </w:t>
      </w:r>
      <w:r w:rsidR="008B4BF1" w:rsidRPr="00BE0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B4B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952</w:t>
      </w:r>
      <w:r w:rsidRPr="00BE0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z </w:t>
      </w:r>
      <w:proofErr w:type="spellStart"/>
      <w:r w:rsidRPr="00BE0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Pr="00BE0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zm.</w:t>
      </w:r>
      <w:bookmarkStart w:id="0" w:name="_GoBack"/>
      <w:bookmarkEnd w:id="0"/>
      <w:r w:rsidR="008E4E6D" w:rsidRPr="00BE0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BE0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BE006E" w:rsidRDefault="00BE006E" w:rsidP="001D3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renty określone w przepisach o zaopatrzeniu inwalidów wojennych i wojskowych oraz ich rodzin,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renty wypłacone osobom represjonowanym i członkom ich rodzin, przyznane na zasadach określonych w przepisach o zaopatrzeniu inwalidów wojennych i wojskowych oraz ich rodzin, </w:t>
      </w:r>
    </w:p>
    <w:p w:rsidR="001D33AB" w:rsidRPr="00BE006E" w:rsidRDefault="00505B95" w:rsidP="00505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06E">
        <w:rPr>
          <w:rFonts w:ascii="Times New Roman" w:eastAsia="Times New Roman" w:hAnsi="Times New Roman" w:cs="Times New Roman"/>
          <w:sz w:val="24"/>
          <w:szCs w:val="24"/>
          <w:lang w:eastAsia="pl-PL"/>
        </w:rPr>
        <w:t>– świadczenia pieniężne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dodatek kombatancki, ryczałt energetyczny i dodatek kompensacyjny określone w przepisach o kombatantach oraz niektórych osobach będących ofiarami represji wojennych i okresu powojennego,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emerytury i renty otrzymywane przez osoby, które utraciły wzrok w wyniku działań wojennych w latach 1939–1945 lub eksplozji pozostałych po tej wojnie niewypałów i niewybuchów,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zasiłki chorobowe określone w przepisach o ubezpieczeniu społecznym rolników oraz w przepisach o systemie ubezpieczeń społecznych,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2016 r. poz. 1666, 2138 i 2255 oraz z 2017 r. poz. 60 i 962),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lastRenderedPageBreak/>
        <w:t xml:space="preserve">– 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dochody członków rolniczych spółdzielni produkcyjnych z tytułu członkostwa w rolniczej spółdzielni produkcyjnej, pomniejszone o składki na ubezpieczenia społeczne,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alimenty na rzecz dzieci,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stypendia doktoranckie i habilitacyjne przyznane na podstawie ustawy z dnia 14 marca 2003 r. o stopniach naukowych i tytule naukowym oraz o stopniach i tytule w zakresie sztuki (Dz. U. z 2016 r. poz. 882 i 1311 oraz z 2017 r. poz. 859 i 1530), stypendia doktoranckie określone w art. 200 ustawy z dnia 27 lipca 2005 r. – Prawo o szkolnictwie wyższym (Dz. U. z 2016 r. poz. 1842, z </w:t>
      </w:r>
      <w:proofErr w:type="spellStart"/>
      <w:r w:rsidRPr="00BE006E">
        <w:rPr>
          <w:rFonts w:eastAsia="Times New Roman"/>
          <w:color w:val="auto"/>
          <w:lang w:eastAsia="pl-PL"/>
        </w:rPr>
        <w:t>późn</w:t>
      </w:r>
      <w:proofErr w:type="spellEnd"/>
      <w:r w:rsidRPr="00BE006E">
        <w:rPr>
          <w:rFonts w:eastAsia="Times New Roman"/>
          <w:color w:val="auto"/>
          <w:lang w:eastAsia="pl-PL"/>
        </w:rPr>
        <w:t xml:space="preserve">. zm.3)), stypendia sportowe przyznane na podstawie ustawy z dnia 25 czerwca 2010 r. o sporcie (Dz. U. z 2017 r. poz. 1463 i 1600) oraz inne stypendia o charakterze socjalnym przyznane uczniom lub studentom,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kwoty diet nieopodatkowane podatkiem dochodowym od osób fizycznych, otrzymywane przez osoby wykonujące czynności związane z pełnieniem obowiązków społecznych i obywatelskich,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dodatki za tajne nauczanie określone w ustawie z dnia 26 stycznia 1982 r. – Karta Nauczyciela (Dz. U. z 2017 r. poz. 1189),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dochody uzyskane z działalności gospodarczej prowadzonej na podstawie zezwolenia na terenie specjalnej strefy ekonomicznej określonej w przepisach o specjalnych strefach ekonomicznych,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ekwiwalenty pieniężne za deputaty węglowe określone w przepisach o komercjalizacji, restrukturyzacji i prywatyzacji przedsiębiorstwa państwowego „Polskie Koleje Państwowe”,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ekwiwalenty z tytułu prawa do bezpłatnego węgla określone w przepisach o restrukturyzacji górnictwa węgla kamiennego w latach 2003–2006,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świadczenia określone w przepisach o wykonywaniu mandatu posła i senatora,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dochody uzyskane z gospodarstwa rolnego,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505B95" w:rsidRPr="00BE006E" w:rsidRDefault="00505B95" w:rsidP="00505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zaliczkę alimentacyjną określoną w przepisach o postępowaniu wobec dłużników alimentacyjnych oraz zaliczce alimentacyjnej,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świadczenia pieniężne wypłacane w przypadku bezskuteczności egzekucji alimentów, </w:t>
      </w:r>
    </w:p>
    <w:p w:rsidR="00505B95" w:rsidRPr="00BE006E" w:rsidRDefault="00505B95" w:rsidP="00505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pomoc materialną o charakterze socjalnym określoną w art. 90c ust. 2 ustawy z dnia 7 września 1991 r. o systemie oświaty (Dz. U. z 2016 r. poz. 1943, z </w:t>
      </w:r>
      <w:proofErr w:type="spellStart"/>
      <w:r w:rsidRPr="00BE006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E006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zm.4)) oraz pomoc materialną określoną w art. 173 ust. 1 pkt 1, 2 i 8, art. 173a, art. 199 ust. 1 pkt 1, 2 i 4 i art. 199a ustawy z dnia 27 lipca 2005 r. – Prawo o szkolnictwie wyższym,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kwoty otrzymane na podstawie art. 27f ust. 8–10 ustawy z dnia 26 lipca 1991 r. o podatku dochodowym od osób fizycznych,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świadczenie pieniężne i pomoc pieniężną określone w ustawie z dnia 20 marca 2015 r. o działaczach opozycji antykomunistycznej oraz osobach represjonowanych z powodów politycznych (Dz. U. poz. 693 i 1220 oraz z 2017 r. poz. 1386),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t xml:space="preserve">– świadczenie rodzicielskie, </w:t>
      </w:r>
    </w:p>
    <w:p w:rsidR="00505B95" w:rsidRPr="00BE006E" w:rsidRDefault="00505B95" w:rsidP="00BE006E">
      <w:pPr>
        <w:pStyle w:val="Default"/>
        <w:jc w:val="both"/>
        <w:rPr>
          <w:rFonts w:eastAsia="Times New Roman"/>
          <w:color w:val="auto"/>
          <w:lang w:eastAsia="pl-PL"/>
        </w:rPr>
      </w:pPr>
      <w:r w:rsidRPr="00BE006E">
        <w:rPr>
          <w:rFonts w:eastAsia="Times New Roman"/>
          <w:color w:val="auto"/>
          <w:lang w:eastAsia="pl-PL"/>
        </w:rPr>
        <w:lastRenderedPageBreak/>
        <w:t xml:space="preserve">– zasiłek macierzyński, o którym mowa w przepisach o ubezpieczeniu społecznym rolników, </w:t>
      </w:r>
    </w:p>
    <w:p w:rsidR="00505B95" w:rsidRPr="00BE006E" w:rsidRDefault="00505B95" w:rsidP="00505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06E">
        <w:rPr>
          <w:rFonts w:ascii="Times New Roman" w:eastAsia="Times New Roman" w:hAnsi="Times New Roman" w:cs="Times New Roman"/>
          <w:sz w:val="24"/>
          <w:szCs w:val="24"/>
          <w:lang w:eastAsia="pl-PL"/>
        </w:rPr>
        <w:t>– stypendia dla bezrobotnych finansowane ze środków Unii Europejskiej.</w:t>
      </w:r>
    </w:p>
    <w:p w:rsidR="00505B95" w:rsidRPr="001D33AB" w:rsidRDefault="00505B95" w:rsidP="00505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0CB" w:rsidRDefault="006F10CB" w:rsidP="001D33AB">
      <w:pPr>
        <w:jc w:val="both"/>
      </w:pPr>
    </w:p>
    <w:sectPr w:rsidR="006F1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AB"/>
    <w:rsid w:val="00130902"/>
    <w:rsid w:val="001D33AB"/>
    <w:rsid w:val="00505B95"/>
    <w:rsid w:val="00507FF7"/>
    <w:rsid w:val="006F10CB"/>
    <w:rsid w:val="008B4BF1"/>
    <w:rsid w:val="008E4E6D"/>
    <w:rsid w:val="009E2E2A"/>
    <w:rsid w:val="00B118A9"/>
    <w:rsid w:val="00BE006E"/>
    <w:rsid w:val="00E235E5"/>
    <w:rsid w:val="00E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1D33AB"/>
  </w:style>
  <w:style w:type="paragraph" w:customStyle="1" w:styleId="Default">
    <w:name w:val="Default"/>
    <w:rsid w:val="00505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1D33AB"/>
  </w:style>
  <w:style w:type="paragraph" w:customStyle="1" w:styleId="Default">
    <w:name w:val="Default"/>
    <w:rsid w:val="00505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20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38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85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72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2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00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0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34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79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67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3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49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85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42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65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4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68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69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6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56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06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34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99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37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1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80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32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9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56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64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85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78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98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31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37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04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02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00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5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07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20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0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32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4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920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42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9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23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53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33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63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93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4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206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11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31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55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39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09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22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3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73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28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68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4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93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01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91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24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0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57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6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43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6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0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1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71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66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8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41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7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188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63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4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20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5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6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42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14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00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8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94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1065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Wieteska</dc:creator>
  <cp:lastModifiedBy>Kikosicki, Paweł</cp:lastModifiedBy>
  <cp:revision>4</cp:revision>
  <cp:lastPrinted>2018-06-15T09:25:00Z</cp:lastPrinted>
  <dcterms:created xsi:type="dcterms:W3CDTF">2018-06-15T09:36:00Z</dcterms:created>
  <dcterms:modified xsi:type="dcterms:W3CDTF">2018-06-25T09:52:00Z</dcterms:modified>
</cp:coreProperties>
</file>