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73" w:rsidRDefault="00FE1973" w:rsidP="00C22067">
      <w:pPr>
        <w:pStyle w:val="Jednostka"/>
        <w:suppressAutoHyphens/>
        <w:spacing w:after="240" w:line="300" w:lineRule="auto"/>
        <w:jc w:val="right"/>
        <w:rPr>
          <w:rFonts w:asciiTheme="minorHAnsi" w:hAnsiTheme="minorHAnsi"/>
          <w:color w:val="auto"/>
          <w:sz w:val="24"/>
          <w:szCs w:val="24"/>
        </w:rPr>
      </w:pPr>
      <w:r w:rsidRPr="00A80C42">
        <w:rPr>
          <w:rFonts w:asciiTheme="minorHAnsi" w:hAnsiTheme="minorHAnsi"/>
          <w:noProof/>
          <w:color w:val="auto"/>
          <w:sz w:val="24"/>
          <w:szCs w:val="24"/>
        </w:rPr>
        <w:drawing>
          <wp:anchor distT="0" distB="0" distL="114300" distR="114300" simplePos="0" relativeHeight="2" behindDoc="0" locked="0" layoutInCell="0" allowOverlap="0" wp14:anchorId="57B5DF64" wp14:editId="7747D9FD">
            <wp:simplePos x="0" y="0"/>
            <wp:positionH relativeFrom="column">
              <wp:posOffset>-9525</wp:posOffset>
            </wp:positionH>
            <wp:positionV relativeFrom="paragraph">
              <wp:posOffset>-407772</wp:posOffset>
            </wp:positionV>
            <wp:extent cx="1355725" cy="321310"/>
            <wp:effectExtent l="0" t="0" r="0" b="2540"/>
            <wp:wrapNone/>
            <wp:docPr id="1" name="Picture 1" descr="ZUS Zakład Ubezpieczeń Społecznych" title="logo Zakładu Ubezpieczeń Społe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E5F">
        <w:rPr>
          <w:rFonts w:asciiTheme="minorHAnsi" w:hAnsiTheme="minorHAnsi"/>
          <w:color w:val="auto"/>
          <w:sz w:val="24"/>
          <w:szCs w:val="24"/>
        </w:rPr>
        <w:t>Sosnowiec, 5 październik</w:t>
      </w:r>
      <w:r w:rsidR="00C51FDC">
        <w:rPr>
          <w:rFonts w:asciiTheme="minorHAnsi" w:hAnsiTheme="minorHAnsi"/>
          <w:color w:val="auto"/>
          <w:sz w:val="24"/>
          <w:szCs w:val="24"/>
        </w:rPr>
        <w:t xml:space="preserve"> 2022</w:t>
      </w:r>
      <w:r>
        <w:rPr>
          <w:rFonts w:asciiTheme="minorHAnsi" w:hAnsiTheme="minorHAnsi"/>
          <w:color w:val="auto"/>
          <w:sz w:val="24"/>
          <w:szCs w:val="24"/>
        </w:rPr>
        <w:t xml:space="preserve"> roku </w:t>
      </w:r>
    </w:p>
    <w:p w:rsidR="00215094" w:rsidRPr="00A80C42" w:rsidRDefault="002042DE" w:rsidP="00C22067">
      <w:pPr>
        <w:pStyle w:val="Jednostka"/>
        <w:suppressAutoHyphens/>
        <w:spacing w:after="240" w:line="30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A80C42">
        <w:rPr>
          <w:rFonts w:asciiTheme="minorHAnsi" w:hAnsiTheme="minorHAnsi"/>
          <w:color w:val="auto"/>
          <w:sz w:val="24"/>
          <w:szCs w:val="24"/>
        </w:rPr>
        <w:t>Oddział w Sosnowcu</w:t>
      </w:r>
    </w:p>
    <w:p w:rsidR="007D21C2" w:rsidRPr="00A80C42" w:rsidRDefault="00086EDB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b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</w:rPr>
        <w:t xml:space="preserve">Ogłoszenie o wszczęciu postępowania na wybór </w:t>
      </w:r>
      <w:r w:rsidR="007D21C2">
        <w:rPr>
          <w:rFonts w:asciiTheme="minorHAnsi" w:hAnsiTheme="minorHAnsi"/>
          <w:b/>
          <w:color w:val="auto"/>
          <w:szCs w:val="24"/>
        </w:rPr>
        <w:t>lekarzy konsultantów i psychologów w celu wydawania</w:t>
      </w:r>
      <w:r w:rsidR="00C51FDC">
        <w:rPr>
          <w:rFonts w:asciiTheme="minorHAnsi" w:hAnsiTheme="minorHAnsi"/>
          <w:b/>
          <w:color w:val="auto"/>
          <w:szCs w:val="24"/>
        </w:rPr>
        <w:t xml:space="preserve"> opinii specjalistycznych w 2023</w:t>
      </w:r>
      <w:r w:rsidR="007D21C2">
        <w:rPr>
          <w:rFonts w:asciiTheme="minorHAnsi" w:hAnsiTheme="minorHAnsi"/>
          <w:b/>
          <w:color w:val="auto"/>
          <w:szCs w:val="24"/>
        </w:rPr>
        <w:t xml:space="preserve"> roku dla potrzeb orzecznictwa lekarskiego</w:t>
      </w:r>
    </w:p>
    <w:p w:rsidR="00215094" w:rsidRPr="00A80C42" w:rsidRDefault="002042DE" w:rsidP="00C22067">
      <w:pPr>
        <w:pStyle w:val="Bezodstpw"/>
        <w:suppressAutoHyphens/>
        <w:spacing w:beforeAutospacing="0" w:after="240" w:afterAutospacing="0" w:line="300" w:lineRule="auto"/>
        <w:jc w:val="left"/>
      </w:pPr>
      <w:r w:rsidRPr="00A80C42">
        <w:t>Zakład Ubezpieczeń Społecznych Oddział w Sosnowcu zaprasza zainteresowanych psychologów oraz lekarzy specjalistów w następujących dziedzinach medycyny: choroby wewnętrzne, audiologia, chirurgia naczyniowa, dermatologia, gastrologia, ginekologia, hematologia, kardiologia, neurologia, neuroch</w:t>
      </w:r>
      <w:r w:rsidR="008F0535">
        <w:t xml:space="preserve">irurgia, okulistyka, ortopedia, </w:t>
      </w:r>
      <w:r w:rsidRPr="00A80C42">
        <w:t xml:space="preserve">otolaryngologia, proktologia, psychiatria, pulmonologia, reumatologia, urologia, stomatologia, diabetologia, nefrologia, foniatria, onkologia do składania ofert wstępnych na pełnienie funkcji konsultanta Zakładu Ubezpieczeń Społecznych Oddział </w:t>
      </w:r>
      <w:r w:rsidR="00C51FDC">
        <w:t>w Sosnowcu w 2023</w:t>
      </w:r>
      <w:r w:rsidR="008F0535">
        <w:t xml:space="preserve"> roku</w:t>
      </w:r>
      <w:r w:rsidRPr="00A80C42">
        <w:t xml:space="preserve"> wydającego opinie specjalistyczne.</w:t>
      </w:r>
    </w:p>
    <w:p w:rsidR="00215094" w:rsidRPr="00A80C42" w:rsidRDefault="002042DE" w:rsidP="00C22067">
      <w:pPr>
        <w:pStyle w:val="Nagwek1"/>
        <w:numPr>
          <w:ilvl w:val="0"/>
          <w:numId w:val="10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color w:val="auto"/>
          <w:sz w:val="24"/>
          <w:szCs w:val="24"/>
        </w:rPr>
      </w:pPr>
      <w:r w:rsidRPr="00A80C42">
        <w:rPr>
          <w:rFonts w:asciiTheme="minorHAnsi" w:hAnsiTheme="minorHAnsi"/>
          <w:color w:val="auto"/>
          <w:sz w:val="24"/>
          <w:szCs w:val="24"/>
        </w:rPr>
        <w:t>W</w:t>
      </w:r>
      <w:r w:rsidR="007D21C2">
        <w:rPr>
          <w:rFonts w:asciiTheme="minorHAnsi" w:hAnsiTheme="minorHAnsi"/>
          <w:color w:val="auto"/>
          <w:sz w:val="24"/>
          <w:szCs w:val="24"/>
        </w:rPr>
        <w:t>ymagania</w:t>
      </w:r>
    </w:p>
    <w:p w:rsidR="00215094" w:rsidRPr="00A80C42" w:rsidRDefault="007D3676" w:rsidP="00C22067">
      <w:pPr>
        <w:pStyle w:val="Nagwek2"/>
        <w:numPr>
          <w:ilvl w:val="0"/>
          <w:numId w:val="11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b w:val="0"/>
          <w:color w:val="auto"/>
          <w:sz w:val="24"/>
          <w:szCs w:val="24"/>
        </w:rPr>
      </w:pPr>
      <w:r w:rsidRPr="00A80C42">
        <w:rPr>
          <w:rFonts w:asciiTheme="minorHAnsi" w:hAnsiTheme="minorHAnsi"/>
          <w:b w:val="0"/>
          <w:color w:val="auto"/>
          <w:sz w:val="24"/>
          <w:szCs w:val="24"/>
        </w:rPr>
        <w:t>w</w:t>
      </w:r>
      <w:r w:rsidR="002042DE" w:rsidRPr="00A80C42">
        <w:rPr>
          <w:rFonts w:asciiTheme="minorHAnsi" w:hAnsiTheme="minorHAnsi"/>
          <w:b w:val="0"/>
          <w:color w:val="auto"/>
          <w:sz w:val="24"/>
          <w:szCs w:val="24"/>
        </w:rPr>
        <w:t xml:space="preserve"> postępowaniu mogą uczestniczyć osoby spełniające poniższe warunki i posiadające uprawnienia:</w:t>
      </w:r>
    </w:p>
    <w:p w:rsidR="00215094" w:rsidRPr="00A80C42" w:rsidRDefault="002042DE" w:rsidP="00C22067">
      <w:pPr>
        <w:pStyle w:val="Akapitzlist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ukończyły studia wyższe z zakresu medycyny lub psychologii,</w:t>
      </w:r>
    </w:p>
    <w:p w:rsidR="00215094" w:rsidRPr="00A80C42" w:rsidRDefault="002042DE" w:rsidP="00C22067">
      <w:pPr>
        <w:pStyle w:val="Akapitzlist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odbyły specjalizację,</w:t>
      </w:r>
    </w:p>
    <w:p w:rsidR="00215094" w:rsidRPr="00A80C42" w:rsidRDefault="002042DE" w:rsidP="00C22067">
      <w:pPr>
        <w:pStyle w:val="Akapitzlist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dysponują prawem wykonywania zawodu lekarza,</w:t>
      </w:r>
    </w:p>
    <w:p w:rsidR="00215094" w:rsidRPr="00A80C42" w:rsidRDefault="002042DE" w:rsidP="00C22067">
      <w:pPr>
        <w:pStyle w:val="Akapitzlist"/>
        <w:numPr>
          <w:ilvl w:val="0"/>
          <w:numId w:val="3"/>
        </w:numPr>
        <w:tabs>
          <w:tab w:val="left" w:pos="1134"/>
        </w:tabs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nie były karane za przestępstwa związane z w</w:t>
      </w:r>
      <w:r w:rsidR="007D3676" w:rsidRPr="00A80C42">
        <w:rPr>
          <w:rFonts w:asciiTheme="minorHAnsi" w:hAnsiTheme="minorHAnsi"/>
          <w:color w:val="auto"/>
          <w:szCs w:val="24"/>
        </w:rPr>
        <w:t xml:space="preserve">ykonywaniem zawodu lekarza lub </w:t>
      </w:r>
      <w:r w:rsidRPr="00A80C42">
        <w:rPr>
          <w:rFonts w:asciiTheme="minorHAnsi" w:hAnsiTheme="minorHAnsi"/>
          <w:color w:val="auto"/>
          <w:szCs w:val="24"/>
        </w:rPr>
        <w:t>psychologa oraz w chwili obecnej nie toczy się w stosunku do nich postępowanie w przedmio</w:t>
      </w:r>
      <w:r w:rsidR="001822CB" w:rsidRPr="00A80C42">
        <w:rPr>
          <w:rFonts w:asciiTheme="minorHAnsi" w:hAnsiTheme="minorHAnsi"/>
          <w:color w:val="auto"/>
          <w:szCs w:val="24"/>
        </w:rPr>
        <w:t>cie odpowiedzialności zawodowej,</w:t>
      </w:r>
    </w:p>
    <w:p w:rsidR="00215094" w:rsidRPr="00A80C42" w:rsidRDefault="007D3676" w:rsidP="00C22067">
      <w:pPr>
        <w:pStyle w:val="Nagwek2"/>
        <w:numPr>
          <w:ilvl w:val="0"/>
          <w:numId w:val="11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b w:val="0"/>
          <w:color w:val="auto"/>
          <w:sz w:val="24"/>
          <w:szCs w:val="24"/>
        </w:rPr>
      </w:pPr>
      <w:bookmarkStart w:id="0" w:name="_na_okoliczność_spełniania"/>
      <w:bookmarkEnd w:id="0"/>
      <w:r w:rsidRPr="00A80C42">
        <w:rPr>
          <w:rFonts w:asciiTheme="minorHAnsi" w:hAnsiTheme="minorHAnsi"/>
          <w:b w:val="0"/>
          <w:color w:val="auto"/>
          <w:sz w:val="24"/>
          <w:szCs w:val="24"/>
        </w:rPr>
        <w:t>n</w:t>
      </w:r>
      <w:r w:rsidR="002042DE" w:rsidRPr="00A80C42">
        <w:rPr>
          <w:rFonts w:asciiTheme="minorHAnsi" w:hAnsiTheme="minorHAnsi"/>
          <w:b w:val="0"/>
          <w:color w:val="auto"/>
          <w:sz w:val="24"/>
          <w:szCs w:val="24"/>
        </w:rPr>
        <w:t>a okoliczność spełnian</w:t>
      </w:r>
      <w:r w:rsidR="00A80C42">
        <w:rPr>
          <w:rFonts w:asciiTheme="minorHAnsi" w:hAnsiTheme="minorHAnsi"/>
          <w:b w:val="0"/>
          <w:color w:val="auto"/>
          <w:sz w:val="24"/>
          <w:szCs w:val="24"/>
        </w:rPr>
        <w:t xml:space="preserve">ia warunków określonych w </w:t>
      </w:r>
      <w:r w:rsidR="00A10A7D">
        <w:rPr>
          <w:rFonts w:asciiTheme="minorHAnsi" w:hAnsiTheme="minorHAnsi"/>
          <w:b w:val="0"/>
          <w:color w:val="auto"/>
          <w:sz w:val="24"/>
          <w:szCs w:val="24"/>
        </w:rPr>
        <w:t>punkcie 1 podpunkt</w:t>
      </w:r>
      <w:r w:rsidR="00A80C42">
        <w:rPr>
          <w:rFonts w:asciiTheme="minorHAnsi" w:hAnsiTheme="minorHAnsi"/>
          <w:b w:val="0"/>
          <w:color w:val="auto"/>
          <w:sz w:val="24"/>
          <w:szCs w:val="24"/>
        </w:rPr>
        <w:t xml:space="preserve"> 1</w:t>
      </w:r>
      <w:r w:rsidR="002042DE" w:rsidRPr="00A80C42">
        <w:rPr>
          <w:rFonts w:asciiTheme="minorHAnsi" w:hAnsiTheme="minorHAnsi"/>
          <w:b w:val="0"/>
          <w:color w:val="auto"/>
          <w:sz w:val="24"/>
          <w:szCs w:val="24"/>
        </w:rPr>
        <w:t xml:space="preserve"> osoby składające ofertę powinny złożyć: </w:t>
      </w:r>
    </w:p>
    <w:p w:rsidR="00215094" w:rsidRPr="00A80C42" w:rsidRDefault="002042DE" w:rsidP="00C22067">
      <w:pPr>
        <w:pStyle w:val="Akapitzlist"/>
        <w:numPr>
          <w:ilvl w:val="0"/>
          <w:numId w:val="4"/>
        </w:numPr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dyplom ukończenia studiów medycznych lub psychologicznych,</w:t>
      </w:r>
    </w:p>
    <w:p w:rsidR="00215094" w:rsidRPr="00A80C42" w:rsidRDefault="002042DE" w:rsidP="00C22067">
      <w:pPr>
        <w:pStyle w:val="Akapitzlist"/>
        <w:numPr>
          <w:ilvl w:val="0"/>
          <w:numId w:val="4"/>
        </w:numPr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dyplom specjalisty,</w:t>
      </w:r>
    </w:p>
    <w:p w:rsidR="00215094" w:rsidRPr="00A80C42" w:rsidRDefault="002042DE" w:rsidP="00C22067">
      <w:pPr>
        <w:pStyle w:val="Akapitzlist"/>
        <w:numPr>
          <w:ilvl w:val="0"/>
          <w:numId w:val="4"/>
        </w:numPr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dokument potwierdzający prawo wykonywania zawodu lekarza,</w:t>
      </w:r>
    </w:p>
    <w:p w:rsidR="00215094" w:rsidRPr="00A80C42" w:rsidRDefault="002042DE" w:rsidP="00C22067">
      <w:pPr>
        <w:pStyle w:val="Akapitzlist"/>
        <w:numPr>
          <w:ilvl w:val="0"/>
          <w:numId w:val="4"/>
        </w:numPr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oświadczenie o niekaralności zawodowej lekarza, psychologa oraz że w chwili obecnej </w:t>
      </w:r>
      <w:r w:rsidR="00B3080C">
        <w:rPr>
          <w:rFonts w:asciiTheme="minorHAnsi" w:hAnsiTheme="minorHAnsi"/>
          <w:color w:val="auto"/>
          <w:szCs w:val="24"/>
        </w:rPr>
        <w:br/>
      </w:r>
      <w:r w:rsidRPr="00A80C42">
        <w:rPr>
          <w:rFonts w:asciiTheme="minorHAnsi" w:hAnsiTheme="minorHAnsi"/>
          <w:color w:val="auto"/>
          <w:szCs w:val="24"/>
        </w:rPr>
        <w:t>nie toczy się postępowanie w przedmiocie odpowiedzialności zawodowej.</w:t>
      </w:r>
    </w:p>
    <w:p w:rsidR="00215094" w:rsidRPr="00A80C42" w:rsidRDefault="002042DE" w:rsidP="00C22067">
      <w:pPr>
        <w:pStyle w:val="Nagwek1"/>
        <w:numPr>
          <w:ilvl w:val="0"/>
          <w:numId w:val="10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color w:val="auto"/>
          <w:sz w:val="24"/>
          <w:szCs w:val="24"/>
        </w:rPr>
      </w:pPr>
      <w:r w:rsidRPr="00A80C42">
        <w:rPr>
          <w:rFonts w:asciiTheme="minorHAnsi" w:hAnsiTheme="minorHAnsi"/>
          <w:color w:val="auto"/>
          <w:sz w:val="24"/>
          <w:szCs w:val="24"/>
        </w:rPr>
        <w:lastRenderedPageBreak/>
        <w:t>Z</w:t>
      </w:r>
      <w:r w:rsidR="007D21C2">
        <w:rPr>
          <w:rFonts w:asciiTheme="minorHAnsi" w:hAnsiTheme="minorHAnsi"/>
          <w:color w:val="auto"/>
          <w:sz w:val="24"/>
          <w:szCs w:val="24"/>
        </w:rPr>
        <w:t>amawiający</w:t>
      </w:r>
    </w:p>
    <w:p w:rsidR="00056829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Zakład Ubezpieczeń Społecznych Oddział w Sosnowcu, ul. </w:t>
      </w:r>
      <w:r w:rsidR="009A4A6D" w:rsidRPr="00A80C42">
        <w:rPr>
          <w:rFonts w:asciiTheme="minorHAnsi" w:hAnsiTheme="minorHAnsi"/>
          <w:color w:val="auto"/>
          <w:szCs w:val="24"/>
        </w:rPr>
        <w:t>Partyzantów 1</w:t>
      </w:r>
      <w:r w:rsidR="002534E4" w:rsidRPr="00A80C42">
        <w:rPr>
          <w:rFonts w:asciiTheme="minorHAnsi" w:hAnsiTheme="minorHAnsi"/>
          <w:color w:val="auto"/>
          <w:szCs w:val="24"/>
        </w:rPr>
        <w:t>,</w:t>
      </w:r>
      <w:r w:rsidRPr="00A80C42">
        <w:rPr>
          <w:rFonts w:asciiTheme="minorHAnsi" w:hAnsiTheme="minorHAnsi"/>
          <w:color w:val="auto"/>
          <w:szCs w:val="24"/>
        </w:rPr>
        <w:t xml:space="preserve"> Wydział Orzecznictwa Lekarskiego i Prewencji.</w:t>
      </w:r>
    </w:p>
    <w:p w:rsidR="00215094" w:rsidRPr="00A80C42" w:rsidRDefault="007D21C2" w:rsidP="00C22067">
      <w:pPr>
        <w:pStyle w:val="Nagwek1"/>
        <w:numPr>
          <w:ilvl w:val="0"/>
          <w:numId w:val="10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Szczegółowy opis przedmiotu zamówienia</w:t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Przedmiotem zamówienia jest sporządzanie opinii po przeprowadzeniu bezpośrednich badań lekarskich i po analizie dokumentacji medycznej i zawodowej w sprawach dotyczących osób fizycznych wskazanych przez Zamawiającego na</w:t>
      </w:r>
      <w:r w:rsidR="007D3676" w:rsidRPr="00A80C42">
        <w:rPr>
          <w:rFonts w:asciiTheme="minorHAnsi" w:hAnsiTheme="minorHAnsi"/>
          <w:color w:val="auto"/>
          <w:szCs w:val="24"/>
        </w:rPr>
        <w:t xml:space="preserve"> podstawie pisemnych skierowań.</w:t>
      </w:r>
    </w:p>
    <w:p w:rsidR="00215094" w:rsidRPr="00A80C42" w:rsidRDefault="002042DE" w:rsidP="00C22067">
      <w:pPr>
        <w:pStyle w:val="Akapitzlist"/>
        <w:numPr>
          <w:ilvl w:val="0"/>
          <w:numId w:val="8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Wykonawca zobowiązany będzie do przeprowadzenia zleconych badań oraz sporządzenia opinii w terminie określonym w skierowaniu. Badania, o których mowa wykonywane będą przez Wykonawcę w miejscu przez niego wskazanym lub w </w:t>
      </w:r>
      <w:r w:rsidR="007F37F6">
        <w:rPr>
          <w:rFonts w:asciiTheme="minorHAnsi" w:hAnsiTheme="minorHAnsi"/>
          <w:color w:val="auto"/>
          <w:szCs w:val="24"/>
        </w:rPr>
        <w:t xml:space="preserve">miejscu pobytu </w:t>
      </w:r>
      <w:r w:rsidR="007D3676" w:rsidRPr="00A80C42">
        <w:rPr>
          <w:rFonts w:asciiTheme="minorHAnsi" w:hAnsiTheme="minorHAnsi"/>
          <w:color w:val="auto"/>
          <w:szCs w:val="24"/>
        </w:rPr>
        <w:t>ubezpieczonego.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Okresem rozliczeniowym</w:t>
      </w:r>
      <w:r w:rsidR="001822CB" w:rsidRPr="00A80C42">
        <w:rPr>
          <w:rFonts w:asciiTheme="minorHAnsi" w:hAnsiTheme="minorHAnsi"/>
          <w:color w:val="auto"/>
          <w:szCs w:val="24"/>
        </w:rPr>
        <w:t xml:space="preserve"> będzie okres jednego miesiąca.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Wykonawca zobowiązany będzie do przed</w:t>
      </w:r>
      <w:r w:rsidR="007F37F6">
        <w:rPr>
          <w:rFonts w:asciiTheme="minorHAnsi" w:hAnsiTheme="minorHAnsi"/>
          <w:color w:val="auto"/>
          <w:szCs w:val="24"/>
        </w:rPr>
        <w:t xml:space="preserve">łożenia rachunku, zawierającego wykaz </w:t>
      </w:r>
      <w:r w:rsidRPr="00A80C42">
        <w:rPr>
          <w:rFonts w:asciiTheme="minorHAnsi" w:hAnsiTheme="minorHAnsi"/>
          <w:color w:val="auto"/>
          <w:szCs w:val="24"/>
        </w:rPr>
        <w:t xml:space="preserve">obejmujący ilość i oznaczenie spraw, w których wykonano opinie, w terminie do </w:t>
      </w:r>
      <w:r w:rsidR="00A10A7D">
        <w:rPr>
          <w:rFonts w:asciiTheme="minorHAnsi" w:hAnsiTheme="minorHAnsi"/>
          <w:color w:val="auto"/>
          <w:szCs w:val="24"/>
        </w:rPr>
        <w:t xml:space="preserve">piątego dnia </w:t>
      </w:r>
      <w:r w:rsidRPr="00A80C42">
        <w:rPr>
          <w:rFonts w:asciiTheme="minorHAnsi" w:hAnsiTheme="minorHAnsi"/>
          <w:color w:val="auto"/>
          <w:szCs w:val="24"/>
        </w:rPr>
        <w:t xml:space="preserve">każdego miesiąca za miesiąc poprzedni. 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Wypłata wynagrodzenia nastąpi do </w:t>
      </w:r>
      <w:r w:rsidR="00A10A7D">
        <w:rPr>
          <w:rFonts w:asciiTheme="minorHAnsi" w:hAnsiTheme="minorHAnsi"/>
          <w:color w:val="auto"/>
          <w:szCs w:val="24"/>
        </w:rPr>
        <w:t>siedemnastego</w:t>
      </w:r>
      <w:r w:rsidRPr="00A80C42">
        <w:rPr>
          <w:rFonts w:asciiTheme="minorHAnsi" w:hAnsiTheme="minorHAnsi"/>
          <w:color w:val="auto"/>
          <w:szCs w:val="24"/>
        </w:rPr>
        <w:t xml:space="preserve"> dnia miesiąca następującego po okresie rozliczeniowym. 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Warunkiem wypłaty wynagrodzenia będzie odbiór dzieła przez Naczelnika Wydziału Orzecznictwa Lekarskiego i Prewencji. 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Wykonawca nie może powierzyć wykonania dzieła osobom trzecim bez zgody Zamawiającego. Wykonawca zobowiązany będzie do odstąpienia od wykonania dzieła w przypadku zaistnienia okoliczności uniemożliwiających wydanie obiektywnej opinii. 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Wykonawca w ramach otrzymywanego wynagrodzenia przeniesie na Zamawiającego wszelkie ewentualne majątkowe prawa autorskie, zrzekając się jednocześnie prawa do </w:t>
      </w:r>
      <w:r w:rsidR="00C31A47" w:rsidRPr="00A80C42">
        <w:rPr>
          <w:rFonts w:asciiTheme="minorHAnsi" w:hAnsiTheme="minorHAnsi"/>
          <w:color w:val="auto"/>
          <w:szCs w:val="24"/>
        </w:rPr>
        <w:t>e</w:t>
      </w:r>
      <w:r w:rsidR="007F37F6">
        <w:rPr>
          <w:rFonts w:asciiTheme="minorHAnsi" w:hAnsiTheme="minorHAnsi"/>
          <w:color w:val="auto"/>
          <w:szCs w:val="24"/>
        </w:rPr>
        <w:t xml:space="preserve">wentualnego </w:t>
      </w:r>
      <w:r w:rsidRPr="00A80C42">
        <w:rPr>
          <w:rFonts w:asciiTheme="minorHAnsi" w:hAnsiTheme="minorHAnsi"/>
          <w:color w:val="auto"/>
          <w:szCs w:val="24"/>
        </w:rPr>
        <w:t xml:space="preserve">dodatkowego wynagrodzenia z tego tytułu. 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W przypadku nienależytego wykonania dzieła lub też opóźnienia w jego wykonaniu przez Wykonawcę Zamawiającemu przysługiwać będzie  prawo odstąpienia od umowy oraz żądania naprawienia szkody.</w:t>
      </w:r>
    </w:p>
    <w:p w:rsidR="00215094" w:rsidRPr="00A80C42" w:rsidRDefault="002042DE" w:rsidP="00C22067">
      <w:pPr>
        <w:pStyle w:val="Akapitzlist"/>
        <w:numPr>
          <w:ilvl w:val="0"/>
          <w:numId w:val="5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Termin wykona</w:t>
      </w:r>
      <w:r w:rsidR="006D304B" w:rsidRPr="00A80C42">
        <w:rPr>
          <w:rFonts w:asciiTheme="minorHAnsi" w:hAnsiTheme="minorHAnsi"/>
          <w:color w:val="auto"/>
          <w:szCs w:val="24"/>
        </w:rPr>
        <w:t xml:space="preserve">nia przedmiotu zamówienia: od </w:t>
      </w:r>
      <w:r w:rsidR="00805864">
        <w:rPr>
          <w:rFonts w:asciiTheme="minorHAnsi" w:hAnsiTheme="minorHAnsi"/>
          <w:color w:val="auto"/>
          <w:szCs w:val="24"/>
        </w:rPr>
        <w:t>2 stycznia 2023</w:t>
      </w:r>
      <w:r w:rsidR="00A10A7D">
        <w:rPr>
          <w:rFonts w:asciiTheme="minorHAnsi" w:hAnsiTheme="minorHAnsi"/>
          <w:color w:val="auto"/>
          <w:szCs w:val="24"/>
        </w:rPr>
        <w:t xml:space="preserve"> roku do 31 grudnia </w:t>
      </w:r>
      <w:r w:rsidR="00805864">
        <w:rPr>
          <w:rFonts w:asciiTheme="minorHAnsi" w:hAnsiTheme="minorHAnsi"/>
          <w:color w:val="auto"/>
          <w:szCs w:val="24"/>
        </w:rPr>
        <w:t>2023</w:t>
      </w:r>
      <w:bookmarkStart w:id="1" w:name="_GoBack"/>
      <w:bookmarkEnd w:id="1"/>
      <w:r w:rsidRPr="00A80C42">
        <w:rPr>
          <w:rFonts w:asciiTheme="minorHAnsi" w:hAnsiTheme="minorHAnsi"/>
          <w:color w:val="auto"/>
          <w:szCs w:val="24"/>
        </w:rPr>
        <w:t xml:space="preserve"> r</w:t>
      </w:r>
      <w:r w:rsidR="00A10A7D">
        <w:rPr>
          <w:rFonts w:asciiTheme="minorHAnsi" w:hAnsiTheme="minorHAnsi"/>
          <w:color w:val="auto"/>
          <w:szCs w:val="24"/>
        </w:rPr>
        <w:t>oku</w:t>
      </w:r>
      <w:r w:rsidRPr="00A80C42">
        <w:rPr>
          <w:rFonts w:asciiTheme="minorHAnsi" w:hAnsiTheme="minorHAnsi"/>
          <w:color w:val="auto"/>
          <w:szCs w:val="24"/>
        </w:rPr>
        <w:t>.</w:t>
      </w:r>
    </w:p>
    <w:p w:rsidR="00215094" w:rsidRPr="00A80C42" w:rsidRDefault="002042DE" w:rsidP="00C22067">
      <w:pPr>
        <w:pStyle w:val="Nagwek1"/>
        <w:numPr>
          <w:ilvl w:val="0"/>
          <w:numId w:val="10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color w:val="auto"/>
          <w:sz w:val="24"/>
          <w:szCs w:val="24"/>
        </w:rPr>
      </w:pPr>
      <w:r w:rsidRPr="00A80C42">
        <w:rPr>
          <w:rFonts w:asciiTheme="minorHAnsi" w:hAnsiTheme="minorHAnsi"/>
          <w:color w:val="auto"/>
          <w:sz w:val="24"/>
          <w:szCs w:val="24"/>
        </w:rPr>
        <w:t>O</w:t>
      </w:r>
      <w:r w:rsidR="007D21C2">
        <w:rPr>
          <w:rFonts w:asciiTheme="minorHAnsi" w:hAnsiTheme="minorHAnsi"/>
          <w:color w:val="auto"/>
          <w:sz w:val="24"/>
          <w:szCs w:val="24"/>
        </w:rPr>
        <w:t>pis sposobu przygotowania oferty</w:t>
      </w:r>
    </w:p>
    <w:p w:rsidR="00C22067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Wykonawca może złożyć ofertę wstępną na formularzu</w:t>
      </w:r>
      <w:r w:rsidR="006814F4" w:rsidRPr="00A80C42">
        <w:rPr>
          <w:rFonts w:asciiTheme="minorHAnsi" w:hAnsiTheme="minorHAnsi"/>
          <w:color w:val="auto"/>
          <w:szCs w:val="24"/>
        </w:rPr>
        <w:t>, który znajduje się</w:t>
      </w:r>
      <w:r w:rsidRPr="00A80C42">
        <w:rPr>
          <w:rFonts w:asciiTheme="minorHAnsi" w:hAnsiTheme="minorHAnsi"/>
          <w:color w:val="auto"/>
          <w:szCs w:val="24"/>
        </w:rPr>
        <w:t xml:space="preserve"> </w:t>
      </w:r>
      <w:r w:rsidR="006814F4" w:rsidRPr="00A80C42">
        <w:rPr>
          <w:rFonts w:asciiTheme="minorHAnsi" w:hAnsiTheme="minorHAnsi"/>
          <w:color w:val="auto"/>
          <w:szCs w:val="24"/>
        </w:rPr>
        <w:t xml:space="preserve">w </w:t>
      </w:r>
      <w:hyperlink r:id="rId10" w:history="1">
        <w:r w:rsidR="00B3080C">
          <w:rPr>
            <w:rStyle w:val="Hipercze"/>
            <w:rFonts w:asciiTheme="minorHAnsi" w:hAnsiTheme="minorHAnsi"/>
            <w:szCs w:val="24"/>
          </w:rPr>
          <w:t>Załączniku n</w:t>
        </w:r>
        <w:r w:rsidR="006814F4" w:rsidRPr="00C22067">
          <w:rPr>
            <w:rStyle w:val="Hipercze"/>
            <w:rFonts w:asciiTheme="minorHAnsi" w:hAnsiTheme="minorHAnsi"/>
            <w:szCs w:val="24"/>
          </w:rPr>
          <w:t>r 1</w:t>
        </w:r>
      </w:hyperlink>
      <w:r w:rsidRPr="00A80C42">
        <w:rPr>
          <w:rFonts w:asciiTheme="minorHAnsi" w:hAnsiTheme="minorHAnsi"/>
          <w:color w:val="auto"/>
          <w:szCs w:val="24"/>
        </w:rPr>
        <w:t xml:space="preserve"> do niniejszego zapytania. </w:t>
      </w:r>
    </w:p>
    <w:p w:rsidR="00B3080C" w:rsidRDefault="00B3080C">
      <w:pPr>
        <w:spacing w:before="0" w:beforeAutospacing="0" w:after="200" w:afterAutospacing="0" w:line="276" w:lineRule="auto"/>
        <w:jc w:val="left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br w:type="page"/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lastRenderedPageBreak/>
        <w:t>Oferta powinna zawierać dane:</w:t>
      </w:r>
    </w:p>
    <w:p w:rsidR="00215094" w:rsidRPr="00A80C42" w:rsidRDefault="002042DE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data sporządzenia oferty,</w:t>
      </w:r>
    </w:p>
    <w:p w:rsidR="00215094" w:rsidRPr="00A80C42" w:rsidRDefault="002042DE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imię i nazwisko,</w:t>
      </w:r>
    </w:p>
    <w:p w:rsidR="00215094" w:rsidRPr="00A80C42" w:rsidRDefault="002042DE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specjalizację,</w:t>
      </w:r>
    </w:p>
    <w:p w:rsidR="00215094" w:rsidRPr="00A80C42" w:rsidRDefault="002042DE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adres zamieszkania, numer telefonu, adres e-mailowy,</w:t>
      </w:r>
    </w:p>
    <w:p w:rsidR="00B04964" w:rsidRPr="00A80C42" w:rsidRDefault="000C539F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a</w:t>
      </w:r>
      <w:r w:rsidR="00B04964" w:rsidRPr="00A80C42">
        <w:rPr>
          <w:rFonts w:asciiTheme="minorHAnsi" w:hAnsiTheme="minorHAnsi"/>
          <w:color w:val="auto"/>
          <w:szCs w:val="24"/>
        </w:rPr>
        <w:t xml:space="preserve">dres miejsca wykonywania </w:t>
      </w:r>
      <w:r w:rsidRPr="00A80C42">
        <w:rPr>
          <w:rFonts w:asciiTheme="minorHAnsi" w:hAnsiTheme="minorHAnsi"/>
          <w:color w:val="auto"/>
          <w:szCs w:val="24"/>
        </w:rPr>
        <w:t>konsultacji</w:t>
      </w:r>
      <w:r w:rsidR="00A87FF5" w:rsidRPr="00A80C42">
        <w:rPr>
          <w:rFonts w:asciiTheme="minorHAnsi" w:hAnsiTheme="minorHAnsi"/>
          <w:color w:val="auto"/>
          <w:szCs w:val="24"/>
        </w:rPr>
        <w:t>,</w:t>
      </w:r>
    </w:p>
    <w:p w:rsidR="00B04964" w:rsidRPr="00A80C42" w:rsidRDefault="000C539F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określenie dni i g</w:t>
      </w:r>
      <w:r w:rsidR="00B04964" w:rsidRPr="00A80C42">
        <w:rPr>
          <w:rFonts w:asciiTheme="minorHAnsi" w:hAnsiTheme="minorHAnsi"/>
          <w:color w:val="auto"/>
          <w:szCs w:val="24"/>
        </w:rPr>
        <w:t>odzin</w:t>
      </w:r>
      <w:r w:rsidRPr="00A80C42">
        <w:rPr>
          <w:rFonts w:asciiTheme="minorHAnsi" w:hAnsiTheme="minorHAnsi"/>
          <w:color w:val="auto"/>
          <w:szCs w:val="24"/>
        </w:rPr>
        <w:t xml:space="preserve"> wykonywania</w:t>
      </w:r>
      <w:r w:rsidR="00B04964" w:rsidRPr="00A80C42">
        <w:rPr>
          <w:rFonts w:asciiTheme="minorHAnsi" w:hAnsiTheme="minorHAnsi"/>
          <w:color w:val="auto"/>
          <w:szCs w:val="24"/>
        </w:rPr>
        <w:t xml:space="preserve"> konsultacji</w:t>
      </w:r>
      <w:r w:rsidR="00A87FF5" w:rsidRPr="00A80C42">
        <w:rPr>
          <w:rFonts w:asciiTheme="minorHAnsi" w:hAnsiTheme="minorHAnsi"/>
          <w:color w:val="auto"/>
          <w:szCs w:val="24"/>
        </w:rPr>
        <w:t>,</w:t>
      </w:r>
    </w:p>
    <w:p w:rsidR="00215094" w:rsidRPr="00A80C42" w:rsidRDefault="002042DE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oświadczenie o przynależności do izby lekarskiej i o niekaralności zawodowej lekarza, psychologa oraz że w chwili obecnej nie toczy się postępowanie w przedmiocie odpowiedzialności zawodowej,</w:t>
      </w:r>
    </w:p>
    <w:p w:rsidR="00215094" w:rsidRPr="00A80C42" w:rsidRDefault="002042DE" w:rsidP="00C22067">
      <w:pPr>
        <w:pStyle w:val="Akapitzlist"/>
        <w:numPr>
          <w:ilvl w:val="0"/>
          <w:numId w:val="6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pieczątka i podpis.</w:t>
      </w:r>
    </w:p>
    <w:p w:rsidR="00E964F9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Do oferty należy dołączyć</w:t>
      </w:r>
      <w:r w:rsidR="00E964F9" w:rsidRPr="00A80C42">
        <w:rPr>
          <w:rFonts w:asciiTheme="minorHAnsi" w:hAnsiTheme="minorHAnsi"/>
          <w:color w:val="auto"/>
          <w:szCs w:val="24"/>
        </w:rPr>
        <w:t>:</w:t>
      </w:r>
    </w:p>
    <w:p w:rsidR="00E964F9" w:rsidRPr="00A80C42" w:rsidRDefault="00E964F9" w:rsidP="00C22067">
      <w:pPr>
        <w:pStyle w:val="Akapitzlist"/>
        <w:numPr>
          <w:ilvl w:val="0"/>
          <w:numId w:val="7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oświadczenie o zgodzie na przetwarzanie danych osobowych, które znajduje się w </w:t>
      </w:r>
      <w:hyperlink r:id="rId11" w:history="1">
        <w:r w:rsidR="00B3080C">
          <w:rPr>
            <w:rStyle w:val="Hipercze"/>
            <w:rFonts w:asciiTheme="minorHAnsi" w:hAnsiTheme="minorHAnsi"/>
            <w:szCs w:val="24"/>
          </w:rPr>
          <w:t>Załączniku n</w:t>
        </w:r>
        <w:r w:rsidRPr="00C22067">
          <w:rPr>
            <w:rStyle w:val="Hipercze"/>
            <w:rFonts w:asciiTheme="minorHAnsi" w:hAnsiTheme="minorHAnsi"/>
            <w:szCs w:val="24"/>
          </w:rPr>
          <w:t>r 4,</w:t>
        </w:r>
      </w:hyperlink>
    </w:p>
    <w:p w:rsidR="00215094" w:rsidRPr="00A80C42" w:rsidRDefault="002042DE" w:rsidP="00C22067">
      <w:pPr>
        <w:pStyle w:val="Akapitzlist"/>
        <w:numPr>
          <w:ilvl w:val="0"/>
          <w:numId w:val="7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kop</w:t>
      </w:r>
      <w:r w:rsidR="00A10A7D">
        <w:rPr>
          <w:rFonts w:asciiTheme="minorHAnsi" w:hAnsiTheme="minorHAnsi"/>
          <w:color w:val="auto"/>
          <w:szCs w:val="24"/>
        </w:rPr>
        <w:t xml:space="preserve">ie dokumentów określonych w </w:t>
      </w:r>
      <w:r w:rsidR="00A10A7D" w:rsidRPr="000D51C0">
        <w:rPr>
          <w:rFonts w:asciiTheme="minorHAnsi" w:hAnsiTheme="minorHAnsi"/>
          <w:szCs w:val="24"/>
        </w:rPr>
        <w:t>punkcie</w:t>
      </w:r>
      <w:r w:rsidRPr="000D51C0">
        <w:rPr>
          <w:rFonts w:asciiTheme="minorHAnsi" w:hAnsiTheme="minorHAnsi"/>
          <w:szCs w:val="24"/>
        </w:rPr>
        <w:t xml:space="preserve"> 1 </w:t>
      </w:r>
      <w:r w:rsidR="00A10A7D" w:rsidRPr="000D51C0">
        <w:rPr>
          <w:rFonts w:asciiTheme="minorHAnsi" w:hAnsiTheme="minorHAnsi"/>
          <w:szCs w:val="24"/>
        </w:rPr>
        <w:t>podpunkt 2</w:t>
      </w:r>
      <w:r w:rsidRPr="00A80C42">
        <w:rPr>
          <w:rFonts w:asciiTheme="minorHAnsi" w:hAnsiTheme="minorHAnsi"/>
          <w:color w:val="auto"/>
          <w:szCs w:val="24"/>
        </w:rPr>
        <w:t>.</w:t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W przypadku lekarzy i psychologów, z którymi  zawarte były u</w:t>
      </w:r>
      <w:r w:rsidR="006D304B" w:rsidRPr="00A80C42">
        <w:rPr>
          <w:rFonts w:asciiTheme="minorHAnsi" w:hAnsiTheme="minorHAnsi"/>
          <w:color w:val="auto"/>
          <w:szCs w:val="24"/>
        </w:rPr>
        <w:t xml:space="preserve">mowy  na wydawanie opinii </w:t>
      </w:r>
      <w:r w:rsidR="00D31BC7">
        <w:rPr>
          <w:rFonts w:asciiTheme="minorHAnsi" w:hAnsiTheme="minorHAnsi"/>
          <w:color w:val="auto"/>
          <w:szCs w:val="24"/>
        </w:rPr>
        <w:br/>
      </w:r>
      <w:r w:rsidR="00C51FDC">
        <w:rPr>
          <w:rFonts w:asciiTheme="minorHAnsi" w:hAnsiTheme="minorHAnsi"/>
          <w:color w:val="auto"/>
          <w:szCs w:val="24"/>
        </w:rPr>
        <w:t>w 2022</w:t>
      </w:r>
      <w:r w:rsidR="00A10A7D">
        <w:rPr>
          <w:rFonts w:asciiTheme="minorHAnsi" w:hAnsiTheme="minorHAnsi"/>
          <w:color w:val="auto"/>
          <w:szCs w:val="24"/>
        </w:rPr>
        <w:t xml:space="preserve"> roku</w:t>
      </w:r>
      <w:r w:rsidR="001822CB" w:rsidRPr="00A80C42">
        <w:rPr>
          <w:rFonts w:asciiTheme="minorHAnsi" w:hAnsiTheme="minorHAnsi"/>
          <w:color w:val="auto"/>
          <w:szCs w:val="24"/>
        </w:rPr>
        <w:t xml:space="preserve"> i </w:t>
      </w:r>
      <w:r w:rsidRPr="00A80C42">
        <w:rPr>
          <w:rFonts w:asciiTheme="minorHAnsi" w:hAnsiTheme="minorHAnsi"/>
          <w:color w:val="auto"/>
          <w:szCs w:val="24"/>
        </w:rPr>
        <w:t>były przedłoż</w:t>
      </w:r>
      <w:r w:rsidR="00A10A7D">
        <w:rPr>
          <w:rFonts w:asciiTheme="minorHAnsi" w:hAnsiTheme="minorHAnsi"/>
          <w:color w:val="auto"/>
          <w:szCs w:val="24"/>
        </w:rPr>
        <w:t xml:space="preserve">one dokumenty wymienione w punkcie </w:t>
      </w:r>
      <w:r w:rsidRPr="00A80C42">
        <w:rPr>
          <w:rFonts w:asciiTheme="minorHAnsi" w:hAnsiTheme="minorHAnsi"/>
          <w:color w:val="auto"/>
          <w:szCs w:val="24"/>
        </w:rPr>
        <w:t xml:space="preserve">1 </w:t>
      </w:r>
      <w:r w:rsidR="00A10A7D">
        <w:rPr>
          <w:rFonts w:asciiTheme="minorHAnsi" w:hAnsiTheme="minorHAnsi"/>
          <w:color w:val="auto"/>
          <w:szCs w:val="24"/>
        </w:rPr>
        <w:t>podpunkt 2</w:t>
      </w:r>
      <w:r w:rsidRPr="00A80C42">
        <w:rPr>
          <w:rFonts w:asciiTheme="minorHAnsi" w:hAnsiTheme="minorHAnsi"/>
          <w:color w:val="auto"/>
          <w:szCs w:val="24"/>
        </w:rPr>
        <w:t xml:space="preserve"> nie muszą ich ponownie składać, jeżeli są nadal aktualne. </w:t>
      </w:r>
    </w:p>
    <w:p w:rsidR="00215094" w:rsidRPr="00A80C42" w:rsidRDefault="007D21C2" w:rsidP="00C22067">
      <w:pPr>
        <w:pStyle w:val="Nagwek1"/>
        <w:numPr>
          <w:ilvl w:val="0"/>
          <w:numId w:val="10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Miejsce i termin składania ofert</w:t>
      </w:r>
    </w:p>
    <w:p w:rsidR="003F154A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Oferty wstępne </w:t>
      </w:r>
      <w:r w:rsidR="003F154A" w:rsidRPr="00A80C42">
        <w:rPr>
          <w:rFonts w:asciiTheme="minorHAnsi" w:hAnsiTheme="minorHAnsi"/>
          <w:color w:val="auto"/>
          <w:szCs w:val="24"/>
        </w:rPr>
        <w:t xml:space="preserve">można składać za pośrednictwem poczty, kuriera, posłańca lub złożyć osobiście w siedzibie Zamawiającego w Sosnowcu przy ul. </w:t>
      </w:r>
      <w:r w:rsidR="009A4A6D" w:rsidRPr="00A80C42">
        <w:rPr>
          <w:rFonts w:asciiTheme="minorHAnsi" w:hAnsiTheme="minorHAnsi"/>
          <w:color w:val="auto"/>
          <w:szCs w:val="24"/>
        </w:rPr>
        <w:t>Partyzantów 1</w:t>
      </w:r>
      <w:r w:rsidR="003F154A" w:rsidRPr="00A80C42">
        <w:rPr>
          <w:rFonts w:asciiTheme="minorHAnsi" w:hAnsiTheme="minorHAnsi"/>
          <w:color w:val="auto"/>
          <w:szCs w:val="24"/>
        </w:rPr>
        <w:t>, w Wydziale Orzecznictwa Lekarskiego i Pre</w:t>
      </w:r>
      <w:r w:rsidR="004B0E5F">
        <w:rPr>
          <w:rFonts w:asciiTheme="minorHAnsi" w:hAnsiTheme="minorHAnsi"/>
          <w:color w:val="auto"/>
          <w:szCs w:val="24"/>
        </w:rPr>
        <w:t>wencji, w terminie do 24</w:t>
      </w:r>
      <w:r w:rsidR="00C51FDC">
        <w:rPr>
          <w:rFonts w:asciiTheme="minorHAnsi" w:hAnsiTheme="minorHAnsi"/>
          <w:color w:val="auto"/>
          <w:szCs w:val="24"/>
        </w:rPr>
        <w:t xml:space="preserve"> października</w:t>
      </w:r>
      <w:r w:rsidR="007F37F6">
        <w:rPr>
          <w:rFonts w:asciiTheme="minorHAnsi" w:hAnsiTheme="minorHAnsi"/>
          <w:color w:val="auto"/>
          <w:szCs w:val="24"/>
        </w:rPr>
        <w:t xml:space="preserve"> </w:t>
      </w:r>
      <w:r w:rsidR="00C51FDC">
        <w:rPr>
          <w:rFonts w:asciiTheme="minorHAnsi" w:hAnsiTheme="minorHAnsi"/>
          <w:color w:val="auto"/>
          <w:szCs w:val="24"/>
        </w:rPr>
        <w:t>2022</w:t>
      </w:r>
      <w:r w:rsidR="007F37F6">
        <w:rPr>
          <w:rFonts w:asciiTheme="minorHAnsi" w:hAnsiTheme="minorHAnsi"/>
          <w:color w:val="auto"/>
          <w:szCs w:val="24"/>
        </w:rPr>
        <w:t xml:space="preserve"> roku</w:t>
      </w:r>
      <w:r w:rsidR="003F154A" w:rsidRPr="00A80C42">
        <w:rPr>
          <w:rFonts w:asciiTheme="minorHAnsi" w:hAnsiTheme="minorHAnsi"/>
          <w:color w:val="auto"/>
          <w:szCs w:val="24"/>
        </w:rPr>
        <w:t xml:space="preserve"> do godziny 12.00.</w:t>
      </w:r>
    </w:p>
    <w:p w:rsidR="003F154A" w:rsidRPr="00A80C42" w:rsidRDefault="003F154A" w:rsidP="00C22067">
      <w:pPr>
        <w:pStyle w:val="Zwykytekst"/>
        <w:suppressAutoHyphens/>
        <w:spacing w:after="240" w:line="300" w:lineRule="auto"/>
        <w:rPr>
          <w:rFonts w:asciiTheme="minorHAnsi" w:hAnsiTheme="minorHAnsi"/>
          <w:sz w:val="24"/>
          <w:szCs w:val="24"/>
        </w:rPr>
      </w:pPr>
      <w:r w:rsidRPr="00A80C42">
        <w:rPr>
          <w:rFonts w:asciiTheme="minorHAnsi" w:hAnsiTheme="minorHAnsi"/>
          <w:sz w:val="24"/>
          <w:szCs w:val="24"/>
        </w:rPr>
        <w:t xml:space="preserve">Oferty </w:t>
      </w:r>
      <w:r w:rsidR="002042DE" w:rsidRPr="00A80C42">
        <w:rPr>
          <w:rFonts w:asciiTheme="minorHAnsi" w:hAnsiTheme="minorHAnsi"/>
          <w:sz w:val="24"/>
          <w:szCs w:val="24"/>
        </w:rPr>
        <w:t>należy składać w zamknięte</w:t>
      </w:r>
      <w:r w:rsidR="008F0535">
        <w:rPr>
          <w:rFonts w:asciiTheme="minorHAnsi" w:hAnsiTheme="minorHAnsi"/>
          <w:sz w:val="24"/>
          <w:szCs w:val="24"/>
        </w:rPr>
        <w:t xml:space="preserve">j kopercie z dopiskiem: </w:t>
      </w:r>
      <w:r w:rsidR="007F37F6" w:rsidRPr="007F37F6">
        <w:rPr>
          <w:rFonts w:asciiTheme="minorHAnsi" w:hAnsiTheme="minorHAnsi"/>
          <w:b/>
          <w:sz w:val="24"/>
          <w:szCs w:val="24"/>
        </w:rPr>
        <w:t xml:space="preserve">Oferta </w:t>
      </w:r>
      <w:r w:rsidR="002042DE" w:rsidRPr="007F37F6">
        <w:rPr>
          <w:rFonts w:asciiTheme="minorHAnsi" w:hAnsiTheme="minorHAnsi"/>
          <w:b/>
          <w:sz w:val="24"/>
          <w:szCs w:val="24"/>
        </w:rPr>
        <w:t xml:space="preserve">– </w:t>
      </w:r>
      <w:r w:rsidR="007F37F6" w:rsidRPr="007F37F6">
        <w:rPr>
          <w:rFonts w:asciiTheme="minorHAnsi" w:hAnsiTheme="minorHAnsi"/>
          <w:b/>
          <w:sz w:val="24"/>
          <w:szCs w:val="24"/>
        </w:rPr>
        <w:t>konsultant – nie</w:t>
      </w:r>
      <w:r w:rsidR="007F37F6">
        <w:rPr>
          <w:rFonts w:asciiTheme="minorHAnsi" w:hAnsiTheme="minorHAnsi"/>
          <w:sz w:val="24"/>
          <w:szCs w:val="24"/>
        </w:rPr>
        <w:t xml:space="preserve"> </w:t>
      </w:r>
      <w:r w:rsidR="007F37F6" w:rsidRPr="007F37F6">
        <w:rPr>
          <w:rFonts w:asciiTheme="minorHAnsi" w:hAnsiTheme="minorHAnsi"/>
          <w:b/>
          <w:sz w:val="24"/>
          <w:szCs w:val="24"/>
        </w:rPr>
        <w:t>otwierać</w:t>
      </w:r>
      <w:r w:rsidRPr="00A80C42">
        <w:rPr>
          <w:rFonts w:asciiTheme="minorHAnsi" w:hAnsiTheme="minorHAnsi"/>
          <w:sz w:val="24"/>
          <w:szCs w:val="24"/>
        </w:rPr>
        <w:t xml:space="preserve">. Wykonawca może złożyć ofertę osobiście </w:t>
      </w:r>
      <w:r w:rsidR="002042DE" w:rsidRPr="00A80C42">
        <w:rPr>
          <w:rFonts w:asciiTheme="minorHAnsi" w:hAnsiTheme="minorHAnsi"/>
          <w:sz w:val="24"/>
          <w:szCs w:val="24"/>
        </w:rPr>
        <w:t>w Oddziale Z</w:t>
      </w:r>
      <w:r w:rsidR="007F37F6">
        <w:rPr>
          <w:rFonts w:asciiTheme="minorHAnsi" w:hAnsiTheme="minorHAnsi"/>
          <w:sz w:val="24"/>
          <w:szCs w:val="24"/>
        </w:rPr>
        <w:t xml:space="preserve">akładu </w:t>
      </w:r>
      <w:r w:rsidR="002042DE" w:rsidRPr="00A80C42">
        <w:rPr>
          <w:rFonts w:asciiTheme="minorHAnsi" w:hAnsiTheme="minorHAnsi"/>
          <w:sz w:val="24"/>
          <w:szCs w:val="24"/>
        </w:rPr>
        <w:t>U</w:t>
      </w:r>
      <w:r w:rsidR="007F37F6">
        <w:rPr>
          <w:rFonts w:asciiTheme="minorHAnsi" w:hAnsiTheme="minorHAnsi"/>
          <w:sz w:val="24"/>
          <w:szCs w:val="24"/>
        </w:rPr>
        <w:t xml:space="preserve">bezpieczeń </w:t>
      </w:r>
      <w:r w:rsidR="002042DE" w:rsidRPr="00A80C42">
        <w:rPr>
          <w:rFonts w:asciiTheme="minorHAnsi" w:hAnsiTheme="minorHAnsi"/>
          <w:sz w:val="24"/>
          <w:szCs w:val="24"/>
        </w:rPr>
        <w:t>S</w:t>
      </w:r>
      <w:r w:rsidR="007F37F6">
        <w:rPr>
          <w:rFonts w:asciiTheme="minorHAnsi" w:hAnsiTheme="minorHAnsi"/>
          <w:sz w:val="24"/>
          <w:szCs w:val="24"/>
        </w:rPr>
        <w:t>połecznych</w:t>
      </w:r>
      <w:r w:rsidR="002042DE" w:rsidRPr="00A80C42">
        <w:rPr>
          <w:rFonts w:asciiTheme="minorHAnsi" w:hAnsiTheme="minorHAnsi"/>
          <w:sz w:val="24"/>
          <w:szCs w:val="24"/>
        </w:rPr>
        <w:t xml:space="preserve"> </w:t>
      </w:r>
      <w:r w:rsidR="00B3080C">
        <w:rPr>
          <w:rFonts w:asciiTheme="minorHAnsi" w:hAnsiTheme="minorHAnsi"/>
          <w:sz w:val="24"/>
          <w:szCs w:val="24"/>
        </w:rPr>
        <w:br/>
      </w:r>
      <w:r w:rsidR="002042DE" w:rsidRPr="00A80C42">
        <w:rPr>
          <w:rFonts w:asciiTheme="minorHAnsi" w:hAnsiTheme="minorHAnsi"/>
          <w:sz w:val="24"/>
          <w:szCs w:val="24"/>
        </w:rPr>
        <w:t>w Sosnowcu</w:t>
      </w:r>
      <w:r w:rsidRPr="00A80C42">
        <w:rPr>
          <w:rFonts w:asciiTheme="minorHAnsi" w:hAnsiTheme="minorHAnsi"/>
          <w:sz w:val="24"/>
          <w:szCs w:val="24"/>
        </w:rPr>
        <w:t>,</w:t>
      </w:r>
      <w:r w:rsidR="002042DE" w:rsidRPr="00A80C42">
        <w:rPr>
          <w:rFonts w:asciiTheme="minorHAnsi" w:hAnsiTheme="minorHAnsi"/>
          <w:sz w:val="24"/>
          <w:szCs w:val="24"/>
        </w:rPr>
        <w:t xml:space="preserve"> w Wydziale Orzeczni</w:t>
      </w:r>
      <w:r w:rsidR="001822CB" w:rsidRPr="00A80C42">
        <w:rPr>
          <w:rFonts w:asciiTheme="minorHAnsi" w:hAnsiTheme="minorHAnsi"/>
          <w:sz w:val="24"/>
          <w:szCs w:val="24"/>
        </w:rPr>
        <w:t xml:space="preserve">ctwa Lekarskiego i Prewencji - </w:t>
      </w:r>
      <w:r w:rsidR="009A4A6D" w:rsidRPr="00A80C42">
        <w:rPr>
          <w:rFonts w:asciiTheme="minorHAnsi" w:hAnsiTheme="minorHAnsi"/>
          <w:sz w:val="24"/>
          <w:szCs w:val="24"/>
        </w:rPr>
        <w:t xml:space="preserve">budynek A, </w:t>
      </w:r>
      <w:r w:rsidR="00A10A7D">
        <w:rPr>
          <w:rFonts w:asciiTheme="minorHAnsi" w:hAnsiTheme="minorHAnsi"/>
          <w:sz w:val="24"/>
          <w:szCs w:val="24"/>
        </w:rPr>
        <w:t>pokój</w:t>
      </w:r>
      <w:r w:rsidR="002042DE" w:rsidRPr="00A80C42">
        <w:rPr>
          <w:rFonts w:asciiTheme="minorHAnsi" w:hAnsiTheme="minorHAnsi"/>
          <w:sz w:val="24"/>
          <w:szCs w:val="24"/>
        </w:rPr>
        <w:t xml:space="preserve"> 818.</w:t>
      </w:r>
      <w:r w:rsidRPr="00A80C42">
        <w:rPr>
          <w:rFonts w:asciiTheme="minorHAnsi" w:hAnsiTheme="minorHAnsi"/>
          <w:sz w:val="24"/>
          <w:szCs w:val="24"/>
        </w:rPr>
        <w:t xml:space="preserve"> </w:t>
      </w:r>
    </w:p>
    <w:p w:rsidR="003F154A" w:rsidRPr="00A80C42" w:rsidRDefault="003F154A" w:rsidP="00C22067">
      <w:pPr>
        <w:pStyle w:val="Zwykytekst"/>
        <w:suppressAutoHyphens/>
        <w:spacing w:after="240" w:line="300" w:lineRule="auto"/>
        <w:rPr>
          <w:rFonts w:asciiTheme="minorHAnsi" w:hAnsiTheme="minorHAnsi"/>
          <w:sz w:val="24"/>
          <w:szCs w:val="24"/>
        </w:rPr>
      </w:pPr>
      <w:r w:rsidRPr="00A80C42">
        <w:rPr>
          <w:rFonts w:asciiTheme="minorHAnsi" w:hAnsiTheme="minorHAnsi" w:cs="Arial"/>
          <w:sz w:val="24"/>
          <w:szCs w:val="24"/>
        </w:rPr>
        <w:t>Wykonawca ponosi wszelkie konsekwencje związane ze złożeniem oferty w innym terminie lub innym miejscu lub niezgodnie z opisem wskazanym przez Zamawiającego.</w:t>
      </w:r>
    </w:p>
    <w:p w:rsidR="00EE02DB" w:rsidRPr="00A01636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  <w:u w:val="single"/>
        </w:rPr>
      </w:pPr>
      <w:r w:rsidRPr="00A80C42">
        <w:rPr>
          <w:rFonts w:asciiTheme="minorHAnsi" w:hAnsiTheme="minorHAnsi"/>
          <w:color w:val="auto"/>
          <w:szCs w:val="24"/>
        </w:rPr>
        <w:t xml:space="preserve">Oferty </w:t>
      </w:r>
      <w:r w:rsidR="00633415" w:rsidRPr="00A80C42">
        <w:rPr>
          <w:rFonts w:asciiTheme="minorHAnsi" w:hAnsiTheme="minorHAnsi"/>
          <w:color w:val="auto"/>
          <w:szCs w:val="24"/>
        </w:rPr>
        <w:t xml:space="preserve">wstępne </w:t>
      </w:r>
      <w:r w:rsidRPr="00A80C42">
        <w:rPr>
          <w:rFonts w:asciiTheme="minorHAnsi" w:hAnsiTheme="minorHAnsi"/>
          <w:color w:val="auto"/>
          <w:szCs w:val="24"/>
        </w:rPr>
        <w:t xml:space="preserve">można przesłać również drogą elektroniczną na adres: </w:t>
      </w:r>
      <w:hyperlink r:id="rId12" w:history="1">
        <w:r w:rsidR="00A01636" w:rsidRPr="00D362AF">
          <w:rPr>
            <w:rStyle w:val="Hipercze"/>
            <w:rFonts w:asciiTheme="minorHAnsi" w:hAnsiTheme="minorHAnsi"/>
            <w:szCs w:val="24"/>
          </w:rPr>
          <w:t>renata.dabrowska02@zus.pl</w:t>
        </w:r>
      </w:hyperlink>
      <w:r w:rsidR="00A01636">
        <w:rPr>
          <w:rFonts w:asciiTheme="minorHAnsi" w:hAnsiTheme="minorHAnsi"/>
          <w:color w:val="auto"/>
          <w:szCs w:val="24"/>
        </w:rPr>
        <w:t xml:space="preserve"> </w:t>
      </w:r>
      <w:r w:rsidRPr="00A80C42">
        <w:rPr>
          <w:rFonts w:asciiTheme="minorHAnsi" w:hAnsiTheme="minorHAnsi"/>
          <w:color w:val="auto"/>
          <w:szCs w:val="24"/>
        </w:rPr>
        <w:t xml:space="preserve">lub </w:t>
      </w:r>
      <w:hyperlink r:id="rId13" w:history="1">
        <w:r w:rsidR="00A01636" w:rsidRPr="00D362AF">
          <w:rPr>
            <w:rStyle w:val="Hipercze"/>
            <w:rFonts w:asciiTheme="minorHAnsi" w:hAnsiTheme="minorHAnsi"/>
            <w:szCs w:val="24"/>
          </w:rPr>
          <w:t>joanna.wodo@zus.pl</w:t>
        </w:r>
      </w:hyperlink>
      <w:r w:rsidR="00A01636">
        <w:rPr>
          <w:rFonts w:asciiTheme="minorHAnsi" w:hAnsiTheme="minorHAnsi"/>
          <w:szCs w:val="24"/>
        </w:rPr>
        <w:t xml:space="preserve"> </w:t>
      </w:r>
      <w:r w:rsidR="00EE02DB" w:rsidRPr="00A80C42">
        <w:rPr>
          <w:rFonts w:asciiTheme="minorHAnsi" w:hAnsiTheme="minorHAnsi"/>
          <w:color w:val="auto"/>
          <w:szCs w:val="24"/>
        </w:rPr>
        <w:t>.</w:t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lastRenderedPageBreak/>
        <w:t xml:space="preserve">Na ofertę składaną w formie elektronicznej powinny się składać skany sporządzonych </w:t>
      </w:r>
      <w:r w:rsidR="00B3080C">
        <w:rPr>
          <w:rFonts w:asciiTheme="minorHAnsi" w:hAnsiTheme="minorHAnsi"/>
          <w:color w:val="auto"/>
          <w:szCs w:val="24"/>
        </w:rPr>
        <w:br/>
      </w:r>
      <w:r w:rsidRPr="00A80C42">
        <w:rPr>
          <w:rFonts w:asciiTheme="minorHAnsi" w:hAnsiTheme="minorHAnsi"/>
          <w:color w:val="auto"/>
          <w:szCs w:val="24"/>
        </w:rPr>
        <w:t>i podpisanych dokumentów</w:t>
      </w:r>
      <w:r w:rsidR="00A90917">
        <w:rPr>
          <w:rFonts w:asciiTheme="minorHAnsi" w:hAnsiTheme="minorHAnsi"/>
          <w:color w:val="auto"/>
          <w:szCs w:val="24"/>
        </w:rPr>
        <w:t xml:space="preserve"> o których mowa w punkcie 1 podpunkt 1</w:t>
      </w:r>
      <w:r w:rsidRPr="00A80C42">
        <w:rPr>
          <w:rFonts w:asciiTheme="minorHAnsi" w:hAnsiTheme="minorHAnsi"/>
          <w:color w:val="auto"/>
          <w:szCs w:val="24"/>
        </w:rPr>
        <w:t>.</w:t>
      </w:r>
    </w:p>
    <w:p w:rsidR="005A5AA0" w:rsidRPr="00A80C42" w:rsidRDefault="005A5AA0" w:rsidP="00C22067">
      <w:pPr>
        <w:pStyle w:val="Zwykytekst"/>
        <w:suppressAutoHyphens/>
        <w:spacing w:after="240" w:line="300" w:lineRule="auto"/>
        <w:rPr>
          <w:rFonts w:asciiTheme="minorHAnsi" w:hAnsiTheme="minorHAnsi"/>
          <w:sz w:val="24"/>
          <w:szCs w:val="24"/>
        </w:rPr>
      </w:pPr>
      <w:r w:rsidRPr="00A80C42">
        <w:rPr>
          <w:rFonts w:asciiTheme="minorHAnsi" w:hAnsiTheme="minorHAnsi"/>
          <w:sz w:val="24"/>
          <w:szCs w:val="24"/>
        </w:rPr>
        <w:t xml:space="preserve">Ofertę złożoną w formie elektronicznej należy zaszyfrować hasłem składającym się co najmniej z 8 znaków, przykładowa instrukcja szyfrowania ofert składanych w formie elektronicznej znajduje się w </w:t>
      </w:r>
      <w:hyperlink r:id="rId14" w:history="1">
        <w:r w:rsidRPr="00A01636">
          <w:rPr>
            <w:rStyle w:val="Hipercze"/>
            <w:rFonts w:asciiTheme="minorHAnsi" w:hAnsiTheme="minorHAnsi"/>
            <w:sz w:val="24"/>
            <w:szCs w:val="24"/>
          </w:rPr>
          <w:t>Załączniku nr 2</w:t>
        </w:r>
      </w:hyperlink>
      <w:r w:rsidR="001F2A54" w:rsidRPr="00A80C42">
        <w:rPr>
          <w:rFonts w:asciiTheme="minorHAnsi" w:hAnsiTheme="minorHAnsi"/>
          <w:sz w:val="24"/>
          <w:szCs w:val="24"/>
        </w:rPr>
        <w:t>.</w:t>
      </w:r>
    </w:p>
    <w:p w:rsidR="005A5AA0" w:rsidRPr="00A80C42" w:rsidRDefault="005A5AA0" w:rsidP="00C22067">
      <w:pPr>
        <w:pStyle w:val="Zwykytekst"/>
        <w:suppressAutoHyphens/>
        <w:spacing w:after="240" w:line="300" w:lineRule="auto"/>
        <w:rPr>
          <w:rFonts w:asciiTheme="minorHAnsi" w:hAnsiTheme="minorHAnsi"/>
          <w:sz w:val="24"/>
          <w:szCs w:val="24"/>
        </w:rPr>
      </w:pPr>
      <w:r w:rsidRPr="00A80C42">
        <w:rPr>
          <w:rFonts w:asciiTheme="minorHAnsi" w:hAnsiTheme="minorHAnsi"/>
          <w:sz w:val="24"/>
          <w:szCs w:val="24"/>
        </w:rPr>
        <w:t xml:space="preserve">Oferta złożona za pośrednictwem poczty elektronicznej, która nie została zaszyfrowana </w:t>
      </w:r>
      <w:r w:rsidR="00A01636">
        <w:rPr>
          <w:rFonts w:asciiTheme="minorHAnsi" w:hAnsiTheme="minorHAnsi"/>
          <w:sz w:val="24"/>
          <w:szCs w:val="24"/>
        </w:rPr>
        <w:br/>
      </w:r>
      <w:r w:rsidRPr="00A80C42">
        <w:rPr>
          <w:rFonts w:asciiTheme="minorHAnsi" w:hAnsiTheme="minorHAnsi"/>
          <w:sz w:val="24"/>
          <w:szCs w:val="24"/>
        </w:rPr>
        <w:t>nie będzie rozpatrywana i brana pod uwagę.</w:t>
      </w:r>
    </w:p>
    <w:p w:rsidR="005A5AA0" w:rsidRPr="00A80C42" w:rsidRDefault="005A5AA0" w:rsidP="00C22067">
      <w:pPr>
        <w:pStyle w:val="Zwykytekst"/>
        <w:suppressAutoHyphens/>
        <w:spacing w:after="240" w:line="300" w:lineRule="auto"/>
        <w:rPr>
          <w:rFonts w:asciiTheme="minorHAnsi" w:hAnsiTheme="minorHAnsi"/>
          <w:sz w:val="24"/>
          <w:szCs w:val="24"/>
        </w:rPr>
      </w:pPr>
      <w:r w:rsidRPr="00A80C42">
        <w:rPr>
          <w:rFonts w:asciiTheme="minorHAnsi" w:hAnsiTheme="minorHAnsi"/>
          <w:sz w:val="24"/>
          <w:szCs w:val="24"/>
        </w:rPr>
        <w:t>W przypadku składania oferty w formie elektronicznej</w:t>
      </w:r>
      <w:r w:rsidR="00A10A7D">
        <w:rPr>
          <w:rFonts w:asciiTheme="minorHAnsi" w:hAnsiTheme="minorHAnsi"/>
          <w:sz w:val="24"/>
          <w:szCs w:val="24"/>
        </w:rPr>
        <w:t>, po terminie składania ofert to jest</w:t>
      </w:r>
      <w:r w:rsidRPr="00A80C42">
        <w:rPr>
          <w:rFonts w:asciiTheme="minorHAnsi" w:hAnsiTheme="minorHAnsi"/>
          <w:sz w:val="24"/>
          <w:szCs w:val="24"/>
        </w:rPr>
        <w:t xml:space="preserve"> </w:t>
      </w:r>
      <w:r w:rsidR="00B3080C">
        <w:rPr>
          <w:rFonts w:asciiTheme="minorHAnsi" w:hAnsiTheme="minorHAnsi"/>
          <w:sz w:val="24"/>
          <w:szCs w:val="24"/>
        </w:rPr>
        <w:br/>
      </w:r>
      <w:r w:rsidRPr="00A80C42">
        <w:rPr>
          <w:rFonts w:asciiTheme="minorHAnsi" w:hAnsiTheme="minorHAnsi"/>
          <w:sz w:val="24"/>
          <w:szCs w:val="24"/>
        </w:rPr>
        <w:t>po godz</w:t>
      </w:r>
      <w:r w:rsidR="006814F4" w:rsidRPr="00A80C42">
        <w:rPr>
          <w:rFonts w:asciiTheme="minorHAnsi" w:hAnsiTheme="minorHAnsi"/>
          <w:sz w:val="24"/>
          <w:szCs w:val="24"/>
        </w:rPr>
        <w:t xml:space="preserve">inie </w:t>
      </w:r>
      <w:r w:rsidR="001822CB" w:rsidRPr="00A80C42">
        <w:rPr>
          <w:rFonts w:asciiTheme="minorHAnsi" w:hAnsiTheme="minorHAnsi"/>
          <w:sz w:val="24"/>
          <w:szCs w:val="24"/>
        </w:rPr>
        <w:t>12.00</w:t>
      </w:r>
      <w:r w:rsidR="00EC40B8">
        <w:rPr>
          <w:rFonts w:asciiTheme="minorHAnsi" w:hAnsiTheme="minorHAnsi"/>
          <w:sz w:val="24"/>
          <w:szCs w:val="24"/>
        </w:rPr>
        <w:t xml:space="preserve"> 24</w:t>
      </w:r>
      <w:r w:rsidR="00C51FDC">
        <w:rPr>
          <w:rFonts w:asciiTheme="minorHAnsi" w:hAnsiTheme="minorHAnsi"/>
          <w:sz w:val="24"/>
          <w:szCs w:val="24"/>
        </w:rPr>
        <w:t xml:space="preserve"> października</w:t>
      </w:r>
      <w:r w:rsidR="00A90917">
        <w:rPr>
          <w:rFonts w:asciiTheme="minorHAnsi" w:hAnsiTheme="minorHAnsi"/>
          <w:sz w:val="24"/>
          <w:szCs w:val="24"/>
        </w:rPr>
        <w:t xml:space="preserve"> </w:t>
      </w:r>
      <w:r w:rsidR="00C51FDC">
        <w:rPr>
          <w:rFonts w:asciiTheme="minorHAnsi" w:hAnsiTheme="minorHAnsi"/>
          <w:sz w:val="24"/>
          <w:szCs w:val="24"/>
        </w:rPr>
        <w:t>2022</w:t>
      </w:r>
      <w:r w:rsidR="00A90917">
        <w:rPr>
          <w:rFonts w:asciiTheme="minorHAnsi" w:hAnsiTheme="minorHAnsi"/>
          <w:sz w:val="24"/>
          <w:szCs w:val="24"/>
        </w:rPr>
        <w:t xml:space="preserve"> roku</w:t>
      </w:r>
      <w:r w:rsidRPr="00A80C42">
        <w:rPr>
          <w:rFonts w:asciiTheme="minorHAnsi" w:hAnsiTheme="minorHAnsi"/>
          <w:sz w:val="24"/>
          <w:szCs w:val="24"/>
        </w:rPr>
        <w:t>, a przed terminem otwarcia ofert, t</w:t>
      </w:r>
      <w:r w:rsidR="00A90917">
        <w:rPr>
          <w:rFonts w:asciiTheme="minorHAnsi" w:hAnsiTheme="minorHAnsi"/>
          <w:sz w:val="24"/>
          <w:szCs w:val="24"/>
        </w:rPr>
        <w:t>o jest</w:t>
      </w:r>
      <w:r w:rsidRPr="00A80C42">
        <w:rPr>
          <w:rFonts w:asciiTheme="minorHAnsi" w:hAnsiTheme="minorHAnsi"/>
          <w:sz w:val="24"/>
          <w:szCs w:val="24"/>
        </w:rPr>
        <w:t xml:space="preserve"> do godz</w:t>
      </w:r>
      <w:r w:rsidR="006814F4" w:rsidRPr="00A80C42">
        <w:rPr>
          <w:rFonts w:asciiTheme="minorHAnsi" w:hAnsiTheme="minorHAnsi"/>
          <w:sz w:val="24"/>
          <w:szCs w:val="24"/>
        </w:rPr>
        <w:t>iny</w:t>
      </w:r>
      <w:r w:rsidR="00EC40B8">
        <w:rPr>
          <w:rFonts w:asciiTheme="minorHAnsi" w:hAnsiTheme="minorHAnsi"/>
          <w:sz w:val="24"/>
          <w:szCs w:val="24"/>
        </w:rPr>
        <w:t xml:space="preserve"> 13.00 24</w:t>
      </w:r>
      <w:r w:rsidR="00B3080C">
        <w:rPr>
          <w:rFonts w:asciiTheme="minorHAnsi" w:hAnsiTheme="minorHAnsi"/>
          <w:sz w:val="24"/>
          <w:szCs w:val="24"/>
        </w:rPr>
        <w:t xml:space="preserve"> </w:t>
      </w:r>
      <w:r w:rsidR="00C51FDC">
        <w:rPr>
          <w:rFonts w:asciiTheme="minorHAnsi" w:hAnsiTheme="minorHAnsi"/>
          <w:sz w:val="24"/>
          <w:szCs w:val="24"/>
        </w:rPr>
        <w:t>października</w:t>
      </w:r>
      <w:r w:rsidR="00A90917">
        <w:rPr>
          <w:rFonts w:asciiTheme="minorHAnsi" w:hAnsiTheme="minorHAnsi"/>
          <w:sz w:val="24"/>
          <w:szCs w:val="24"/>
        </w:rPr>
        <w:t xml:space="preserve"> </w:t>
      </w:r>
      <w:r w:rsidR="00C51FDC">
        <w:rPr>
          <w:rFonts w:asciiTheme="minorHAnsi" w:hAnsiTheme="minorHAnsi"/>
          <w:sz w:val="24"/>
          <w:szCs w:val="24"/>
        </w:rPr>
        <w:t>2022</w:t>
      </w:r>
      <w:r w:rsidR="00A90917">
        <w:rPr>
          <w:rFonts w:asciiTheme="minorHAnsi" w:hAnsiTheme="minorHAnsi"/>
          <w:sz w:val="24"/>
          <w:szCs w:val="24"/>
        </w:rPr>
        <w:t xml:space="preserve"> roku</w:t>
      </w:r>
      <w:r w:rsidRPr="00A80C42">
        <w:rPr>
          <w:rFonts w:asciiTheme="minorHAnsi" w:hAnsiTheme="minorHAnsi"/>
          <w:sz w:val="24"/>
          <w:szCs w:val="24"/>
        </w:rPr>
        <w:t>, należy przesłać za pośrednictwem poczty elektronicznej na wskazany adres mailowy informację zawierającą hasło w celu otwarcia oferty. Jeśli w powyższym terminie hasło nie zostanie przysłane oferta zostanie uznana za niezłożoną i nie będzie rozpatrywana.</w:t>
      </w:r>
    </w:p>
    <w:p w:rsidR="005A5AA0" w:rsidRPr="00A80C42" w:rsidRDefault="005A5AA0" w:rsidP="00C22067">
      <w:pPr>
        <w:pStyle w:val="Zwykytekst"/>
        <w:suppressAutoHyphens/>
        <w:spacing w:after="240" w:line="300" w:lineRule="auto"/>
        <w:rPr>
          <w:rFonts w:asciiTheme="minorHAnsi" w:hAnsiTheme="minorHAnsi"/>
          <w:sz w:val="24"/>
          <w:szCs w:val="24"/>
        </w:rPr>
      </w:pPr>
      <w:r w:rsidRPr="00A80C42">
        <w:rPr>
          <w:rFonts w:asciiTheme="minorHAnsi" w:hAnsiTheme="minorHAnsi"/>
          <w:sz w:val="24"/>
          <w:szCs w:val="24"/>
        </w:rPr>
        <w:t>Zamawiający niezwłocznie po otrzymaniu potwierdzi fakt wpływu</w:t>
      </w:r>
      <w:r w:rsidR="006814F4" w:rsidRPr="00A80C42">
        <w:rPr>
          <w:rFonts w:asciiTheme="minorHAnsi" w:hAnsiTheme="minorHAnsi"/>
          <w:sz w:val="24"/>
          <w:szCs w:val="24"/>
        </w:rPr>
        <w:t xml:space="preserve"> </w:t>
      </w:r>
      <w:r w:rsidRPr="00A80C42">
        <w:rPr>
          <w:rFonts w:asciiTheme="minorHAnsi" w:hAnsiTheme="minorHAnsi"/>
          <w:sz w:val="24"/>
          <w:szCs w:val="24"/>
        </w:rPr>
        <w:t>wiadomości zawierającej ofertę lub hasło.</w:t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Otwarcie of</w:t>
      </w:r>
      <w:r w:rsidR="00EC40B8">
        <w:rPr>
          <w:rFonts w:asciiTheme="minorHAnsi" w:hAnsiTheme="minorHAnsi"/>
          <w:color w:val="auto"/>
          <w:szCs w:val="24"/>
        </w:rPr>
        <w:t>ert wstępnych nastąpi 24</w:t>
      </w:r>
      <w:r w:rsidR="00C51FDC">
        <w:rPr>
          <w:rFonts w:asciiTheme="minorHAnsi" w:hAnsiTheme="minorHAnsi"/>
          <w:color w:val="auto"/>
          <w:szCs w:val="24"/>
        </w:rPr>
        <w:t xml:space="preserve"> października</w:t>
      </w:r>
      <w:r w:rsidR="00A90917">
        <w:rPr>
          <w:rFonts w:asciiTheme="minorHAnsi" w:hAnsiTheme="minorHAnsi"/>
          <w:color w:val="auto"/>
          <w:szCs w:val="24"/>
        </w:rPr>
        <w:t xml:space="preserve"> </w:t>
      </w:r>
      <w:r w:rsidR="00C51FDC">
        <w:rPr>
          <w:rFonts w:asciiTheme="minorHAnsi" w:hAnsiTheme="minorHAnsi"/>
          <w:color w:val="auto"/>
          <w:szCs w:val="24"/>
        </w:rPr>
        <w:t>2022</w:t>
      </w:r>
      <w:r w:rsidR="00A90917">
        <w:rPr>
          <w:rFonts w:asciiTheme="minorHAnsi" w:hAnsiTheme="minorHAnsi"/>
          <w:color w:val="auto"/>
          <w:szCs w:val="24"/>
        </w:rPr>
        <w:t xml:space="preserve"> roku</w:t>
      </w:r>
      <w:r w:rsidRPr="00A80C42">
        <w:rPr>
          <w:rFonts w:asciiTheme="minorHAnsi" w:hAnsiTheme="minorHAnsi"/>
          <w:color w:val="auto"/>
          <w:szCs w:val="24"/>
        </w:rPr>
        <w:t xml:space="preserve"> o godz</w:t>
      </w:r>
      <w:r w:rsidR="00A10A7D">
        <w:rPr>
          <w:rFonts w:asciiTheme="minorHAnsi" w:hAnsiTheme="minorHAnsi"/>
          <w:color w:val="auto"/>
          <w:szCs w:val="24"/>
        </w:rPr>
        <w:t>inie</w:t>
      </w:r>
      <w:r w:rsidRPr="00A80C42">
        <w:rPr>
          <w:rFonts w:asciiTheme="minorHAnsi" w:hAnsiTheme="minorHAnsi"/>
          <w:color w:val="auto"/>
          <w:szCs w:val="24"/>
        </w:rPr>
        <w:t xml:space="preserve"> 13.00 w Oddziale Z</w:t>
      </w:r>
      <w:r w:rsidR="00A90917">
        <w:rPr>
          <w:rFonts w:asciiTheme="minorHAnsi" w:hAnsiTheme="minorHAnsi"/>
          <w:color w:val="auto"/>
          <w:szCs w:val="24"/>
        </w:rPr>
        <w:t xml:space="preserve">akładu </w:t>
      </w:r>
      <w:r w:rsidRPr="00A80C42">
        <w:rPr>
          <w:rFonts w:asciiTheme="minorHAnsi" w:hAnsiTheme="minorHAnsi"/>
          <w:color w:val="auto"/>
          <w:szCs w:val="24"/>
        </w:rPr>
        <w:t>U</w:t>
      </w:r>
      <w:r w:rsidR="00A90917">
        <w:rPr>
          <w:rFonts w:asciiTheme="minorHAnsi" w:hAnsiTheme="minorHAnsi"/>
          <w:color w:val="auto"/>
          <w:szCs w:val="24"/>
        </w:rPr>
        <w:t xml:space="preserve">bezpieczeń </w:t>
      </w:r>
      <w:r w:rsidRPr="00A80C42">
        <w:rPr>
          <w:rFonts w:asciiTheme="minorHAnsi" w:hAnsiTheme="minorHAnsi"/>
          <w:color w:val="auto"/>
          <w:szCs w:val="24"/>
        </w:rPr>
        <w:t>S</w:t>
      </w:r>
      <w:r w:rsidR="00A90917">
        <w:rPr>
          <w:rFonts w:asciiTheme="minorHAnsi" w:hAnsiTheme="minorHAnsi"/>
          <w:color w:val="auto"/>
          <w:szCs w:val="24"/>
        </w:rPr>
        <w:t>połecznych</w:t>
      </w:r>
      <w:r w:rsidRPr="00A80C42">
        <w:rPr>
          <w:rFonts w:asciiTheme="minorHAnsi" w:hAnsiTheme="minorHAnsi"/>
          <w:color w:val="auto"/>
          <w:szCs w:val="24"/>
        </w:rPr>
        <w:t xml:space="preserve"> w Sosnowc</w:t>
      </w:r>
      <w:r w:rsidR="00A90917">
        <w:rPr>
          <w:rFonts w:asciiTheme="minorHAnsi" w:hAnsiTheme="minorHAnsi"/>
          <w:color w:val="auto"/>
          <w:szCs w:val="24"/>
        </w:rPr>
        <w:t>u ul. 1 Maja 25, budynek A, pokój</w:t>
      </w:r>
      <w:r w:rsidRPr="00A80C42">
        <w:rPr>
          <w:rFonts w:asciiTheme="minorHAnsi" w:hAnsiTheme="minorHAnsi"/>
          <w:color w:val="auto"/>
          <w:szCs w:val="24"/>
        </w:rPr>
        <w:t xml:space="preserve"> 810.</w:t>
      </w:r>
      <w:r w:rsidR="00CC11E1" w:rsidRPr="00A80C42">
        <w:rPr>
          <w:rFonts w:asciiTheme="minorHAnsi" w:hAnsiTheme="minorHAnsi"/>
          <w:color w:val="auto"/>
          <w:szCs w:val="24"/>
        </w:rPr>
        <w:t xml:space="preserve"> </w:t>
      </w:r>
    </w:p>
    <w:p w:rsidR="00215094" w:rsidRPr="00A80C42" w:rsidRDefault="00CC11E1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Oferty złożone po terminie nie będą rozpatrywane. </w:t>
      </w:r>
    </w:p>
    <w:p w:rsidR="00215094" w:rsidRPr="00A80C42" w:rsidRDefault="00A80C42" w:rsidP="00C22067">
      <w:pPr>
        <w:pStyle w:val="Nagwek1"/>
        <w:numPr>
          <w:ilvl w:val="0"/>
          <w:numId w:val="10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color w:val="auto"/>
          <w:sz w:val="24"/>
          <w:szCs w:val="24"/>
        </w:rPr>
      </w:pPr>
      <w:r w:rsidRPr="00A80C42">
        <w:rPr>
          <w:rFonts w:asciiTheme="minorHAnsi" w:hAnsiTheme="minorHAnsi"/>
          <w:color w:val="auto"/>
          <w:sz w:val="24"/>
          <w:szCs w:val="24"/>
        </w:rPr>
        <w:t>W</w:t>
      </w:r>
      <w:r w:rsidR="007D21C2">
        <w:rPr>
          <w:rFonts w:asciiTheme="minorHAnsi" w:hAnsiTheme="minorHAnsi"/>
          <w:color w:val="auto"/>
          <w:sz w:val="24"/>
          <w:szCs w:val="24"/>
        </w:rPr>
        <w:t>yniki postępowania i warunki zawarcia umowy</w:t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Osoby, które złożą oferty wstępne zostaną zaproszone do negocjacji, której przedmiotem będzie ustalenie wysokości wynagrodzenia za wydanie opinii jednostkowej.</w:t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O terminie negocjacji kandydaci zostaną poinformowani.</w:t>
      </w:r>
    </w:p>
    <w:p w:rsidR="00215094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 xml:space="preserve">Zamawiający udzieli zamówienia lekarzowi i psychologowi, którego oferta spełni wszystkie wymagania określone w niniejszym ogłoszeniu i zostanie oceniona jako najkorzystniejsza </w:t>
      </w:r>
      <w:r w:rsidR="00B3080C">
        <w:rPr>
          <w:rFonts w:asciiTheme="minorHAnsi" w:hAnsiTheme="minorHAnsi"/>
          <w:color w:val="auto"/>
          <w:szCs w:val="24"/>
        </w:rPr>
        <w:br/>
      </w:r>
      <w:r w:rsidRPr="00A80C42">
        <w:rPr>
          <w:rFonts w:asciiTheme="minorHAnsi" w:hAnsiTheme="minorHAnsi"/>
          <w:color w:val="auto"/>
          <w:szCs w:val="24"/>
        </w:rPr>
        <w:t>w oparciu o przeprowadzone negocjacje.</w:t>
      </w:r>
    </w:p>
    <w:p w:rsidR="00CC11E1" w:rsidRPr="00A80C42" w:rsidRDefault="00EE02DB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Wybranemu lekarzowi</w:t>
      </w:r>
      <w:r w:rsidR="002042DE" w:rsidRPr="00A80C42">
        <w:rPr>
          <w:rFonts w:asciiTheme="minorHAnsi" w:hAnsiTheme="minorHAnsi"/>
          <w:color w:val="auto"/>
          <w:szCs w:val="24"/>
        </w:rPr>
        <w:t xml:space="preserve"> i psychologowi Zamawiający wskaże termin i miejsce podpisania umowy.</w:t>
      </w:r>
    </w:p>
    <w:p w:rsidR="00215094" w:rsidRPr="00A80C42" w:rsidRDefault="007D21C2" w:rsidP="00C22067">
      <w:pPr>
        <w:pStyle w:val="Nagwek1"/>
        <w:numPr>
          <w:ilvl w:val="0"/>
          <w:numId w:val="10"/>
        </w:numPr>
        <w:suppressAutoHyphens/>
        <w:spacing w:before="0" w:beforeAutospacing="0" w:after="240" w:afterAutospacing="0" w:line="300" w:lineRule="auto"/>
        <w:ind w:left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lastRenderedPageBreak/>
        <w:t>Dodatkowe informacje</w:t>
      </w:r>
    </w:p>
    <w:p w:rsidR="00F531C1" w:rsidRPr="00A80C42" w:rsidRDefault="00861561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 w:cs="Calibri"/>
          <w:color w:val="auto"/>
          <w:szCs w:val="24"/>
        </w:rPr>
      </w:pPr>
      <w:r w:rsidRPr="00A80C42">
        <w:rPr>
          <w:rFonts w:asciiTheme="minorHAnsi" w:hAnsiTheme="minorHAnsi" w:cs="Calibri"/>
          <w:iCs/>
          <w:color w:val="auto"/>
          <w:szCs w:val="24"/>
        </w:rPr>
        <w:t>Szczegółowe informacje na temat przetwarzania danych osobowych, w tym o celach przetwarzania, podstawach prawnych, okresie przechowywania, odbiorcach danych, prawach związanych z przetwarzaniem znajdują się w Klauzuli informacyj</w:t>
      </w:r>
      <w:r w:rsidR="002D0188" w:rsidRPr="00A80C42">
        <w:rPr>
          <w:rFonts w:asciiTheme="minorHAnsi" w:hAnsiTheme="minorHAnsi" w:cs="Calibri"/>
          <w:iCs/>
          <w:color w:val="auto"/>
          <w:szCs w:val="24"/>
        </w:rPr>
        <w:t xml:space="preserve">nej stanowiącej </w:t>
      </w:r>
      <w:hyperlink r:id="rId15" w:history="1">
        <w:r w:rsidR="00D73777" w:rsidRPr="00C22067">
          <w:rPr>
            <w:rStyle w:val="Hipercze"/>
            <w:rFonts w:asciiTheme="minorHAnsi" w:hAnsiTheme="minorHAnsi" w:cs="Calibri"/>
            <w:iCs/>
            <w:szCs w:val="24"/>
          </w:rPr>
          <w:t>Z</w:t>
        </w:r>
        <w:r w:rsidR="002D0188" w:rsidRPr="00C22067">
          <w:rPr>
            <w:rStyle w:val="Hipercze"/>
            <w:rFonts w:asciiTheme="minorHAnsi" w:hAnsiTheme="minorHAnsi" w:cs="Calibri"/>
            <w:iCs/>
            <w:szCs w:val="24"/>
          </w:rPr>
          <w:t xml:space="preserve">ałącznik </w:t>
        </w:r>
        <w:r w:rsidR="00B3080C">
          <w:rPr>
            <w:rStyle w:val="Hipercze"/>
            <w:rFonts w:asciiTheme="minorHAnsi" w:hAnsiTheme="minorHAnsi" w:cs="Calibri"/>
            <w:iCs/>
            <w:szCs w:val="24"/>
          </w:rPr>
          <w:t>n</w:t>
        </w:r>
        <w:r w:rsidR="002D0188" w:rsidRPr="00C22067">
          <w:rPr>
            <w:rStyle w:val="Hipercze"/>
            <w:rFonts w:asciiTheme="minorHAnsi" w:hAnsiTheme="minorHAnsi" w:cs="Calibri"/>
            <w:iCs/>
            <w:szCs w:val="24"/>
          </w:rPr>
          <w:t xml:space="preserve">r </w:t>
        </w:r>
        <w:r w:rsidR="003F263B" w:rsidRPr="00C22067">
          <w:rPr>
            <w:rStyle w:val="Hipercze"/>
            <w:rFonts w:asciiTheme="minorHAnsi" w:hAnsiTheme="minorHAnsi" w:cs="Calibri"/>
            <w:iCs/>
            <w:szCs w:val="24"/>
          </w:rPr>
          <w:t>3</w:t>
        </w:r>
      </w:hyperlink>
      <w:r w:rsidRPr="00A80C42">
        <w:rPr>
          <w:rFonts w:asciiTheme="minorHAnsi" w:hAnsiTheme="minorHAnsi" w:cs="Calibri"/>
          <w:iCs/>
          <w:color w:val="auto"/>
          <w:szCs w:val="24"/>
        </w:rPr>
        <w:t xml:space="preserve"> do ogłoszenia.</w:t>
      </w:r>
    </w:p>
    <w:p w:rsidR="00F531C1" w:rsidRPr="00A80C42" w:rsidRDefault="002042DE" w:rsidP="00C22067">
      <w:pPr>
        <w:suppressAutoHyphens/>
        <w:spacing w:before="0" w:beforeAutospacing="0" w:after="240" w:afterAutospacing="0" w:line="300" w:lineRule="auto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Informacje dotyczące postępowania można uzyskać pod numerem telefonu:</w:t>
      </w:r>
    </w:p>
    <w:p w:rsidR="00F531C1" w:rsidRPr="00A80C42" w:rsidRDefault="001822CB" w:rsidP="00C22067">
      <w:pPr>
        <w:pStyle w:val="Akapitzlist"/>
        <w:numPr>
          <w:ilvl w:val="0"/>
          <w:numId w:val="9"/>
        </w:numPr>
        <w:suppressAutoHyphens/>
        <w:spacing w:before="0" w:beforeAutospacing="0" w:after="240" w:afterAutospacing="0" w:line="300" w:lineRule="auto"/>
        <w:ind w:left="0" w:hanging="425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w sprawach formalnych</w:t>
      </w:r>
      <w:r w:rsidR="009A6F48">
        <w:rPr>
          <w:rFonts w:asciiTheme="minorHAnsi" w:hAnsiTheme="minorHAnsi"/>
          <w:color w:val="auto"/>
          <w:szCs w:val="24"/>
        </w:rPr>
        <w:t>: 3236834</w:t>
      </w:r>
      <w:r w:rsidR="002042DE" w:rsidRPr="00A80C42">
        <w:rPr>
          <w:rFonts w:asciiTheme="minorHAnsi" w:hAnsiTheme="minorHAnsi"/>
          <w:color w:val="auto"/>
          <w:szCs w:val="24"/>
        </w:rPr>
        <w:t>00 - Jolanta Molęda</w:t>
      </w:r>
    </w:p>
    <w:p w:rsidR="00215094" w:rsidRPr="00A80C42" w:rsidRDefault="001822CB" w:rsidP="00C22067">
      <w:pPr>
        <w:pStyle w:val="Akapitzlist"/>
        <w:numPr>
          <w:ilvl w:val="0"/>
          <w:numId w:val="9"/>
        </w:numPr>
        <w:suppressAutoHyphens/>
        <w:spacing w:before="0" w:beforeAutospacing="0" w:after="240" w:afterAutospacing="0" w:line="300" w:lineRule="auto"/>
        <w:ind w:left="0" w:hanging="426"/>
        <w:jc w:val="left"/>
        <w:rPr>
          <w:rFonts w:asciiTheme="minorHAnsi" w:hAnsiTheme="minorHAnsi"/>
          <w:color w:val="auto"/>
          <w:szCs w:val="24"/>
        </w:rPr>
      </w:pPr>
      <w:r w:rsidRPr="00A80C42">
        <w:rPr>
          <w:rFonts w:asciiTheme="minorHAnsi" w:hAnsiTheme="minorHAnsi"/>
          <w:color w:val="auto"/>
          <w:szCs w:val="24"/>
        </w:rPr>
        <w:t>w sprawach lekarskich</w:t>
      </w:r>
      <w:r w:rsidR="009A6F48">
        <w:rPr>
          <w:rFonts w:asciiTheme="minorHAnsi" w:hAnsiTheme="minorHAnsi"/>
          <w:color w:val="auto"/>
          <w:szCs w:val="24"/>
        </w:rPr>
        <w:t>: 32</w:t>
      </w:r>
      <w:r w:rsidR="00C72D49">
        <w:rPr>
          <w:rFonts w:asciiTheme="minorHAnsi" w:hAnsiTheme="minorHAnsi"/>
          <w:color w:val="auto"/>
          <w:szCs w:val="24"/>
        </w:rPr>
        <w:t>36834</w:t>
      </w:r>
      <w:r w:rsidR="002042DE" w:rsidRPr="00A80C42">
        <w:rPr>
          <w:rFonts w:asciiTheme="minorHAnsi" w:hAnsiTheme="minorHAnsi"/>
          <w:color w:val="auto"/>
          <w:szCs w:val="24"/>
        </w:rPr>
        <w:t>46 - Jacek Molenda</w:t>
      </w:r>
    </w:p>
    <w:sectPr w:rsidR="00215094" w:rsidRPr="00A80C42" w:rsidSect="00C22067">
      <w:footerReference w:type="default" r:id="rId16"/>
      <w:headerReference w:type="first" r:id="rId17"/>
      <w:footerReference w:type="first" r:id="rId18"/>
      <w:pgSz w:w="11906" w:h="16838"/>
      <w:pgMar w:top="1392" w:right="1134" w:bottom="1701" w:left="1560" w:header="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6E" w:rsidRDefault="008F686E">
      <w:pPr>
        <w:spacing w:before="0" w:after="0"/>
      </w:pPr>
      <w:r>
        <w:separator/>
      </w:r>
    </w:p>
  </w:endnote>
  <w:endnote w:type="continuationSeparator" w:id="0">
    <w:p w:rsidR="008F686E" w:rsidRDefault="008F68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94" w:rsidRDefault="002042DE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0586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F686E">
      <w:fldChar w:fldCharType="begin"/>
    </w:r>
    <w:r w:rsidR="008F686E">
      <w:instrText xml:space="preserve"> NUMPAGES  \* MERGEFORMAT </w:instrText>
    </w:r>
    <w:r w:rsidR="008F686E">
      <w:fldChar w:fldCharType="separate"/>
    </w:r>
    <w:r w:rsidR="00805864" w:rsidRPr="00805864">
      <w:rPr>
        <w:rStyle w:val="StopkastronyZnak"/>
        <w:noProof/>
      </w:rPr>
      <w:t>5</w:t>
    </w:r>
    <w:r w:rsidR="008F686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94" w:rsidRDefault="00215094">
    <w:pPr>
      <w:pStyle w:val="Stopkainfo"/>
      <w:tabs>
        <w:tab w:val="center" w:pos="4536"/>
        <w:tab w:val="right" w:pos="8931"/>
      </w:tabs>
    </w:pP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215094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215094" w:rsidRDefault="002042DE">
          <w:pPr>
            <w:pStyle w:val="Stopkainfo"/>
            <w:tabs>
              <w:tab w:val="center" w:pos="4536"/>
              <w:tab w:val="right" w:pos="8931"/>
            </w:tabs>
          </w:pPr>
          <w:r>
            <w:t>ul. Partyzantów 1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215094" w:rsidRDefault="002042D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215094" w:rsidRDefault="002042D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215094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215094" w:rsidRDefault="002042DE">
          <w:pPr>
            <w:pStyle w:val="Stopkainfo"/>
            <w:tabs>
              <w:tab w:val="center" w:pos="4536"/>
              <w:tab w:val="right" w:pos="8931"/>
            </w:tabs>
          </w:pPr>
          <w:r>
            <w:t>41-200 Sosnowiec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215094" w:rsidRPr="00D77679" w:rsidRDefault="002042DE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77679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215094" w:rsidRDefault="002042D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215094" w:rsidRDefault="00215094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6E" w:rsidRDefault="008F686E">
      <w:pPr>
        <w:spacing w:before="0" w:after="0"/>
      </w:pPr>
      <w:r>
        <w:separator/>
      </w:r>
    </w:p>
  </w:footnote>
  <w:footnote w:type="continuationSeparator" w:id="0">
    <w:p w:rsidR="008F686E" w:rsidRDefault="008F68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73" w:rsidRDefault="00FE1973" w:rsidP="00FE1973">
    <w:pPr>
      <w:pStyle w:val="Nagwek"/>
      <w:jc w:val="left"/>
    </w:pPr>
  </w:p>
  <w:p w:rsidR="00FE1973" w:rsidRDefault="00FE1973" w:rsidP="00FE197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B37"/>
    <w:multiLevelType w:val="hybridMultilevel"/>
    <w:tmpl w:val="ED44E5C8"/>
    <w:lvl w:ilvl="0" w:tplc="1B1A28A6">
      <w:start w:val="1"/>
      <w:numFmt w:val="bullet"/>
      <w:lvlText w:val="-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3FC"/>
    <w:multiLevelType w:val="hybridMultilevel"/>
    <w:tmpl w:val="8B4A0F06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  <w:sz w:val="24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  <w:sz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  <w:sz w:val="24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  <w:sz w:val="24"/>
      </w:rPr>
    </w:lvl>
  </w:abstractNum>
  <w:abstractNum w:abstractNumId="2">
    <w:nsid w:val="0CD50030"/>
    <w:multiLevelType w:val="hybridMultilevel"/>
    <w:tmpl w:val="2F28A026"/>
    <w:lvl w:ilvl="0" w:tplc="1B1A28A6">
      <w:start w:val="1"/>
      <w:numFmt w:val="bullet"/>
      <w:lvlText w:val="-"/>
      <w:lvlJc w:val="left"/>
      <w:pPr>
        <w:ind w:left="502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1942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662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102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4822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262" w:hanging="360"/>
      </w:pPr>
      <w:rPr>
        <w:rFonts w:ascii="Wingdings" w:hAnsi="Wingdings"/>
        <w:color w:val="000000"/>
        <w:sz w:val="24"/>
      </w:rPr>
    </w:lvl>
  </w:abstractNum>
  <w:abstractNum w:abstractNumId="3">
    <w:nsid w:val="31485192"/>
    <w:multiLevelType w:val="hybridMultilevel"/>
    <w:tmpl w:val="302669BE"/>
    <w:lvl w:ilvl="0" w:tplc="1B1A28A6">
      <w:start w:val="1"/>
      <w:numFmt w:val="bullet"/>
      <w:lvlText w:val="-"/>
      <w:lvlJc w:val="left"/>
      <w:pPr>
        <w:ind w:left="502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1942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662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102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4822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262" w:hanging="360"/>
      </w:pPr>
      <w:rPr>
        <w:rFonts w:ascii="Wingdings" w:hAnsi="Wingdings"/>
        <w:color w:val="000000"/>
        <w:sz w:val="24"/>
      </w:rPr>
    </w:lvl>
  </w:abstractNum>
  <w:abstractNum w:abstractNumId="4">
    <w:nsid w:val="421974EA"/>
    <w:multiLevelType w:val="hybridMultilevel"/>
    <w:tmpl w:val="7E80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22A5"/>
    <w:multiLevelType w:val="hybridMultilevel"/>
    <w:tmpl w:val="99D63B76"/>
    <w:lvl w:ilvl="0" w:tplc="1B1A28A6">
      <w:start w:val="1"/>
      <w:numFmt w:val="bullet"/>
      <w:lvlText w:val="-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30E6C"/>
    <w:multiLevelType w:val="hybridMultilevel"/>
    <w:tmpl w:val="E4C88DE8"/>
    <w:lvl w:ilvl="0" w:tplc="1B1A28A6">
      <w:start w:val="1"/>
      <w:numFmt w:val="bullet"/>
      <w:lvlText w:val="-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  <w:sz w:val="24"/>
      </w:rPr>
    </w:lvl>
  </w:abstractNum>
  <w:abstractNum w:abstractNumId="7">
    <w:nsid w:val="62132E93"/>
    <w:multiLevelType w:val="hybridMultilevel"/>
    <w:tmpl w:val="488EE552"/>
    <w:lvl w:ilvl="0" w:tplc="1B1A28A6">
      <w:start w:val="1"/>
      <w:numFmt w:val="bullet"/>
      <w:lvlText w:val="-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  <w:color w:val="000000"/>
        <w:sz w:val="24"/>
      </w:rPr>
    </w:lvl>
    <w:lvl w:ilvl="2" w:tplc="04150005">
      <w:start w:val="1"/>
      <w:numFmt w:val="bullet"/>
      <w:lvlText w:val="§"/>
      <w:lvlJc w:val="left"/>
      <w:pPr>
        <w:ind w:left="2869" w:hanging="360"/>
      </w:pPr>
      <w:rPr>
        <w:rFonts w:ascii="Wingdings" w:hAnsi="Wingdings"/>
        <w:color w:val="000000"/>
        <w:sz w:val="24"/>
      </w:rPr>
    </w:lvl>
    <w:lvl w:ilvl="3" w:tplc="04150001">
      <w:start w:val="1"/>
      <w:numFmt w:val="bullet"/>
      <w:lvlText w:val="·"/>
      <w:lvlJc w:val="left"/>
      <w:pPr>
        <w:ind w:left="3589" w:hanging="360"/>
      </w:pPr>
      <w:rPr>
        <w:rFonts w:ascii="Symbol" w:hAnsi="Symbol"/>
        <w:color w:val="000000"/>
        <w:sz w:val="24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  <w:color w:val="000000"/>
        <w:sz w:val="24"/>
      </w:rPr>
    </w:lvl>
    <w:lvl w:ilvl="5" w:tplc="04150005">
      <w:start w:val="1"/>
      <w:numFmt w:val="bullet"/>
      <w:lvlText w:val="§"/>
      <w:lvlJc w:val="left"/>
      <w:pPr>
        <w:ind w:left="5029" w:hanging="360"/>
      </w:pPr>
      <w:rPr>
        <w:rFonts w:ascii="Wingdings" w:hAnsi="Wingdings"/>
        <w:color w:val="000000"/>
        <w:sz w:val="24"/>
      </w:rPr>
    </w:lvl>
    <w:lvl w:ilvl="6" w:tplc="04150001">
      <w:start w:val="1"/>
      <w:numFmt w:val="bullet"/>
      <w:lvlText w:val="·"/>
      <w:lvlJc w:val="left"/>
      <w:pPr>
        <w:ind w:left="5749" w:hanging="360"/>
      </w:pPr>
      <w:rPr>
        <w:rFonts w:ascii="Symbol" w:hAnsi="Symbol"/>
        <w:color w:val="000000"/>
        <w:sz w:val="24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  <w:color w:val="000000"/>
        <w:sz w:val="24"/>
      </w:rPr>
    </w:lvl>
    <w:lvl w:ilvl="8" w:tplc="04150005">
      <w:start w:val="1"/>
      <w:numFmt w:val="bullet"/>
      <w:lvlText w:val="§"/>
      <w:lvlJc w:val="left"/>
      <w:pPr>
        <w:ind w:left="7189" w:hanging="360"/>
      </w:pPr>
      <w:rPr>
        <w:rFonts w:ascii="Wingdings" w:hAnsi="Wingdings"/>
        <w:color w:val="000000"/>
        <w:sz w:val="24"/>
      </w:rPr>
    </w:lvl>
  </w:abstractNum>
  <w:abstractNum w:abstractNumId="8">
    <w:nsid w:val="63520308"/>
    <w:multiLevelType w:val="hybridMultilevel"/>
    <w:tmpl w:val="E6B417F4"/>
    <w:lvl w:ilvl="0" w:tplc="1B1A28A6">
      <w:start w:val="1"/>
      <w:numFmt w:val="bullet"/>
      <w:lvlText w:val="-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83C5B"/>
    <w:multiLevelType w:val="hybridMultilevel"/>
    <w:tmpl w:val="A2F284E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  <w:sz w:val="24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  <w:sz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  <w:sz w:val="24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  <w:sz w:val="24"/>
      </w:rPr>
    </w:lvl>
  </w:abstractNum>
  <w:abstractNum w:abstractNumId="10">
    <w:nsid w:val="76C074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94"/>
    <w:rsid w:val="00032294"/>
    <w:rsid w:val="00056829"/>
    <w:rsid w:val="00086EDB"/>
    <w:rsid w:val="000B1EBE"/>
    <w:rsid w:val="000C539F"/>
    <w:rsid w:val="000D51C0"/>
    <w:rsid w:val="000E0FF1"/>
    <w:rsid w:val="00142FF6"/>
    <w:rsid w:val="001627D7"/>
    <w:rsid w:val="00162D18"/>
    <w:rsid w:val="001747EF"/>
    <w:rsid w:val="001822CB"/>
    <w:rsid w:val="001A0077"/>
    <w:rsid w:val="001C460C"/>
    <w:rsid w:val="001F2A54"/>
    <w:rsid w:val="002042DE"/>
    <w:rsid w:val="00215094"/>
    <w:rsid w:val="002534E4"/>
    <w:rsid w:val="00277F08"/>
    <w:rsid w:val="002D0188"/>
    <w:rsid w:val="00334360"/>
    <w:rsid w:val="0034475E"/>
    <w:rsid w:val="00377287"/>
    <w:rsid w:val="003A093F"/>
    <w:rsid w:val="003C52C4"/>
    <w:rsid w:val="003F0345"/>
    <w:rsid w:val="003F154A"/>
    <w:rsid w:val="003F263B"/>
    <w:rsid w:val="003F2BDB"/>
    <w:rsid w:val="00402001"/>
    <w:rsid w:val="004645A3"/>
    <w:rsid w:val="00476B91"/>
    <w:rsid w:val="004B0E5F"/>
    <w:rsid w:val="0057182D"/>
    <w:rsid w:val="005826CE"/>
    <w:rsid w:val="005A5AA0"/>
    <w:rsid w:val="00633415"/>
    <w:rsid w:val="00633B84"/>
    <w:rsid w:val="006814F4"/>
    <w:rsid w:val="006D304B"/>
    <w:rsid w:val="006E686B"/>
    <w:rsid w:val="00711DDC"/>
    <w:rsid w:val="0079153D"/>
    <w:rsid w:val="007D21C2"/>
    <w:rsid w:val="007D22D8"/>
    <w:rsid w:val="007D3676"/>
    <w:rsid w:val="007F37F6"/>
    <w:rsid w:val="00805864"/>
    <w:rsid w:val="008070FC"/>
    <w:rsid w:val="00817326"/>
    <w:rsid w:val="00861561"/>
    <w:rsid w:val="008A1C4F"/>
    <w:rsid w:val="008F0535"/>
    <w:rsid w:val="008F686E"/>
    <w:rsid w:val="00905080"/>
    <w:rsid w:val="009200B9"/>
    <w:rsid w:val="009A4A6D"/>
    <w:rsid w:val="009A6F48"/>
    <w:rsid w:val="00A01636"/>
    <w:rsid w:val="00A10A7D"/>
    <w:rsid w:val="00A45F50"/>
    <w:rsid w:val="00A80C42"/>
    <w:rsid w:val="00A87FF5"/>
    <w:rsid w:val="00A90917"/>
    <w:rsid w:val="00AC5305"/>
    <w:rsid w:val="00AC7ACF"/>
    <w:rsid w:val="00B04964"/>
    <w:rsid w:val="00B3080C"/>
    <w:rsid w:val="00B5215D"/>
    <w:rsid w:val="00B9671E"/>
    <w:rsid w:val="00BF5BE9"/>
    <w:rsid w:val="00C22067"/>
    <w:rsid w:val="00C31A47"/>
    <w:rsid w:val="00C51FDC"/>
    <w:rsid w:val="00C72D49"/>
    <w:rsid w:val="00C90DF5"/>
    <w:rsid w:val="00CC11E1"/>
    <w:rsid w:val="00D31BC7"/>
    <w:rsid w:val="00D73777"/>
    <w:rsid w:val="00D77679"/>
    <w:rsid w:val="00DD0895"/>
    <w:rsid w:val="00DD5C63"/>
    <w:rsid w:val="00E9346C"/>
    <w:rsid w:val="00E964F9"/>
    <w:rsid w:val="00EC40B8"/>
    <w:rsid w:val="00EE02DB"/>
    <w:rsid w:val="00F04B7A"/>
    <w:rsid w:val="00F531C1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6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5A5AA0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AA0"/>
    <w:rPr>
      <w:rFonts w:ascii="Calibri" w:eastAsiaTheme="minorHAnsi" w:hAnsi="Calibri" w:cstheme="minorBidi"/>
      <w:color w:val="auto"/>
      <w:szCs w:val="21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56829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056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56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80C4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FE197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E1973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0163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2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6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5A5AA0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AA0"/>
    <w:rPr>
      <w:rFonts w:ascii="Calibri" w:eastAsiaTheme="minorHAnsi" w:hAnsi="Calibri" w:cstheme="minorBidi"/>
      <w:color w:val="auto"/>
      <w:szCs w:val="21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56829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056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56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80C4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FE197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E1973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0163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2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anna.wodo@zus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nata.dabrowska02@zus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olanta.moleda\AppData\Local\Microsoft\Windows\INetCache\IE\OU0IVUUA\Za&#322;&#261;cznik%20nr%204%20Zgoda%20na%20przetwarzanie%20danych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jolanta.moleda\AppData\Local\Microsoft\Windows\INetCache\IE\OU0IVUUA\Za&#322;&#261;cznik%20nr%203%20Klauzula%20informacyjna.docx" TargetMode="External"/><Relationship Id="rId10" Type="http://schemas.openxmlformats.org/officeDocument/2006/relationships/hyperlink" Target="file:///C:\Users\jolanta.moleda\AppData\Local\Microsoft\Windows\INetCache\IE\OU0IVUUA\Za&#322;&#261;cznik%20nr%201%20Formularz%20ofertowy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file:///C:\Users\jolanta.moleda\AppData\Local\Microsoft\Windows\INetCache\IE\OU0IVUUA\Za&#322;&#261;cznik%20nr%202%20Instrukcja%20szyfrowania%20ofer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B6D3-76C7-4737-A9E2-7891BCC3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postępowania na wybór lekarzy konsultantów i psychologów Oddział w Sosnowcu</vt:lpstr>
    </vt:vector>
  </TitlesOfParts>
  <Company>ZUS</Company>
  <LinksUpToDate>false</LinksUpToDate>
  <CharactersWithSpaces>8441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postępowania na wybór lekarzy konsultantów i psychologów Oddział w Sosnowcu</dc:title>
  <dc:creator>Solarz, Sebastian</dc:creator>
  <cp:lastModifiedBy>Molęda, Jolanta</cp:lastModifiedBy>
  <cp:revision>14</cp:revision>
  <cp:lastPrinted>2022-10-07T08:49:00Z</cp:lastPrinted>
  <dcterms:created xsi:type="dcterms:W3CDTF">2022-09-28T07:25:00Z</dcterms:created>
  <dcterms:modified xsi:type="dcterms:W3CDTF">2022-10-07T12:25:00Z</dcterms:modified>
</cp:coreProperties>
</file>